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720" w:lineRule="exact"/>
        <w:rPr>
          <w:rFonts w:hint="eastAsia"/>
          <w:b/>
          <w:bCs/>
          <w:color w:val="auto"/>
          <w:spacing w:val="80"/>
          <w:sz w:val="64"/>
          <w:highlight w:val="none"/>
          <w:lang w:val="en-US" w:eastAsia="zh-CN"/>
        </w:rPr>
      </w:pPr>
      <w:r>
        <w:rPr>
          <w:rFonts w:hint="eastAsia"/>
          <w:b/>
          <w:bCs/>
          <w:color w:val="auto"/>
          <w:spacing w:val="80"/>
          <w:sz w:val="64"/>
          <w:highlight w:val="none"/>
          <w:lang w:val="en-US" w:eastAsia="zh-CN"/>
        </w:rPr>
        <w:t xml:space="preserve">  </w:t>
      </w:r>
      <w:r/>
    </w:p>
    <w:p>
      <w:pPr>
        <w:jc w:val="center"/>
        <w:spacing w:line="720" w:lineRule="exact"/>
        <w:rPr>
          <w:rFonts w:hint="eastAsia"/>
          <w:b/>
          <w:bCs/>
          <w:color w:val="auto"/>
          <w:spacing w:val="80"/>
          <w:sz w:val="64"/>
          <w:highlight w:val="none"/>
          <w:lang w:val="en-US" w:eastAsia="zh-CN"/>
        </w:rPr>
      </w:pPr>
      <w:r>
        <w:rPr>
          <w:rFonts w:hint="eastAsia"/>
          <w:b/>
          <w:bCs/>
          <w:color w:val="auto"/>
          <w:spacing w:val="80"/>
          <w:sz w:val="64"/>
          <w:highlight w:val="none"/>
          <w:lang w:val="en-US" w:eastAsia="zh-CN"/>
        </w:rPr>
      </w:r>
      <w:r/>
    </w:p>
    <w:p>
      <w:pPr>
        <w:jc w:val="center"/>
        <w:spacing w:line="720" w:lineRule="exact"/>
        <w:rPr>
          <w:color w:val="auto"/>
          <w:sz w:val="56"/>
          <w:highlight w:val="none"/>
        </w:rPr>
      </w:pPr>
      <w:r>
        <w:rPr>
          <w:b/>
          <w:bCs/>
          <w:color w:val="auto"/>
          <w:spacing w:val="80"/>
          <w:sz w:val="64"/>
          <w:highlight w:val="none"/>
        </w:rPr>
        <w:t xml:space="preserve">连云港市政府采购</w:t>
      </w:r>
      <w:r/>
    </w:p>
    <w:p>
      <w:pPr>
        <w:jc w:val="center"/>
        <w:spacing w:line="720" w:lineRule="exact"/>
        <w:rPr>
          <w:color w:val="auto"/>
          <w:sz w:val="52"/>
          <w:highlight w:val="none"/>
        </w:rPr>
      </w:pPr>
      <w:r>
        <w:rPr>
          <w:color w:val="auto"/>
          <w:sz w:val="52"/>
          <w:highlight w:val="none"/>
        </w:rPr>
      </w:r>
      <w:r/>
    </w:p>
    <w:p>
      <w:pPr>
        <w:jc w:val="center"/>
        <w:spacing w:line="360" w:lineRule="auto"/>
        <w:rPr>
          <w:b/>
          <w:bCs/>
          <w:color w:val="auto"/>
          <w:spacing w:val="80"/>
          <w:sz w:val="72"/>
          <w:szCs w:val="72"/>
          <w:highlight w:val="none"/>
        </w:rPr>
      </w:pPr>
      <w:r>
        <w:rPr>
          <w:b/>
          <w:bCs/>
          <w:color w:val="auto"/>
          <w:spacing w:val="80"/>
          <w:sz w:val="72"/>
          <w:szCs w:val="72"/>
          <w:highlight w:val="none"/>
        </w:rPr>
        <w:t xml:space="preserve">招标文件</w:t>
      </w:r>
      <w:r/>
    </w:p>
    <w:p>
      <w:pPr>
        <w:jc w:val="center"/>
        <w:spacing w:line="720" w:lineRule="exact"/>
        <w:rPr>
          <w:color w:val="auto"/>
          <w:sz w:val="72"/>
          <w:highlight w:val="none"/>
        </w:rPr>
      </w:pPr>
      <w:r>
        <w:rPr>
          <w:color w:val="auto"/>
          <w:sz w:val="72"/>
          <w:highlight w:val="none"/>
        </w:rPr>
      </w:r>
      <w:r/>
    </w:p>
    <w:p>
      <w:pPr>
        <w:jc w:val="center"/>
        <w:spacing w:line="720" w:lineRule="exact"/>
        <w:rPr>
          <w:color w:val="auto"/>
          <w:sz w:val="70"/>
          <w:highlight w:val="none"/>
        </w:rPr>
      </w:pPr>
      <w:r>
        <w:rPr>
          <w:color w:val="auto"/>
          <w:sz w:val="70"/>
          <w:highlight w:val="none"/>
        </w:rPr>
      </w:r>
      <w:r/>
    </w:p>
    <w:p>
      <w:pPr>
        <w:jc w:val="center"/>
        <w:spacing w:line="720" w:lineRule="exact"/>
        <w:rPr>
          <w:color w:val="auto"/>
          <w:sz w:val="70"/>
          <w:highlight w:val="none"/>
        </w:rPr>
      </w:pPr>
      <w:r>
        <w:rPr>
          <w:color w:val="auto"/>
          <w:sz w:val="70"/>
          <w:highlight w:val="none"/>
        </w:rPr>
      </w:r>
      <w:r/>
    </w:p>
    <w:p>
      <w:pPr>
        <w:spacing w:line="720" w:lineRule="exact"/>
        <w:rPr>
          <w:color w:val="auto"/>
          <w:sz w:val="70"/>
          <w:highlight w:val="none"/>
        </w:rPr>
      </w:pPr>
      <w:r>
        <w:rPr>
          <w:color w:val="auto"/>
          <w:sz w:val="70"/>
          <w:highlight w:val="none"/>
        </w:rPr>
      </w:r>
      <w:r/>
    </w:p>
    <w:p>
      <w:pPr>
        <w:ind w:left="840" w:firstLine="613"/>
        <w:rPr>
          <w:b/>
          <w:bCs/>
          <w:color w:val="auto"/>
          <w:spacing w:val="16"/>
          <w:sz w:val="32"/>
          <w:szCs w:val="32"/>
          <w:highlight w:val="none"/>
        </w:rPr>
      </w:pPr>
      <w:r>
        <w:rPr>
          <w:rFonts w:hint="eastAsia"/>
          <w:b/>
          <w:bCs/>
          <w:color w:val="auto"/>
          <w:sz w:val="32"/>
          <w:szCs w:val="32"/>
          <w:highlight w:val="none"/>
          <w:lang w:val="en-US" w:eastAsia="zh-CN"/>
        </w:rPr>
        <w:t xml:space="preserve">项目</w:t>
      </w:r>
      <w:r>
        <w:rPr>
          <w:b/>
          <w:bCs/>
          <w:color w:val="auto"/>
          <w:sz w:val="32"/>
          <w:szCs w:val="32"/>
          <w:highlight w:val="none"/>
        </w:rPr>
        <w:t xml:space="preserve">名称：连云港市长期护理保险委托商保公司</w:t>
      </w:r>
      <w:r>
        <w:rPr>
          <w:rFonts w:hint="eastAsia"/>
          <w:b/>
          <w:bCs/>
          <w:color w:val="auto"/>
          <w:sz w:val="32"/>
          <w:szCs w:val="32"/>
          <w:highlight w:val="none"/>
          <w:lang w:val="en-US" w:eastAsia="zh-CN"/>
        </w:rPr>
        <w:t xml:space="preserve">承</w:t>
      </w:r>
      <w:r>
        <w:rPr>
          <w:b/>
          <w:bCs/>
          <w:color w:val="auto"/>
          <w:sz w:val="32"/>
          <w:szCs w:val="32"/>
          <w:highlight w:val="none"/>
        </w:rPr>
        <w:t xml:space="preserve">办项目 </w:t>
      </w:r>
      <w:r/>
    </w:p>
    <w:p>
      <w:pPr>
        <w:ind w:firstLine="1526"/>
        <w:rPr>
          <w:b/>
          <w:bCs/>
          <w:color w:val="auto"/>
          <w:sz w:val="32"/>
          <w:szCs w:val="32"/>
          <w:highlight w:val="none"/>
        </w:rPr>
      </w:pPr>
      <w:r>
        <w:rPr>
          <w:rFonts w:hint="eastAsia"/>
          <w:b/>
          <w:bCs/>
          <w:color w:val="auto"/>
          <w:sz w:val="32"/>
          <w:szCs w:val="32"/>
          <w:highlight w:val="none"/>
          <w:lang w:val="en-US" w:eastAsia="zh-CN"/>
        </w:rPr>
        <w:t xml:space="preserve">项目</w:t>
      </w:r>
      <w:r>
        <w:rPr>
          <w:b/>
          <w:bCs/>
          <w:color w:val="auto"/>
          <w:sz w:val="32"/>
          <w:szCs w:val="32"/>
          <w:highlight w:val="none"/>
        </w:rPr>
        <w:t xml:space="preserve">编号：</w:t>
      </w:r>
      <w:r>
        <w:rPr>
          <w:rFonts w:hint="eastAsia"/>
          <w:b/>
          <w:bCs/>
          <w:color w:val="auto"/>
          <w:sz w:val="32"/>
          <w:szCs w:val="32"/>
          <w:highlight w:val="none"/>
        </w:rPr>
        <w:t xml:space="preserve">JSZC-320700-JZCG-G2026-0125</w:t>
      </w:r>
      <w:r/>
    </w:p>
    <w:p>
      <w:pPr>
        <w:pStyle w:val="715"/>
        <w:ind w:right="-993"/>
        <w:rPr>
          <w:rFonts w:ascii="Times New Roman" w:hAnsi="Times New Roman"/>
          <w:b/>
          <w:color w:val="auto"/>
          <w:highlight w:val="none"/>
        </w:rPr>
      </w:pPr>
      <w:r>
        <w:rPr>
          <w:rFonts w:ascii="Times New Roman" w:hAnsi="Times New Roman"/>
          <w:b/>
          <w:color w:val="auto"/>
          <w:highlight w:val="none"/>
        </w:rPr>
      </w:r>
      <w:r/>
    </w:p>
    <w:p>
      <w:pPr>
        <w:pStyle w:val="715"/>
        <w:ind w:right="-993"/>
        <w:rPr>
          <w:rFonts w:ascii="Times New Roman" w:hAnsi="Times New Roman"/>
          <w:b/>
          <w:color w:val="auto"/>
          <w:highlight w:val="none"/>
        </w:rPr>
      </w:pPr>
      <w:r>
        <w:rPr>
          <w:rFonts w:ascii="Times New Roman" w:hAnsi="Times New Roman"/>
          <w:b/>
          <w:color w:val="auto"/>
          <w:highlight w:val="none"/>
        </w:rPr>
      </w:r>
      <w:r/>
    </w:p>
    <w:p>
      <w:pPr>
        <w:pStyle w:val="715"/>
        <w:ind w:right="-993"/>
        <w:rPr>
          <w:rFonts w:ascii="Times New Roman" w:hAnsi="Times New Roman"/>
          <w:b/>
          <w:color w:val="auto"/>
          <w:highlight w:val="none"/>
        </w:rPr>
      </w:pPr>
      <w:r>
        <w:rPr>
          <w:rFonts w:ascii="Times New Roman" w:hAnsi="Times New Roman"/>
          <w:b/>
          <w:color w:val="auto"/>
          <w:highlight w:val="none"/>
        </w:rPr>
      </w:r>
      <w:r/>
    </w:p>
    <w:p>
      <w:pPr>
        <w:ind w:left="840" w:firstLine="613"/>
        <w:rPr>
          <w:rFonts w:ascii="Times New Roman" w:hAnsi="Times New Roman"/>
          <w:b/>
          <w:bCs/>
          <w:color w:val="auto"/>
          <w:spacing w:val="16"/>
          <w:sz w:val="32"/>
          <w:szCs w:val="32"/>
          <w:highlight w:val="none"/>
        </w:rPr>
      </w:pPr>
      <w:r>
        <w:rPr>
          <w:rFonts w:ascii="Times New Roman" w:hAnsi="Times New Roman"/>
          <w:b/>
          <w:bCs/>
          <w:color w:val="auto"/>
          <w:spacing w:val="16"/>
          <w:sz w:val="32"/>
          <w:szCs w:val="32"/>
          <w:highlight w:val="none"/>
        </w:rPr>
      </w:r>
      <w:r/>
    </w:p>
    <w:p>
      <w:pPr>
        <w:pStyle w:val="715"/>
        <w:ind w:right="-993"/>
        <w:rPr>
          <w:rFonts w:ascii="Times New Roman" w:hAnsi="Times New Roman"/>
          <w:b/>
          <w:color w:val="auto"/>
          <w:highlight w:val="none"/>
        </w:rPr>
      </w:pPr>
      <w:r>
        <w:rPr>
          <w:rFonts w:ascii="Times New Roman" w:hAnsi="Times New Roman"/>
          <w:b/>
          <w:color w:val="auto"/>
          <w:highlight w:val="none"/>
        </w:rPr>
      </w:r>
      <w:r/>
    </w:p>
    <w:p>
      <w:pPr>
        <w:pStyle w:val="715"/>
        <w:ind w:right="-993"/>
        <w:rPr>
          <w:rFonts w:ascii="Times New Roman" w:hAnsi="Times New Roman"/>
          <w:b/>
          <w:color w:val="auto"/>
          <w:highlight w:val="none"/>
        </w:rPr>
      </w:pPr>
      <w:r>
        <w:rPr>
          <w:rFonts w:ascii="Times New Roman" w:hAnsi="Times New Roman"/>
          <w:b/>
          <w:color w:val="auto"/>
          <w:highlight w:val="none"/>
        </w:rPr>
      </w:r>
      <w:r/>
    </w:p>
    <w:p>
      <w:pPr>
        <w:pStyle w:val="715"/>
        <w:ind w:right="-993"/>
        <w:rPr>
          <w:rFonts w:ascii="Times New Roman" w:hAnsi="Times New Roman"/>
          <w:b/>
          <w:color w:val="auto"/>
          <w:highlight w:val="none"/>
        </w:rPr>
      </w:pPr>
      <w:r>
        <w:rPr>
          <w:rFonts w:ascii="Times New Roman" w:hAnsi="Times New Roman"/>
          <w:b/>
          <w:color w:val="auto"/>
          <w:highlight w:val="none"/>
        </w:rPr>
      </w:r>
      <w:r/>
    </w:p>
    <w:p>
      <w:pPr>
        <w:ind w:firstLine="2137"/>
        <w:spacing w:before="120" w:after="120" w:line="360" w:lineRule="auto"/>
        <w:rPr>
          <w:b/>
          <w:bCs/>
          <w:color w:val="auto"/>
          <w:sz w:val="32"/>
          <w:szCs w:val="32"/>
          <w:highlight w:val="none"/>
        </w:rPr>
      </w:pPr>
      <w:r>
        <w:rPr>
          <w:b/>
          <w:bCs/>
          <w:color w:val="auto"/>
          <w:sz w:val="32"/>
          <w:szCs w:val="32"/>
          <w:highlight w:val="none"/>
        </w:rPr>
        <w:t xml:space="preserve">采购人：连云港市医疗保障局</w:t>
      </w:r>
      <w:r/>
    </w:p>
    <w:p>
      <w:pPr>
        <w:jc w:val="center"/>
        <w:spacing w:before="120" w:after="120" w:line="360" w:lineRule="auto"/>
        <w:rPr>
          <w:rFonts w:ascii="Times New Roman" w:hAnsi="Times New Roman"/>
          <w:b/>
          <w:bCs/>
          <w:color w:val="auto"/>
          <w:sz w:val="32"/>
          <w:szCs w:val="24"/>
          <w:highlight w:val="none"/>
        </w:rPr>
      </w:pPr>
      <w:r>
        <w:rPr>
          <w:rFonts w:hint="eastAsia"/>
          <w:b/>
          <w:bCs/>
          <w:color w:val="auto"/>
          <w:sz w:val="32"/>
          <w:szCs w:val="32"/>
          <w:highlight w:val="none"/>
          <w:lang w:val="en-US" w:eastAsia="zh-CN"/>
        </w:rPr>
        <w:t xml:space="preserve">采购</w:t>
      </w:r>
      <w:r>
        <w:rPr>
          <w:b/>
          <w:bCs/>
          <w:color w:val="auto"/>
          <w:sz w:val="32"/>
          <w:szCs w:val="32"/>
          <w:highlight w:val="none"/>
        </w:rPr>
        <w:t xml:space="preserve">机构：</w:t>
      </w:r>
      <w:r>
        <w:rPr>
          <w:rFonts w:hint="default" w:ascii="Times New Roman" w:hAnsi="Times New Roman"/>
          <w:b/>
          <w:bCs/>
          <w:color w:val="auto"/>
          <w:sz w:val="32"/>
          <w:szCs w:val="24"/>
          <w:highlight w:val="none"/>
        </w:rPr>
        <w:t xml:space="preserve">连云港市公共资源交易中心</w:t>
      </w:r>
      <w:r/>
    </w:p>
    <w:p>
      <w:pPr>
        <w:ind w:left="840" w:firstLine="613"/>
        <w:rPr>
          <w:b/>
          <w:bCs/>
          <w:color w:val="auto"/>
          <w:sz w:val="32"/>
          <w:szCs w:val="32"/>
          <w:highlight w:val="none"/>
        </w:rPr>
      </w:pPr>
      <w:r>
        <w:rPr>
          <w:b/>
          <w:bCs/>
          <w:color w:val="auto"/>
          <w:sz w:val="32"/>
          <w:szCs w:val="32"/>
          <w:highlight w:val="none"/>
        </w:rPr>
      </w:r>
      <w:r/>
    </w:p>
    <w:p>
      <w:pPr>
        <w:pStyle w:val="883"/>
        <w:rPr>
          <w:rFonts w:ascii="Times New Roman" w:hAnsi="Times New Roman"/>
          <w:b/>
          <w:color w:val="auto"/>
          <w:highlight w:val="none"/>
        </w:rPr>
      </w:pPr>
      <w:r>
        <w:rPr>
          <w:rFonts w:ascii="Times New Roman" w:hAnsi="Times New Roman"/>
          <w:b/>
          <w:color w:val="auto"/>
          <w:highlight w:val="none"/>
        </w:rPr>
      </w:r>
      <w:r/>
    </w:p>
    <w:p>
      <w:pPr>
        <w:pStyle w:val="883"/>
        <w:rPr>
          <w:rFonts w:ascii="Times New Roman" w:hAnsi="Times New Roman"/>
          <w:b/>
          <w:color w:val="auto"/>
          <w:highlight w:val="none"/>
        </w:rPr>
      </w:pPr>
      <w:r>
        <w:rPr>
          <w:rFonts w:ascii="Times New Roman" w:hAnsi="Times New Roman"/>
          <w:b/>
          <w:color w:val="auto"/>
          <w:highlight w:val="none"/>
        </w:rPr>
      </w:r>
      <w:r/>
    </w:p>
    <w:p>
      <w:pPr>
        <w:pStyle w:val="883"/>
        <w:rPr>
          <w:rFonts w:ascii="Times New Roman" w:hAnsi="Times New Roman"/>
          <w:b/>
          <w:color w:val="auto"/>
          <w:highlight w:val="none"/>
        </w:rPr>
      </w:pPr>
      <w:r>
        <w:rPr>
          <w:rFonts w:ascii="Times New Roman" w:hAnsi="Times New Roman"/>
          <w:b/>
          <w:color w:val="auto"/>
          <w:highlight w:val="none"/>
        </w:rPr>
      </w:r>
      <w:r/>
    </w:p>
    <w:p>
      <w:pPr>
        <w:pStyle w:val="883"/>
        <w:rPr>
          <w:rFonts w:ascii="Times New Roman" w:hAnsi="Times New Roman"/>
          <w:b/>
          <w:color w:val="auto"/>
          <w:highlight w:val="none"/>
        </w:rPr>
      </w:pPr>
      <w:r>
        <w:rPr>
          <w:rFonts w:ascii="Times New Roman" w:hAnsi="Times New Roman"/>
          <w:b/>
          <w:color w:val="auto"/>
          <w:highlight w:val="none"/>
        </w:rPr>
      </w:r>
      <w:r/>
    </w:p>
    <w:p>
      <w:pPr>
        <w:ind w:left="0" w:firstLine="0"/>
        <w:jc w:val="center"/>
        <w:rPr>
          <w:b/>
          <w:bCs/>
          <w:color w:val="auto"/>
          <w:sz w:val="32"/>
          <w:szCs w:val="32"/>
          <w:highlight w:val="none"/>
        </w:rPr>
      </w:pPr>
      <w:r>
        <w:rPr>
          <w:b/>
          <w:bCs/>
          <w:color w:val="auto"/>
          <w:sz w:val="32"/>
          <w:szCs w:val="32"/>
          <w:highlight w:val="none"/>
        </w:rPr>
        <w:t xml:space="preserve">202</w:t>
      </w:r>
      <w:r>
        <w:rPr>
          <w:rFonts w:hint="eastAsia"/>
          <w:b/>
          <w:bCs/>
          <w:color w:val="auto"/>
          <w:sz w:val="32"/>
          <w:szCs w:val="32"/>
          <w:highlight w:val="none"/>
          <w:lang w:val="en-US" w:eastAsia="zh-CN"/>
        </w:rPr>
        <w:t xml:space="preserve">6</w:t>
      </w:r>
      <w:r>
        <w:rPr>
          <w:b/>
          <w:bCs/>
          <w:color w:val="auto"/>
          <w:sz w:val="32"/>
          <w:szCs w:val="32"/>
          <w:highlight w:val="none"/>
        </w:rPr>
        <w:t xml:space="preserve">年</w:t>
      </w:r>
      <w:r>
        <w:rPr>
          <w:rFonts w:hint="eastAsia"/>
          <w:b/>
          <w:bCs/>
          <w:color w:val="auto"/>
          <w:sz w:val="32"/>
          <w:szCs w:val="32"/>
          <w:highlight w:val="none"/>
          <w:lang w:val="en-US" w:eastAsia="zh-CN"/>
        </w:rPr>
        <w:t xml:space="preserve"> 9</w:t>
      </w:r>
      <w:r>
        <w:rPr>
          <w:b/>
          <w:bCs/>
          <w:color w:val="auto"/>
          <w:sz w:val="32"/>
          <w:szCs w:val="32"/>
          <w:highlight w:val="none"/>
        </w:rPr>
        <w:t xml:space="preserve">月</w:t>
      </w:r>
      <w:r/>
    </w:p>
    <w:p>
      <w:pPr>
        <w:rPr>
          <w:b/>
          <w:bCs/>
          <w:color w:val="auto"/>
          <w:sz w:val="32"/>
          <w:szCs w:val="32"/>
          <w:highlight w:val="none"/>
        </w:rPr>
        <w:sectPr>
          <w:headerReference w:type="default" r:id="rId9"/>
          <w:footerReference w:type="default" r:id="rId10"/>
          <w:footnotePr/>
          <w:endnotePr/>
          <w:type w:val="nextPage"/>
          <w:pgSz w:w="11906" w:h="16838" w:orient="portrait"/>
          <w:pgMar w:top="1440" w:right="1800" w:bottom="1440" w:left="1800" w:header="851" w:footer="992" w:gutter="0"/>
          <w:cols w:num="1" w:sep="0" w:space="425" w:equalWidth="1"/>
          <w:docGrid w:linePitch="360"/>
        </w:sectPr>
      </w:pPr>
      <w:r>
        <w:rPr>
          <w:b/>
          <w:bCs/>
          <w:color w:val="auto"/>
          <w:sz w:val="32"/>
          <w:szCs w:val="32"/>
          <w:highlight w:val="none"/>
        </w:rPr>
      </w:r>
      <w:r/>
    </w:p>
    <w:p>
      <w:pPr>
        <w:pStyle w:val="695"/>
        <w:numPr>
          <w:ilvl w:val="0"/>
          <w:numId w:val="0"/>
        </w:numPr>
        <w:keepLines/>
        <w:spacing w:line="360" w:lineRule="auto"/>
        <w:rPr>
          <w:rFonts w:ascii="Times New Roman" w:eastAsia="黑体"/>
          <w:color w:val="auto"/>
          <w:sz w:val="36"/>
          <w:szCs w:val="20"/>
          <w:highlight w:val="none"/>
        </w:rPr>
      </w:pPr>
      <w:r/>
      <w:bookmarkStart w:id="0" w:name="_Toc58260780"/>
      <w:r>
        <w:rPr>
          <w:rFonts w:ascii="Times New Roman" w:eastAsia="黑体"/>
          <w:color w:val="auto"/>
          <w:sz w:val="36"/>
          <w:szCs w:val="20"/>
          <w:highlight w:val="none"/>
        </w:rPr>
        <w:t xml:space="preserve">目   录</w:t>
      </w:r>
      <w:bookmarkEnd w:id="0"/>
      <w:r/>
      <w:r/>
    </w:p>
    <w:p>
      <w:pPr>
        <w:pStyle w:val="720"/>
        <w:spacing w:before="0" w:line="360" w:lineRule="auto"/>
        <w:tabs>
          <w:tab w:val="right" w:pos="9344" w:leader="dot"/>
        </w:tabs>
        <w:rPr>
          <w:rFonts w:ascii="Times New Roman" w:hAnsi="Times New Roman"/>
          <w:b w:val="0"/>
          <w:color w:val="auto"/>
          <w:sz w:val="28"/>
          <w:highlight w:val="none"/>
        </w:rPr>
      </w:pPr>
      <w:r>
        <w:rPr>
          <w:rFonts w:ascii="Times New Roman" w:hAnsi="Times New Roman"/>
          <w:b w:val="0"/>
          <w:color w:val="auto"/>
          <w:sz w:val="28"/>
          <w:highlight w:val="none"/>
        </w:rPr>
      </w:r>
      <w:r/>
    </w:p>
    <w:p>
      <w:pPr>
        <w:pStyle w:val="728"/>
        <w:ind w:left="2160" w:hanging="1440"/>
        <w:jc w:val="both"/>
        <w:spacing w:beforeAutospacing="0" w:afterAutospacing="0" w:line="480" w:lineRule="auto"/>
        <w:tabs>
          <w:tab w:val="left" w:pos="1441" w:leader="none"/>
        </w:tabs>
        <w:rPr>
          <w:color w:val="auto"/>
          <w:highlight w:val="none"/>
        </w:rPr>
      </w:pPr>
      <w:r>
        <w:rPr>
          <w:rFonts w:hint="default" w:ascii="Times New Roman" w:hAnsi="Times New Roman" w:eastAsia="黑体" w:cs="Times New Roman"/>
          <w:color w:val="auto"/>
          <w:sz w:val="36"/>
          <w:szCs w:val="36"/>
          <w:highlight w:val="none"/>
          <w:lang w:val="en-US" w:eastAsia="zh-CN"/>
        </w:rPr>
        <w:t xml:space="preserve">第一章 投</w:t>
      </w:r>
      <w:r>
        <w:rPr>
          <w:rFonts w:hint="default" w:ascii="Times New Roman" w:hAnsi="Times New Roman" w:eastAsia="黑体" w:cs="Times New Roman"/>
          <w:color w:val="auto"/>
          <w:sz w:val="36"/>
          <w:szCs w:val="36"/>
          <w:highlight w:val="none"/>
        </w:rPr>
        <w:t xml:space="preserve">标</w:t>
      </w:r>
      <w:r>
        <w:rPr>
          <w:rFonts w:hint="default" w:ascii="Times New Roman" w:hAnsi="Times New Roman" w:eastAsia="黑体" w:cs="Times New Roman"/>
          <w:color w:val="auto"/>
          <w:sz w:val="36"/>
          <w:szCs w:val="36"/>
          <w:highlight w:val="none"/>
          <w:lang w:val="en-US" w:eastAsia="zh-CN"/>
        </w:rPr>
        <w:t xml:space="preserve">邀请</w:t>
      </w:r>
      <w:r>
        <w:rPr>
          <w:rFonts w:hint="default" w:ascii="Times New Roman" w:hAnsi="Times New Roman" w:eastAsia="黑体" w:cs="Times New Roman"/>
          <w:color w:val="auto"/>
          <w:sz w:val="36"/>
          <w:szCs w:val="36"/>
          <w:highlight w:val="none"/>
        </w:rPr>
        <w:t xml:space="preserve">……………………………… </w:t>
      </w:r>
      <w:r>
        <w:rPr>
          <w:rFonts w:hint="default" w:ascii="Times New Roman" w:hAnsi="Times New Roman" w:eastAsia="黑体" w:cs="Times New Roman"/>
          <w:color w:val="auto"/>
          <w:sz w:val="36"/>
          <w:szCs w:val="36"/>
          <w:highlight w:val="none"/>
          <w:lang w:val="en-US" w:eastAsia="zh-CN"/>
        </w:rPr>
        <w:t xml:space="preserve">3</w:t>
      </w:r>
      <w:r>
        <w:rPr>
          <w:rFonts w:hint="default" w:ascii="Times New Roman" w:hAnsi="Times New Roman" w:eastAsia="黑体" w:cs="Times New Roman"/>
          <w:color w:val="auto"/>
          <w:sz w:val="36"/>
          <w:szCs w:val="36"/>
          <w:highlight w:val="none"/>
        </w:rPr>
        <w:t xml:space="preserve"> </w:t>
      </w:r>
      <w:r/>
    </w:p>
    <w:p>
      <w:pPr>
        <w:pStyle w:val="728"/>
        <w:ind w:left="2160" w:hanging="1440"/>
        <w:jc w:val="both"/>
        <w:spacing w:beforeAutospacing="0" w:afterAutospacing="0" w:line="480" w:lineRule="auto"/>
        <w:tabs>
          <w:tab w:val="left" w:pos="1441" w:leader="none"/>
        </w:tabs>
        <w:rPr>
          <w:color w:val="auto"/>
          <w:highlight w:val="none"/>
        </w:rPr>
      </w:pPr>
      <w:r>
        <w:rPr>
          <w:rFonts w:hint="default" w:ascii="Times New Roman" w:hAnsi="Times New Roman" w:eastAsia="黑体" w:cs="Times New Roman"/>
          <w:color w:val="auto"/>
          <w:sz w:val="36"/>
          <w:szCs w:val="36"/>
          <w:highlight w:val="none"/>
          <w:lang w:val="en-US" w:eastAsia="zh-CN"/>
        </w:rPr>
        <w:t xml:space="preserve">第二章 </w:t>
      </w:r>
      <w:r>
        <w:rPr>
          <w:rFonts w:hint="default" w:ascii="Times New Roman" w:hAnsi="Times New Roman" w:eastAsia="黑体" w:cs="Times New Roman"/>
          <w:color w:val="auto"/>
          <w:sz w:val="36"/>
          <w:szCs w:val="36"/>
          <w:highlight w:val="none"/>
          <w:lang w:eastAsia="zh-CN"/>
        </w:rPr>
        <w:t xml:space="preserve">投标人</w:t>
      </w:r>
      <w:r>
        <w:rPr>
          <w:rFonts w:hint="default" w:ascii="Times New Roman" w:hAnsi="Times New Roman" w:eastAsia="黑体" w:cs="Times New Roman"/>
          <w:color w:val="auto"/>
          <w:sz w:val="36"/>
          <w:szCs w:val="36"/>
          <w:highlight w:val="none"/>
        </w:rPr>
        <w:t xml:space="preserve">须知…………………………… </w:t>
      </w:r>
      <w:r>
        <w:rPr>
          <w:rFonts w:hint="default" w:ascii="Times New Roman" w:hAnsi="Times New Roman" w:eastAsia="黑体" w:cs="Times New Roman"/>
          <w:color w:val="auto"/>
          <w:sz w:val="36"/>
          <w:szCs w:val="36"/>
          <w:highlight w:val="none"/>
          <w:lang w:val="en-US" w:eastAsia="zh-CN"/>
        </w:rPr>
        <w:t xml:space="preserve">8</w:t>
      </w:r>
      <w:r>
        <w:rPr>
          <w:rFonts w:hint="default" w:ascii="Times New Roman" w:hAnsi="Times New Roman" w:eastAsia="黑体" w:cs="Times New Roman"/>
          <w:color w:val="auto"/>
          <w:sz w:val="36"/>
          <w:szCs w:val="36"/>
          <w:highlight w:val="none"/>
        </w:rPr>
        <w:t xml:space="preserve"> </w:t>
      </w:r>
      <w:r/>
    </w:p>
    <w:p>
      <w:pPr>
        <w:pStyle w:val="728"/>
        <w:ind w:left="2160" w:hanging="1440"/>
        <w:jc w:val="both"/>
        <w:spacing w:beforeAutospacing="0" w:afterAutospacing="0" w:line="480" w:lineRule="auto"/>
        <w:tabs>
          <w:tab w:val="left" w:pos="1441" w:leader="none"/>
        </w:tabs>
        <w:rPr>
          <w:rFonts w:hint="default" w:eastAsia="黑体"/>
          <w:color w:val="auto"/>
          <w:highlight w:val="none"/>
          <w:lang w:val="en-US" w:eastAsia="zh-CN"/>
        </w:rPr>
      </w:pPr>
      <w:r>
        <w:rPr>
          <w:rFonts w:hint="default" w:ascii="Times New Roman" w:hAnsi="Times New Roman" w:eastAsia="黑体" w:cs="Times New Roman"/>
          <w:color w:val="auto"/>
          <w:sz w:val="36"/>
          <w:szCs w:val="36"/>
          <w:highlight w:val="none"/>
          <w:lang w:val="en-US" w:eastAsia="zh-CN"/>
        </w:rPr>
        <w:t xml:space="preserve">第三章 </w:t>
      </w:r>
      <w:r>
        <w:rPr>
          <w:rFonts w:hint="default" w:ascii="Times New Roman" w:hAnsi="Times New Roman" w:eastAsia="黑体" w:cs="Times New Roman"/>
          <w:color w:val="auto"/>
          <w:sz w:val="36"/>
          <w:szCs w:val="36"/>
          <w:highlight w:val="none"/>
        </w:rPr>
        <w:t xml:space="preserve">合同文本……………………………… </w:t>
      </w:r>
      <w:r>
        <w:rPr>
          <w:rFonts w:hint="default" w:ascii="Times New Roman" w:hAnsi="Times New Roman" w:eastAsia="黑体" w:cs="Times New Roman"/>
          <w:color w:val="auto"/>
          <w:sz w:val="36"/>
          <w:szCs w:val="36"/>
          <w:highlight w:val="none"/>
          <w:lang w:val="en-US" w:eastAsia="zh-CN"/>
        </w:rPr>
        <w:t xml:space="preserve">2</w:t>
      </w:r>
      <w:r>
        <w:rPr>
          <w:rFonts w:hint="eastAsia" w:eastAsia="黑体" w:cs="Times New Roman"/>
          <w:color w:val="auto"/>
          <w:sz w:val="36"/>
          <w:szCs w:val="36"/>
          <w:highlight w:val="none"/>
          <w:lang w:val="en-US" w:eastAsia="zh-CN"/>
        </w:rPr>
        <w:t xml:space="preserve">1</w:t>
      </w:r>
      <w:r/>
    </w:p>
    <w:p>
      <w:pPr>
        <w:pStyle w:val="728"/>
        <w:ind w:left="2160" w:hanging="1440"/>
        <w:jc w:val="both"/>
        <w:spacing w:beforeAutospacing="0" w:afterAutospacing="0" w:line="480" w:lineRule="auto"/>
        <w:tabs>
          <w:tab w:val="left" w:pos="1441" w:leader="none"/>
        </w:tabs>
        <w:rPr>
          <w:rFonts w:hint="default" w:eastAsia="黑体"/>
          <w:color w:val="auto"/>
          <w:highlight w:val="none"/>
          <w:lang w:val="en-US" w:eastAsia="zh-CN"/>
        </w:rPr>
      </w:pPr>
      <w:r>
        <w:rPr>
          <w:rFonts w:hint="default" w:ascii="Times New Roman" w:hAnsi="Times New Roman" w:eastAsia="黑体" w:cs="Times New Roman"/>
          <w:color w:val="auto"/>
          <w:sz w:val="36"/>
          <w:szCs w:val="36"/>
          <w:highlight w:val="none"/>
          <w:lang w:val="en-US" w:eastAsia="zh-CN"/>
        </w:rPr>
        <w:t xml:space="preserve">第四章 </w:t>
      </w:r>
      <w:r>
        <w:rPr>
          <w:rFonts w:hint="default" w:ascii="Times New Roman" w:hAnsi="Times New Roman" w:eastAsia="黑体" w:cs="Times New Roman"/>
          <w:color w:val="auto"/>
          <w:sz w:val="36"/>
          <w:szCs w:val="36"/>
          <w:highlight w:val="none"/>
        </w:rPr>
        <w:t xml:space="preserve">采购需求……………………………… </w:t>
      </w:r>
      <w:r>
        <w:rPr>
          <w:rFonts w:hint="default" w:ascii="Times New Roman" w:hAnsi="Times New Roman" w:eastAsia="黑体" w:cs="Times New Roman"/>
          <w:color w:val="auto"/>
          <w:sz w:val="36"/>
          <w:szCs w:val="36"/>
          <w:highlight w:val="none"/>
          <w:lang w:val="en-US" w:eastAsia="zh-CN"/>
        </w:rPr>
        <w:t xml:space="preserve">2</w:t>
      </w:r>
      <w:r>
        <w:rPr>
          <w:rFonts w:hint="eastAsia" w:eastAsia="黑体" w:cs="Times New Roman"/>
          <w:color w:val="auto"/>
          <w:sz w:val="36"/>
          <w:szCs w:val="36"/>
          <w:highlight w:val="none"/>
          <w:lang w:val="en-US" w:eastAsia="zh-CN"/>
        </w:rPr>
        <w:t xml:space="preserve">4</w:t>
      </w:r>
      <w:r/>
    </w:p>
    <w:p>
      <w:pPr>
        <w:pStyle w:val="728"/>
        <w:ind w:left="2160" w:hanging="1440"/>
        <w:jc w:val="both"/>
        <w:spacing w:beforeAutospacing="0" w:afterAutospacing="0" w:line="480" w:lineRule="auto"/>
        <w:tabs>
          <w:tab w:val="left" w:pos="1441" w:leader="none"/>
        </w:tabs>
        <w:rPr>
          <w:rFonts w:hint="default" w:eastAsia="黑体"/>
          <w:color w:val="auto"/>
          <w:highlight w:val="none"/>
          <w:lang w:val="en-US" w:eastAsia="zh-CN"/>
        </w:rPr>
      </w:pPr>
      <w:r>
        <w:rPr>
          <w:rFonts w:hint="default" w:ascii="Times New Roman" w:hAnsi="Times New Roman" w:eastAsia="黑体" w:cs="Times New Roman"/>
          <w:color w:val="auto"/>
          <w:sz w:val="36"/>
          <w:szCs w:val="36"/>
          <w:highlight w:val="none"/>
          <w:lang w:val="en-US" w:eastAsia="zh-CN"/>
        </w:rPr>
        <w:t xml:space="preserve">第五章 </w:t>
      </w:r>
      <w:r>
        <w:rPr>
          <w:rFonts w:hint="default" w:ascii="Times New Roman" w:hAnsi="Times New Roman" w:eastAsia="黑体" w:cs="Times New Roman"/>
          <w:color w:val="auto"/>
          <w:sz w:val="36"/>
          <w:szCs w:val="36"/>
          <w:highlight w:val="none"/>
        </w:rPr>
        <w:t xml:space="preserve">评标方法与评标标准………………… </w:t>
      </w:r>
      <w:r>
        <w:rPr>
          <w:rFonts w:hint="eastAsia" w:eastAsia="黑体" w:cs="Times New Roman"/>
          <w:color w:val="auto"/>
          <w:sz w:val="36"/>
          <w:szCs w:val="36"/>
          <w:highlight w:val="none"/>
          <w:lang w:val="en-US" w:eastAsia="zh-CN"/>
        </w:rPr>
        <w:t xml:space="preserve">35</w:t>
      </w:r>
      <w:r/>
    </w:p>
    <w:p>
      <w:pPr>
        <w:pStyle w:val="728"/>
        <w:ind w:left="2160" w:hanging="1440"/>
        <w:jc w:val="both"/>
        <w:spacing w:beforeAutospacing="0" w:afterAutospacing="0" w:line="480" w:lineRule="auto"/>
        <w:tabs>
          <w:tab w:val="left" w:pos="1441" w:leader="none"/>
        </w:tabs>
        <w:rPr>
          <w:rFonts w:hint="default" w:eastAsia="黑体"/>
          <w:color w:val="auto"/>
          <w:highlight w:val="none"/>
          <w:lang w:val="en-US" w:eastAsia="zh-CN"/>
        </w:rPr>
      </w:pPr>
      <w:r>
        <w:rPr>
          <w:rFonts w:hint="default" w:ascii="Times New Roman" w:hAnsi="Times New Roman" w:eastAsia="黑体" w:cs="Times New Roman"/>
          <w:color w:val="auto"/>
          <w:sz w:val="36"/>
          <w:szCs w:val="36"/>
          <w:highlight w:val="none"/>
          <w:lang w:val="en-US" w:eastAsia="zh-CN"/>
        </w:rPr>
        <w:t xml:space="preserve">第六章 </w:t>
      </w:r>
      <w:r>
        <w:rPr>
          <w:rFonts w:hint="default" w:ascii="Times New Roman" w:hAnsi="Times New Roman" w:eastAsia="黑体" w:cs="Times New Roman"/>
          <w:color w:val="auto"/>
          <w:sz w:val="36"/>
          <w:szCs w:val="36"/>
          <w:highlight w:val="none"/>
        </w:rPr>
        <w:t xml:space="preserve">投标文件格式………………………… </w:t>
      </w:r>
      <w:r>
        <w:rPr>
          <w:rFonts w:hint="eastAsia" w:eastAsia="黑体" w:cs="Times New Roman"/>
          <w:color w:val="auto"/>
          <w:sz w:val="36"/>
          <w:szCs w:val="36"/>
          <w:highlight w:val="none"/>
          <w:lang w:val="en-US" w:eastAsia="zh-CN"/>
        </w:rPr>
        <w:t xml:space="preserve">43</w:t>
      </w:r>
      <w:r/>
    </w:p>
    <w:p>
      <w:pPr>
        <w:rPr>
          <w:b/>
          <w:bCs/>
          <w:color w:val="auto"/>
          <w:sz w:val="32"/>
          <w:szCs w:val="32"/>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b/>
          <w:bCs/>
          <w:color w:val="auto"/>
          <w:sz w:val="32"/>
          <w:szCs w:val="32"/>
          <w:highlight w:val="none"/>
        </w:rPr>
      </w:r>
      <w:r/>
    </w:p>
    <w:p>
      <w:pPr>
        <w:pStyle w:val="695"/>
        <w:numPr>
          <w:ilvl w:val="0"/>
          <w:numId w:val="0"/>
        </w:numPr>
        <w:jc w:val="center"/>
        <w:keepLines/>
        <w:spacing w:before="156" w:after="156" w:line="360" w:lineRule="auto"/>
        <w:rPr>
          <w:rFonts w:hint="default" w:ascii="Times New Roman" w:hAnsi="Times New Roman" w:eastAsia="黑体" w:cs="Times New Roman"/>
          <w:b w:val="0"/>
          <w:bCs w:val="0"/>
          <w:color w:val="auto"/>
          <w:sz w:val="44"/>
          <w:szCs w:val="44"/>
          <w:highlight w:val="none"/>
          <w:lang w:val="en-US" w:eastAsia="zh-CN"/>
        </w:rPr>
      </w:pPr>
      <w:r/>
      <w:bookmarkStart w:id="1" w:name="_Toc58260781"/>
      <w:r>
        <w:rPr>
          <w:rFonts w:hint="default" w:ascii="Times New Roman" w:hAnsi="Times New Roman" w:eastAsia="黑体" w:cs="Times New Roman"/>
          <w:b w:val="0"/>
          <w:bCs w:val="0"/>
          <w:color w:val="auto"/>
          <w:sz w:val="44"/>
          <w:szCs w:val="44"/>
          <w:highlight w:val="none"/>
        </w:rPr>
        <w:t xml:space="preserve">第一</w:t>
      </w:r>
      <w:r>
        <w:rPr>
          <w:rFonts w:hint="default" w:ascii="Times New Roman" w:hAnsi="Times New Roman" w:eastAsia="黑体" w:cs="Times New Roman"/>
          <w:b w:val="0"/>
          <w:bCs w:val="0"/>
          <w:color w:val="auto"/>
          <w:sz w:val="44"/>
          <w:szCs w:val="44"/>
          <w:highlight w:val="none"/>
          <w:lang w:val="en-US" w:eastAsia="zh-CN"/>
        </w:rPr>
        <w:t xml:space="preserve">章</w:t>
      </w:r>
      <w:r>
        <w:rPr>
          <w:rFonts w:hint="default" w:ascii="Times New Roman" w:hAnsi="Times New Roman" w:eastAsia="黑体" w:cs="Times New Roman"/>
          <w:b w:val="0"/>
          <w:bCs w:val="0"/>
          <w:color w:val="auto"/>
          <w:sz w:val="44"/>
          <w:szCs w:val="44"/>
          <w:highlight w:val="none"/>
        </w:rPr>
        <w:t xml:space="preserve">  投标</w:t>
      </w:r>
      <w:bookmarkEnd w:id="1"/>
      <w:r>
        <w:rPr>
          <w:rFonts w:hint="default" w:ascii="Times New Roman" w:hAnsi="Times New Roman" w:eastAsia="黑体" w:cs="Times New Roman"/>
          <w:b w:val="0"/>
          <w:bCs w:val="0"/>
          <w:color w:val="auto"/>
          <w:sz w:val="44"/>
          <w:szCs w:val="44"/>
          <w:highlight w:val="none"/>
          <w:lang w:val="en-US" w:eastAsia="zh-CN"/>
        </w:rPr>
        <w:t xml:space="preserve">邀请</w:t>
      </w:r>
      <w:r/>
    </w:p>
    <w:p>
      <w:pPr>
        <w:ind w:firstLine="480"/>
        <w:spacing w:line="360" w:lineRule="auto"/>
        <w:rPr>
          <w:color w:val="auto"/>
          <w:sz w:val="24"/>
          <w:highlight w:val="none"/>
        </w:rPr>
      </w:pPr>
      <w:r>
        <w:rPr>
          <w:color w:val="auto"/>
          <w:sz w:val="24"/>
          <w:highlight w:val="none"/>
        </w:rPr>
        <w:t xml:space="preserve">受连云港市医疗保障局的委托，</w:t>
      </w:r>
      <w:r>
        <w:rPr>
          <w:rFonts w:hint="eastAsia"/>
          <w:color w:val="auto"/>
          <w:sz w:val="24"/>
          <w:szCs w:val="24"/>
          <w:highlight w:val="none"/>
        </w:rPr>
        <w:t xml:space="preserve">连云港市公共资源交易中心</w:t>
      </w:r>
      <w:r>
        <w:rPr>
          <w:color w:val="auto"/>
          <w:sz w:val="24"/>
          <w:highlight w:val="none"/>
        </w:rPr>
        <w:t xml:space="preserve">就连云港市长期护理保险委托商保公司</w:t>
      </w:r>
      <w:r>
        <w:rPr>
          <w:rFonts w:hint="eastAsia"/>
          <w:color w:val="auto"/>
          <w:sz w:val="24"/>
          <w:highlight w:val="none"/>
          <w:lang w:val="en-US" w:eastAsia="zh-CN"/>
        </w:rPr>
        <w:t xml:space="preserve">承</w:t>
      </w:r>
      <w:r>
        <w:rPr>
          <w:color w:val="auto"/>
          <w:sz w:val="24"/>
          <w:highlight w:val="none"/>
        </w:rPr>
        <w:t xml:space="preserve">办项目进行公开招标采购，欢迎符合条件的</w:t>
      </w:r>
      <w:r>
        <w:rPr>
          <w:rFonts w:hint="eastAsia"/>
          <w:color w:val="auto"/>
          <w:sz w:val="24"/>
          <w:highlight w:val="none"/>
          <w:lang w:eastAsia="zh-CN"/>
        </w:rPr>
        <w:t xml:space="preserve">投标人</w:t>
      </w:r>
      <w:r>
        <w:rPr>
          <w:color w:val="auto"/>
          <w:sz w:val="24"/>
          <w:highlight w:val="none"/>
        </w:rPr>
        <w:t xml:space="preserve">投标。</w:t>
      </w:r>
      <w:r/>
    </w:p>
    <w:tbl>
      <w:tblPr>
        <w:tblStyle w:val="70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40"/>
      </w:tblGrid>
      <w:tr>
        <w:trPr>
          <w:trHeight w:val="1655"/>
        </w:trPr>
        <w:tc>
          <w:tcPr>
            <w:tcW w:w="8440" w:type="dxa"/>
            <w:vAlign w:val="top"/>
            <w:textDirection w:val="lrTb"/>
            <w:noWrap w:val="false"/>
          </w:tcPr>
          <w:p>
            <w:pPr>
              <w:spacing w:line="360" w:lineRule="auto"/>
              <w:rPr>
                <w:color w:val="auto"/>
                <w:sz w:val="24"/>
                <w:highlight w:val="none"/>
              </w:rPr>
            </w:pPr>
            <w:r>
              <w:rPr>
                <w:color w:val="auto"/>
                <w:sz w:val="24"/>
                <w:highlight w:val="none"/>
              </w:rPr>
              <w:t xml:space="preserve">项目概况</w:t>
            </w:r>
            <w:r/>
          </w:p>
          <w:p>
            <w:pPr>
              <w:ind w:firstLine="480"/>
              <w:spacing w:line="360" w:lineRule="auto"/>
              <w:rPr>
                <w:rFonts w:hint="eastAsia" w:eastAsia="宋体"/>
                <w:color w:val="auto"/>
                <w:highlight w:val="none"/>
                <w:lang w:eastAsia="zh-CN"/>
              </w:rPr>
            </w:pPr>
            <w:r>
              <w:rPr>
                <w:color w:val="auto"/>
                <w:sz w:val="24"/>
                <w:highlight w:val="none"/>
              </w:rPr>
              <w:t xml:space="preserve">连云港市长期护理保险委托商保公司</w:t>
            </w:r>
            <w:r>
              <w:rPr>
                <w:rFonts w:hint="eastAsia"/>
                <w:color w:val="auto"/>
                <w:sz w:val="24"/>
                <w:highlight w:val="none"/>
                <w:lang w:val="en-US" w:eastAsia="zh-CN"/>
              </w:rPr>
              <w:t xml:space="preserve">承</w:t>
            </w:r>
            <w:r>
              <w:rPr>
                <w:color w:val="auto"/>
                <w:sz w:val="24"/>
                <w:highlight w:val="none"/>
              </w:rPr>
              <w:t xml:space="preserve">办</w:t>
            </w:r>
            <w:r>
              <w:rPr>
                <w:rFonts w:hint="eastAsia"/>
                <w:color w:val="auto"/>
                <w:sz w:val="24"/>
                <w:szCs w:val="24"/>
                <w:highlight w:val="none"/>
              </w:rPr>
              <w:t xml:space="preserve">招标项目的潜在</w:t>
            </w:r>
            <w:r>
              <w:rPr>
                <w:rFonts w:hint="eastAsia"/>
                <w:color w:val="auto"/>
                <w:sz w:val="24"/>
                <w:szCs w:val="24"/>
                <w:highlight w:val="none"/>
                <w:lang w:eastAsia="zh-CN"/>
              </w:rPr>
              <w:t xml:space="preserve">投标人</w:t>
            </w:r>
            <w:r>
              <w:rPr>
                <w:rFonts w:hint="eastAsia"/>
                <w:color w:val="auto"/>
                <w:sz w:val="24"/>
                <w:szCs w:val="24"/>
                <w:highlight w:val="none"/>
              </w:rPr>
              <w:t xml:space="preserve">应在江苏政府采购网自行免费下载招标文件，并于202</w:t>
            </w:r>
            <w:r>
              <w:rPr>
                <w:rFonts w:hint="eastAsia"/>
                <w:color w:val="auto"/>
                <w:sz w:val="24"/>
                <w:szCs w:val="24"/>
                <w:highlight w:val="none"/>
                <w:lang w:val="en-US" w:eastAsia="zh-CN"/>
              </w:rPr>
              <w:t xml:space="preserve">6</w:t>
            </w:r>
            <w:r>
              <w:rPr>
                <w:rFonts w:hint="eastAsia"/>
                <w:color w:val="auto"/>
                <w:sz w:val="24"/>
                <w:szCs w:val="24"/>
                <w:highlight w:val="none"/>
              </w:rPr>
              <w:t xml:space="preserve">年1</w:t>
            </w:r>
            <w:r>
              <w:rPr>
                <w:rFonts w:hint="eastAsia"/>
                <w:color w:val="auto"/>
                <w:sz w:val="24"/>
                <w:szCs w:val="24"/>
                <w:highlight w:val="none"/>
                <w:lang w:val="en-US" w:eastAsia="zh-CN"/>
              </w:rPr>
              <w:t xml:space="preserve">0</w:t>
            </w:r>
            <w:r>
              <w:rPr>
                <w:rFonts w:hint="eastAsia"/>
                <w:color w:val="auto"/>
                <w:sz w:val="24"/>
                <w:szCs w:val="24"/>
                <w:highlight w:val="none"/>
              </w:rPr>
              <w:t xml:space="preserve">月</w:t>
            </w:r>
            <w:r>
              <w:rPr>
                <w:rFonts w:hint="eastAsia"/>
                <w:color w:val="auto"/>
                <w:sz w:val="24"/>
                <w:szCs w:val="24"/>
                <w:highlight w:val="none"/>
                <w:lang w:val="en-US" w:eastAsia="zh-CN"/>
              </w:rPr>
              <w:t xml:space="preserve">21</w:t>
            </w:r>
            <w:r>
              <w:rPr>
                <w:rFonts w:hint="eastAsia"/>
                <w:color w:val="auto"/>
                <w:sz w:val="24"/>
                <w:szCs w:val="24"/>
                <w:highlight w:val="none"/>
              </w:rPr>
              <w:t xml:space="preserve">日9:00:00（北京时间）前递交（上传）投标文件。</w:t>
            </w:r>
            <w:r/>
          </w:p>
        </w:tc>
      </w:tr>
    </w:tbl>
    <w:p>
      <w:pPr>
        <w:pStyle w:val="696"/>
        <w:numPr>
          <w:ilvl w:val="0"/>
          <w:numId w:val="0"/>
        </w:numPr>
        <w:spacing w:before="0" w:after="0" w:line="360" w:lineRule="auto"/>
        <w:rPr>
          <w:rFonts w:hint="default" w:ascii="Times New Roman" w:hAnsi="Times New Roman" w:eastAsia="黑体" w:cs="Times New Roman"/>
          <w:b w:val="0"/>
          <w:bCs w:val="0"/>
          <w:color w:val="auto"/>
          <w:highlight w:val="none"/>
        </w:rPr>
      </w:pPr>
      <w:r>
        <w:rPr>
          <w:rFonts w:hint="default" w:ascii="Times New Roman" w:hAnsi="Times New Roman" w:eastAsia="黑体" w:cs="Times New Roman"/>
          <w:b w:val="0"/>
          <w:bCs w:val="0"/>
          <w:color w:val="auto"/>
          <w:highlight w:val="none"/>
        </w:rPr>
        <w:t xml:space="preserve">一、项目基本情况</w:t>
      </w:r>
      <w:r/>
    </w:p>
    <w:p>
      <w:pPr>
        <w:ind w:firstLine="480"/>
        <w:spacing w:line="360" w:lineRule="auto"/>
        <w:rPr>
          <w:rFonts w:hint="default" w:eastAsia="宋体"/>
          <w:color w:val="auto"/>
          <w:sz w:val="24"/>
          <w:highlight w:val="none"/>
          <w:lang w:val="en-US" w:eastAsia="zh-CN"/>
        </w:rPr>
      </w:pPr>
      <w:r>
        <w:rPr>
          <w:rFonts w:hint="eastAsia"/>
          <w:color w:val="auto"/>
          <w:sz w:val="24"/>
          <w:highlight w:val="none"/>
          <w:lang w:val="en-US" w:eastAsia="zh-CN"/>
        </w:rPr>
        <w:t xml:space="preserve">项目</w:t>
      </w:r>
      <w:r>
        <w:rPr>
          <w:color w:val="auto"/>
          <w:sz w:val="24"/>
          <w:highlight w:val="none"/>
        </w:rPr>
        <w:t xml:space="preserve">编号：</w:t>
      </w:r>
      <w:r>
        <w:rPr>
          <w:rFonts w:hint="eastAsia"/>
          <w:color w:val="auto"/>
          <w:sz w:val="24"/>
          <w:highlight w:val="none"/>
        </w:rPr>
        <w:t xml:space="preserve">JSZC-320700-JZCG-G2026-0125</w:t>
      </w:r>
      <w:r/>
    </w:p>
    <w:p>
      <w:pPr>
        <w:ind w:firstLine="480"/>
        <w:spacing w:line="360" w:lineRule="auto"/>
        <w:rPr>
          <w:color w:val="auto"/>
          <w:sz w:val="24"/>
          <w:highlight w:val="none"/>
        </w:rPr>
      </w:pPr>
      <w:r>
        <w:rPr>
          <w:rFonts w:hint="eastAsia"/>
          <w:color w:val="auto"/>
          <w:sz w:val="24"/>
          <w:highlight w:val="none"/>
          <w:lang w:val="en-US" w:eastAsia="zh-CN"/>
        </w:rPr>
        <w:t xml:space="preserve">项目</w:t>
      </w:r>
      <w:r>
        <w:rPr>
          <w:color w:val="auto"/>
          <w:sz w:val="24"/>
          <w:highlight w:val="none"/>
        </w:rPr>
        <w:t xml:space="preserve">名称：连云港市长期护理保险委托商保公司</w:t>
      </w:r>
      <w:r>
        <w:rPr>
          <w:rFonts w:hint="eastAsia"/>
          <w:color w:val="auto"/>
          <w:sz w:val="24"/>
          <w:highlight w:val="none"/>
          <w:lang w:val="en-US" w:eastAsia="zh-CN"/>
        </w:rPr>
        <w:t xml:space="preserve">承</w:t>
      </w:r>
      <w:r>
        <w:rPr>
          <w:color w:val="auto"/>
          <w:sz w:val="24"/>
          <w:highlight w:val="none"/>
        </w:rPr>
        <w:t xml:space="preserve">办项目</w:t>
      </w:r>
      <w:r/>
    </w:p>
    <w:p>
      <w:pPr>
        <w:ind w:firstLine="480"/>
        <w:spacing w:line="360" w:lineRule="auto"/>
        <w:rPr>
          <w:rFonts w:hint="eastAsia"/>
          <w:b w:val="0"/>
          <w:bCs w:val="0"/>
          <w:color w:val="auto"/>
          <w:sz w:val="24"/>
          <w:highlight w:val="none"/>
          <w:lang w:val="en-US" w:eastAsia="zh-CN"/>
        </w:rPr>
      </w:pPr>
      <w:r>
        <w:rPr>
          <w:rFonts w:hint="eastAsia"/>
          <w:b w:val="0"/>
          <w:bCs w:val="0"/>
          <w:color w:val="auto"/>
          <w:sz w:val="24"/>
          <w:highlight w:val="none"/>
          <w:lang w:val="en-US" w:eastAsia="zh-CN"/>
        </w:rPr>
        <w:t xml:space="preserve">本项目共分为10个采购包：</w:t>
      </w:r>
      <w:r/>
    </w:p>
    <w:p>
      <w:pPr>
        <w:ind w:firstLine="480"/>
        <w:spacing w:line="360" w:lineRule="auto"/>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 xml:space="preserve">采购包1：</w:t>
      </w:r>
      <w:r>
        <w:rPr>
          <w:rFonts w:hint="default" w:ascii="Times New Roman" w:hAnsi="Times New Roman"/>
          <w:color w:val="auto"/>
          <w:sz w:val="24"/>
          <w:highlight w:val="none"/>
        </w:rPr>
        <w:t xml:space="preserve">东海县居民</w:t>
      </w:r>
      <w:r>
        <w:rPr>
          <w:rFonts w:hint="default" w:ascii="Times New Roman" w:hAnsi="Times New Roman" w:eastAsia="宋体" w:cs="Times New Roman"/>
          <w:b w:val="0"/>
          <w:bCs w:val="0"/>
          <w:color w:val="auto"/>
          <w:sz w:val="24"/>
          <w:szCs w:val="24"/>
          <w:highlight w:val="none"/>
          <w:lang w:val="en-US" w:eastAsia="zh-CN"/>
        </w:rPr>
        <w:t xml:space="preserve">长期护理保险委托商保公司承办项目</w:t>
      </w:r>
      <w:r/>
    </w:p>
    <w:p>
      <w:pPr>
        <w:ind w:firstLine="480"/>
        <w:spacing w:line="360" w:lineRule="auto"/>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 xml:space="preserve">采购包2：</w:t>
      </w:r>
      <w:r>
        <w:rPr>
          <w:rFonts w:hint="default" w:ascii="Times New Roman" w:hAnsi="Times New Roman"/>
          <w:color w:val="auto"/>
          <w:sz w:val="24"/>
          <w:highlight w:val="none"/>
        </w:rPr>
        <w:t xml:space="preserve">赣榆区居民</w:t>
      </w:r>
      <w:r>
        <w:rPr>
          <w:rFonts w:hint="default" w:ascii="Times New Roman" w:hAnsi="Times New Roman" w:eastAsia="宋体" w:cs="Times New Roman"/>
          <w:b w:val="0"/>
          <w:bCs w:val="0"/>
          <w:color w:val="auto"/>
          <w:sz w:val="24"/>
          <w:szCs w:val="24"/>
          <w:highlight w:val="none"/>
          <w:lang w:val="en-US" w:eastAsia="zh-CN"/>
        </w:rPr>
        <w:t xml:space="preserve">长期护理保险委托商保公司承办项目</w:t>
      </w:r>
      <w:r/>
    </w:p>
    <w:p>
      <w:pPr>
        <w:ind w:firstLine="480"/>
        <w:spacing w:line="360" w:lineRule="auto"/>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 xml:space="preserve">采购包3：</w:t>
      </w:r>
      <w:r>
        <w:rPr>
          <w:rFonts w:hint="default" w:ascii="Times New Roman" w:hAnsi="Times New Roman"/>
          <w:color w:val="auto"/>
          <w:sz w:val="24"/>
          <w:highlight w:val="none"/>
          <w:lang w:val="en-US" w:eastAsia="zh-CN"/>
        </w:rPr>
        <w:t xml:space="preserve">灌云县居民</w:t>
      </w:r>
      <w:r>
        <w:rPr>
          <w:rFonts w:hint="default" w:ascii="Times New Roman" w:hAnsi="Times New Roman" w:eastAsia="宋体" w:cs="Times New Roman"/>
          <w:b w:val="0"/>
          <w:bCs w:val="0"/>
          <w:color w:val="auto"/>
          <w:sz w:val="24"/>
          <w:szCs w:val="24"/>
          <w:highlight w:val="none"/>
          <w:lang w:val="en-US" w:eastAsia="zh-CN"/>
        </w:rPr>
        <w:t xml:space="preserve">长期护理保险委托商保公司承办项目</w:t>
      </w:r>
      <w:r/>
    </w:p>
    <w:p>
      <w:pPr>
        <w:ind w:firstLine="480"/>
        <w:spacing w:line="360" w:lineRule="auto"/>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 xml:space="preserve">采购包4：市本级</w:t>
      </w:r>
      <w:r>
        <w:rPr>
          <w:rFonts w:hint="default" w:ascii="Times New Roman" w:hAnsi="Times New Roman"/>
          <w:color w:val="auto"/>
          <w:sz w:val="24"/>
          <w:highlight w:val="none"/>
          <w:lang w:val="en-US" w:eastAsia="zh-CN"/>
        </w:rPr>
        <w:t xml:space="preserve">职工</w:t>
      </w:r>
      <w:r>
        <w:rPr>
          <w:rFonts w:hint="default" w:ascii="Times New Roman" w:hAnsi="Times New Roman" w:eastAsia="宋体" w:cs="Times New Roman"/>
          <w:b w:val="0"/>
          <w:bCs w:val="0"/>
          <w:color w:val="auto"/>
          <w:sz w:val="24"/>
          <w:szCs w:val="24"/>
          <w:highlight w:val="none"/>
          <w:lang w:val="en-US" w:eastAsia="zh-CN"/>
        </w:rPr>
        <w:t xml:space="preserve">长期护理保险委托商保公司承办项目</w:t>
      </w:r>
      <w:r/>
    </w:p>
    <w:p>
      <w:pPr>
        <w:ind w:firstLine="480"/>
        <w:spacing w:line="360" w:lineRule="auto"/>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 xml:space="preserve">采购包5：</w:t>
      </w:r>
      <w:r>
        <w:rPr>
          <w:rFonts w:hint="default" w:ascii="Times New Roman" w:hAnsi="Times New Roman"/>
          <w:color w:val="auto"/>
          <w:sz w:val="24"/>
          <w:highlight w:val="none"/>
          <w:lang w:val="en-US" w:eastAsia="zh-CN"/>
        </w:rPr>
        <w:t xml:space="preserve">灌南县</w:t>
      </w:r>
      <w:r>
        <w:rPr>
          <w:rFonts w:hint="default" w:ascii="Times New Roman" w:hAnsi="Times New Roman"/>
          <w:color w:val="auto"/>
          <w:sz w:val="24"/>
          <w:highlight w:val="none"/>
        </w:rPr>
        <w:t xml:space="preserve">居民</w:t>
      </w:r>
      <w:r>
        <w:rPr>
          <w:rFonts w:hint="default" w:ascii="Times New Roman" w:hAnsi="Times New Roman" w:eastAsia="宋体" w:cs="Times New Roman"/>
          <w:b w:val="0"/>
          <w:bCs w:val="0"/>
          <w:color w:val="auto"/>
          <w:sz w:val="24"/>
          <w:szCs w:val="24"/>
          <w:highlight w:val="none"/>
          <w:lang w:val="en-US" w:eastAsia="zh-CN"/>
        </w:rPr>
        <w:t xml:space="preserve">长期护理保险委托商保公司承办项目</w:t>
      </w:r>
      <w:r/>
    </w:p>
    <w:p>
      <w:pPr>
        <w:ind w:firstLine="480"/>
        <w:spacing w:line="360" w:lineRule="auto"/>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 xml:space="preserve">采购包6：</w:t>
      </w:r>
      <w:r>
        <w:rPr>
          <w:rFonts w:hint="default" w:ascii="Times New Roman" w:hAnsi="Times New Roman" w:cs="Times New Roman" w:eastAsiaTheme="majorEastAsia"/>
          <w:color w:val="auto"/>
          <w:sz w:val="24"/>
          <w:szCs w:val="24"/>
          <w:highlight w:val="none"/>
          <w:lang w:val="en-US" w:eastAsia="zh-CN" w:bidi="ar-SA"/>
        </w:rPr>
        <w:t xml:space="preserve">市本级</w:t>
      </w:r>
      <w:r>
        <w:rPr>
          <w:rFonts w:hint="default" w:ascii="Times New Roman" w:hAnsi="Times New Roman"/>
          <w:color w:val="auto"/>
          <w:sz w:val="24"/>
          <w:highlight w:val="none"/>
        </w:rPr>
        <w:t xml:space="preserve">居民</w:t>
      </w:r>
      <w:r>
        <w:rPr>
          <w:rFonts w:hint="default" w:ascii="Times New Roman" w:hAnsi="Times New Roman" w:eastAsia="宋体" w:cs="Times New Roman"/>
          <w:b w:val="0"/>
          <w:bCs w:val="0"/>
          <w:color w:val="auto"/>
          <w:sz w:val="24"/>
          <w:szCs w:val="24"/>
          <w:highlight w:val="none"/>
          <w:lang w:val="en-US" w:eastAsia="zh-CN"/>
        </w:rPr>
        <w:t xml:space="preserve">长期护理保险委托商保公司承办项目</w:t>
      </w:r>
      <w:r/>
    </w:p>
    <w:p>
      <w:pPr>
        <w:ind w:firstLine="480"/>
        <w:spacing w:line="360" w:lineRule="auto"/>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 xml:space="preserve">采购包7：</w:t>
      </w:r>
      <w:r>
        <w:rPr>
          <w:rFonts w:hint="default" w:ascii="Times New Roman" w:hAnsi="Times New Roman"/>
          <w:color w:val="auto"/>
          <w:sz w:val="24"/>
          <w:highlight w:val="none"/>
        </w:rPr>
        <w:t xml:space="preserve">赣榆区职工</w:t>
      </w:r>
      <w:r>
        <w:rPr>
          <w:rFonts w:hint="default" w:ascii="Times New Roman" w:hAnsi="Times New Roman" w:eastAsia="宋体" w:cs="Times New Roman"/>
          <w:b w:val="0"/>
          <w:bCs w:val="0"/>
          <w:color w:val="auto"/>
          <w:sz w:val="24"/>
          <w:szCs w:val="24"/>
          <w:highlight w:val="none"/>
          <w:lang w:val="en-US" w:eastAsia="zh-CN"/>
        </w:rPr>
        <w:t xml:space="preserve">长期护理保险委托商保公司承办项目</w:t>
      </w:r>
      <w:r/>
    </w:p>
    <w:p>
      <w:pPr>
        <w:ind w:firstLine="480"/>
        <w:spacing w:line="360" w:lineRule="auto"/>
        <w:rPr>
          <w:rFonts w:hint="default" w:ascii="Times New Roman" w:hAnsi="Times New Roman" w:cs="Times New Roman" w:eastAsiaTheme="majorEastAsia"/>
          <w:color w:val="auto"/>
          <w:sz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 xml:space="preserve">采购包</w:t>
      </w:r>
      <w:r>
        <w:rPr>
          <w:rFonts w:hint="default" w:ascii="Times New Roman" w:hAnsi="Times New Roman" w:cs="Times New Roman"/>
          <w:b w:val="0"/>
          <w:bCs w:val="0"/>
          <w:color w:val="auto"/>
          <w:sz w:val="24"/>
          <w:szCs w:val="24"/>
          <w:highlight w:val="none"/>
          <w:lang w:val="en-US" w:eastAsia="zh-CN"/>
        </w:rPr>
        <w:t xml:space="preserve">8</w:t>
      </w:r>
      <w:r>
        <w:rPr>
          <w:rFonts w:hint="default" w:ascii="Times New Roman" w:hAnsi="Times New Roman" w:eastAsia="宋体" w:cs="Times New Roman"/>
          <w:b w:val="0"/>
          <w:bCs w:val="0"/>
          <w:color w:val="auto"/>
          <w:sz w:val="24"/>
          <w:szCs w:val="24"/>
          <w:highlight w:val="none"/>
          <w:lang w:val="en-US" w:eastAsia="zh-CN"/>
        </w:rPr>
        <w:t xml:space="preserve">：</w:t>
      </w:r>
      <w:r>
        <w:rPr>
          <w:rFonts w:hint="default" w:ascii="Times New Roman" w:hAnsi="Times New Roman"/>
          <w:color w:val="auto"/>
          <w:sz w:val="24"/>
          <w:highlight w:val="none"/>
        </w:rPr>
        <w:t xml:space="preserve">东海县职工</w:t>
      </w:r>
      <w:r>
        <w:rPr>
          <w:rFonts w:hint="default" w:ascii="Times New Roman" w:hAnsi="Times New Roman" w:eastAsia="宋体" w:cs="Times New Roman"/>
          <w:b w:val="0"/>
          <w:bCs w:val="0"/>
          <w:color w:val="auto"/>
          <w:sz w:val="24"/>
          <w:szCs w:val="24"/>
          <w:highlight w:val="none"/>
          <w:lang w:val="en-US" w:eastAsia="zh-CN"/>
        </w:rPr>
        <w:t xml:space="preserve">长期护理保险委托商保公司承办项目</w:t>
      </w:r>
      <w:r/>
    </w:p>
    <w:p>
      <w:pPr>
        <w:ind w:firstLine="480"/>
        <w:spacing w:line="360" w:lineRule="auto"/>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 xml:space="preserve">采购包</w:t>
      </w:r>
      <w:r>
        <w:rPr>
          <w:rFonts w:hint="default" w:ascii="Times New Roman" w:hAnsi="Times New Roman" w:cs="Times New Roman"/>
          <w:b w:val="0"/>
          <w:bCs w:val="0"/>
          <w:color w:val="auto"/>
          <w:sz w:val="24"/>
          <w:szCs w:val="24"/>
          <w:highlight w:val="none"/>
          <w:lang w:val="en-US" w:eastAsia="zh-CN"/>
        </w:rPr>
        <w:t xml:space="preserve">9</w:t>
      </w:r>
      <w:r>
        <w:rPr>
          <w:rFonts w:hint="default" w:ascii="Times New Roman" w:hAnsi="Times New Roman" w:eastAsia="宋体" w:cs="Times New Roman"/>
          <w:b w:val="0"/>
          <w:bCs w:val="0"/>
          <w:color w:val="auto"/>
          <w:sz w:val="24"/>
          <w:szCs w:val="24"/>
          <w:highlight w:val="none"/>
          <w:lang w:val="en-US" w:eastAsia="zh-CN"/>
        </w:rPr>
        <w:t xml:space="preserve">：</w:t>
      </w:r>
      <w:r>
        <w:rPr>
          <w:rFonts w:hint="default" w:ascii="Times New Roman" w:hAnsi="Times New Roman"/>
          <w:color w:val="auto"/>
          <w:sz w:val="24"/>
          <w:highlight w:val="none"/>
        </w:rPr>
        <w:t xml:space="preserve">灌云县职工</w:t>
      </w:r>
      <w:r>
        <w:rPr>
          <w:rFonts w:hint="default" w:ascii="Times New Roman" w:hAnsi="Times New Roman" w:eastAsia="宋体" w:cs="Times New Roman"/>
          <w:b w:val="0"/>
          <w:bCs w:val="0"/>
          <w:color w:val="auto"/>
          <w:sz w:val="24"/>
          <w:szCs w:val="24"/>
          <w:highlight w:val="none"/>
          <w:lang w:val="en-US" w:eastAsia="zh-CN"/>
        </w:rPr>
        <w:t xml:space="preserve">长期护理保险委托商保公司承办项目</w:t>
      </w:r>
      <w:r/>
    </w:p>
    <w:p>
      <w:pPr>
        <w:ind w:firstLine="480"/>
        <w:spacing w:line="360" w:lineRule="auto"/>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 xml:space="preserve">采购包</w:t>
      </w:r>
      <w:r>
        <w:rPr>
          <w:rFonts w:hint="default" w:ascii="Times New Roman" w:hAnsi="Times New Roman" w:cs="Times New Roman"/>
          <w:b w:val="0"/>
          <w:bCs w:val="0"/>
          <w:color w:val="auto"/>
          <w:sz w:val="24"/>
          <w:szCs w:val="24"/>
          <w:highlight w:val="none"/>
          <w:lang w:val="en-US" w:eastAsia="zh-CN"/>
        </w:rPr>
        <w:t xml:space="preserve">10</w:t>
      </w:r>
      <w:r>
        <w:rPr>
          <w:rFonts w:hint="default" w:ascii="Times New Roman" w:hAnsi="Times New Roman" w:eastAsia="宋体" w:cs="Times New Roman"/>
          <w:b w:val="0"/>
          <w:bCs w:val="0"/>
          <w:color w:val="auto"/>
          <w:sz w:val="24"/>
          <w:szCs w:val="24"/>
          <w:highlight w:val="none"/>
          <w:lang w:val="en-US" w:eastAsia="zh-CN"/>
        </w:rPr>
        <w:t xml:space="preserve">：</w:t>
      </w:r>
      <w:r>
        <w:rPr>
          <w:rFonts w:hint="default" w:ascii="Times New Roman" w:hAnsi="Times New Roman"/>
          <w:color w:val="auto"/>
          <w:sz w:val="24"/>
          <w:highlight w:val="none"/>
        </w:rPr>
        <w:t xml:space="preserve">灌南县职工</w:t>
      </w:r>
      <w:r>
        <w:rPr>
          <w:rFonts w:hint="default" w:ascii="Times New Roman" w:hAnsi="Times New Roman" w:eastAsia="宋体" w:cs="Times New Roman"/>
          <w:b w:val="0"/>
          <w:bCs w:val="0"/>
          <w:color w:val="auto"/>
          <w:sz w:val="24"/>
          <w:szCs w:val="24"/>
          <w:highlight w:val="none"/>
          <w:lang w:val="en-US" w:eastAsia="zh-CN"/>
        </w:rPr>
        <w:t xml:space="preserve">长期护理保险委托商保公司承办项目</w:t>
      </w:r>
      <w:r/>
    </w:p>
    <w:p>
      <w:pPr>
        <w:ind w:firstLine="480"/>
        <w:spacing w:line="360" w:lineRule="auto"/>
        <w:rPr>
          <w:rFonts w:hint="default" w:ascii="Times New Roman" w:hAnsi="Times New Roman" w:cs="Times New Roman" w:eastAsiaTheme="majorEastAsia"/>
          <w:color w:val="auto"/>
          <w:sz w:val="24"/>
          <w:highlight w:val="none"/>
          <w:lang w:val="en-US" w:eastAsia="zh-CN"/>
        </w:rPr>
      </w:pPr>
      <w:r>
        <w:rPr>
          <w:rFonts w:hint="default" w:ascii="Times New Roman" w:hAnsi="Times New Roman" w:cs="Times New Roman" w:eastAsiaTheme="majorEastAsia"/>
          <w:color w:val="auto"/>
          <w:sz w:val="24"/>
          <w:highlight w:val="none"/>
          <w:lang w:val="en-US" w:eastAsia="zh-CN"/>
        </w:rPr>
        <w:t xml:space="preserve">投标人10个采购包皆可投，同时参与多个包投标的，只可中一个。如投标人在参与的采购包被确定为中标人，后续采购包将不推荐为中标候选人，以此类推。同一保险集团公司的不同分（支）机构及子公司不得作为同个辖区的中标候选人</w:t>
      </w:r>
      <w:r>
        <w:rPr>
          <w:rFonts w:hint="eastAsia" w:cs="Times New Roman" w:eastAsiaTheme="majorEastAsia"/>
          <w:color w:val="auto"/>
          <w:sz w:val="24"/>
          <w:highlight w:val="none"/>
          <w:lang w:val="en-US" w:eastAsia="zh-CN"/>
        </w:rPr>
        <w:t xml:space="preserve">。</w:t>
      </w:r>
      <w:r>
        <w:rPr>
          <w:rFonts w:hint="default" w:ascii="Times New Roman" w:hAnsi="Times New Roman" w:cs="Times New Roman" w:eastAsiaTheme="majorEastAsia"/>
          <w:color w:val="auto"/>
          <w:sz w:val="24"/>
          <w:highlight w:val="none"/>
          <w:lang w:val="en-US" w:eastAsia="zh-CN"/>
        </w:rPr>
        <w:t xml:space="preserve">如出现同一保险集团公司的不同分（支）机构及子公司</w:t>
      </w:r>
      <w:r>
        <w:rPr>
          <w:rFonts w:hint="eastAsia" w:cs="Times New Roman" w:eastAsiaTheme="majorEastAsia"/>
          <w:color w:val="auto"/>
          <w:sz w:val="24"/>
          <w:highlight w:val="none"/>
          <w:lang w:val="en-US" w:eastAsia="zh-CN"/>
        </w:rPr>
        <w:t xml:space="preserve">作为</w:t>
      </w:r>
      <w:r>
        <w:rPr>
          <w:rFonts w:hint="default" w:ascii="Times New Roman" w:hAnsi="Times New Roman" w:cs="Times New Roman" w:eastAsiaTheme="majorEastAsia"/>
          <w:color w:val="auto"/>
          <w:sz w:val="24"/>
          <w:highlight w:val="none"/>
          <w:lang w:val="en-US" w:eastAsia="zh-CN"/>
        </w:rPr>
        <w:t xml:space="preserve">同个辖区的中标候选人</w:t>
      </w:r>
      <w:r>
        <w:rPr>
          <w:rFonts w:hint="eastAsia" w:cs="Times New Roman" w:eastAsiaTheme="majorEastAsia"/>
          <w:color w:val="auto"/>
          <w:sz w:val="24"/>
          <w:highlight w:val="none"/>
          <w:lang w:val="en-US" w:eastAsia="zh-CN"/>
        </w:rPr>
        <w:t xml:space="preserve">情况</w:t>
      </w:r>
      <w:r>
        <w:rPr>
          <w:rFonts w:hint="default" w:ascii="Times New Roman" w:hAnsi="Times New Roman" w:cs="Times New Roman" w:eastAsiaTheme="majorEastAsia"/>
          <w:color w:val="auto"/>
          <w:sz w:val="24"/>
          <w:highlight w:val="none"/>
          <w:lang w:val="en-US" w:eastAsia="zh-CN"/>
        </w:rPr>
        <w:t xml:space="preserve">，则按评标顺序，后评标的采购包按得分位次由其他具备中标资格的投标人作为中标候选人。</w:t>
      </w:r>
      <w:r>
        <w:rPr>
          <w:rFonts w:hint="eastAsia" w:cs="Times New Roman" w:eastAsiaTheme="majorEastAsia"/>
          <w:color w:val="auto"/>
          <w:sz w:val="24"/>
          <w:highlight w:val="none"/>
          <w:lang w:val="en-US" w:eastAsia="zh-CN"/>
        </w:rPr>
        <w:t xml:space="preserve">辖区指市本级（不含赣榆区）、赣榆区、东海县、灌云县、灌南县（下同）。</w:t>
      </w:r>
      <w:r/>
    </w:p>
    <w:p>
      <w:pPr>
        <w:ind w:firstLine="480"/>
        <w:spacing w:line="360" w:lineRule="auto"/>
        <w:rPr>
          <w:rFonts w:hint="default" w:ascii="Times New Roman" w:hAnsi="Times New Roman" w:cs="Times New Roman" w:eastAsiaTheme="majorEastAsia"/>
          <w:b w:val="0"/>
          <w:bCs w:val="0"/>
          <w:color w:val="auto"/>
          <w:sz w:val="24"/>
          <w:highlight w:val="none"/>
        </w:rPr>
      </w:pPr>
      <w:r>
        <w:rPr>
          <w:rFonts w:hint="default" w:ascii="Times New Roman" w:hAnsi="Times New Roman" w:cs="Times New Roman" w:eastAsiaTheme="majorEastAsia"/>
          <w:b w:val="0"/>
          <w:bCs w:val="0"/>
          <w:color w:val="auto"/>
          <w:sz w:val="24"/>
          <w:highlight w:val="none"/>
        </w:rPr>
        <w:t xml:space="preserve">预算金额：</w:t>
      </w:r>
      <w:r>
        <w:rPr>
          <w:rFonts w:hint="default" w:ascii="Times New Roman" w:hAnsi="Times New Roman" w:cs="Times New Roman" w:eastAsiaTheme="majorEastAsia"/>
          <w:b w:val="0"/>
          <w:bCs w:val="0"/>
          <w:color w:val="auto"/>
          <w:sz w:val="24"/>
          <w:highlight w:val="none"/>
          <w:lang w:val="en-US" w:eastAsia="zh-CN"/>
        </w:rPr>
        <w:t xml:space="preserve">本项目资金来源为长期护理保险基金</w:t>
      </w:r>
      <w:r>
        <w:rPr>
          <w:rFonts w:hint="default" w:ascii="Times New Roman" w:hAnsi="Times New Roman" w:cs="Times New Roman" w:eastAsiaTheme="majorEastAsia"/>
          <w:b w:val="0"/>
          <w:bCs w:val="0"/>
          <w:color w:val="auto"/>
          <w:sz w:val="24"/>
          <w:highlight w:val="none"/>
          <w:lang w:eastAsia="zh-CN"/>
        </w:rPr>
        <w:t xml:space="preserve">。</w:t>
      </w:r>
      <w:r>
        <w:rPr>
          <w:rFonts w:hint="default" w:ascii="Times New Roman" w:hAnsi="Times New Roman" w:cs="Times New Roman" w:eastAsiaTheme="majorEastAsia"/>
          <w:b w:val="0"/>
          <w:bCs w:val="0"/>
          <w:color w:val="auto"/>
          <w:sz w:val="24"/>
          <w:highlight w:val="none"/>
          <w:lang w:val="en-US" w:eastAsia="zh-CN"/>
        </w:rPr>
        <w:t xml:space="preserve">三年预估金额为</w:t>
      </w:r>
      <w:r>
        <w:rPr>
          <w:rFonts w:hint="default" w:ascii="Times New Roman" w:hAnsi="Times New Roman" w:cs="Times New Roman" w:eastAsiaTheme="majorEastAsia"/>
          <w:b w:val="0"/>
          <w:bCs w:val="0"/>
          <w:color w:val="auto"/>
          <w:sz w:val="24"/>
          <w:szCs w:val="24"/>
          <w:highlight w:val="none"/>
        </w:rPr>
        <w:t xml:space="preserve">人民币</w:t>
      </w:r>
      <w:r>
        <w:rPr>
          <w:rFonts w:hint="default" w:ascii="Times New Roman" w:hAnsi="Times New Roman" w:cs="Times New Roman"/>
          <w:b w:val="0"/>
          <w:bCs w:val="0"/>
          <w:color w:val="auto"/>
          <w:sz w:val="24"/>
          <w:szCs w:val="24"/>
          <w:highlight w:val="none"/>
          <w:lang w:val="en-US" w:eastAsia="zh-CN"/>
        </w:rPr>
        <w:t xml:space="preserve">34200</w:t>
      </w:r>
      <w:r>
        <w:rPr>
          <w:rFonts w:hint="default" w:ascii="Times New Roman" w:hAnsi="Times New Roman" w:cs="Times New Roman" w:eastAsiaTheme="majorEastAsia"/>
          <w:b w:val="0"/>
          <w:bCs w:val="0"/>
          <w:color w:val="auto"/>
          <w:sz w:val="24"/>
          <w:szCs w:val="24"/>
          <w:highlight w:val="none"/>
          <w:lang w:val="en-US" w:eastAsia="zh-CN"/>
        </w:rPr>
        <w:t xml:space="preserve">万元</w:t>
      </w:r>
      <w:r>
        <w:rPr>
          <w:rFonts w:hint="default" w:ascii="Times New Roman" w:hAnsi="Times New Roman" w:cs="Times New Roman" w:eastAsiaTheme="majorEastAsia"/>
          <w:b w:val="0"/>
          <w:bCs w:val="0"/>
          <w:color w:val="auto"/>
          <w:sz w:val="24"/>
          <w:szCs w:val="24"/>
          <w:highlight w:val="none"/>
          <w:lang w:eastAsia="zh-CN"/>
        </w:rPr>
        <w:t xml:space="preserve">（</w:t>
      </w:r>
      <w:r>
        <w:rPr>
          <w:rFonts w:hint="default" w:ascii="Times New Roman" w:hAnsi="Times New Roman" w:cs="Times New Roman" w:eastAsiaTheme="majorEastAsia"/>
          <w:b w:val="0"/>
          <w:bCs w:val="0"/>
          <w:color w:val="auto"/>
          <w:sz w:val="24"/>
          <w:szCs w:val="24"/>
          <w:highlight w:val="none"/>
          <w:lang w:val="en-US" w:eastAsia="zh-CN"/>
        </w:rPr>
        <w:t xml:space="preserve">采购包1：</w:t>
      </w:r>
      <w:r>
        <w:rPr>
          <w:rFonts w:hint="default" w:ascii="Times New Roman" w:hAnsi="Times New Roman" w:cs="Times New Roman"/>
          <w:b w:val="0"/>
          <w:bCs w:val="0"/>
          <w:color w:val="auto"/>
          <w:sz w:val="24"/>
          <w:szCs w:val="24"/>
          <w:highlight w:val="none"/>
          <w:lang w:val="en-US" w:eastAsia="zh-CN"/>
        </w:rPr>
        <w:t xml:space="preserve">中标比例19.01%</w:t>
      </w:r>
      <w:r>
        <w:rPr>
          <w:rFonts w:hint="default" w:ascii="Times New Roman" w:hAnsi="Times New Roman" w:cs="Times New Roman"/>
          <w:b w:val="0"/>
          <w:bCs w:val="0"/>
          <w:color w:val="auto"/>
          <w:sz w:val="24"/>
          <w:szCs w:val="24"/>
          <w:highlight w:val="none"/>
          <w:lang w:eastAsia="zh-CN"/>
        </w:rPr>
        <w:t xml:space="preserve">，</w:t>
      </w:r>
      <w:r>
        <w:rPr>
          <w:rFonts w:hint="default" w:ascii="Times New Roman" w:hAnsi="Times New Roman" w:cs="Times New Roman" w:eastAsiaTheme="majorEastAsia"/>
          <w:b w:val="0"/>
          <w:bCs w:val="0"/>
          <w:color w:val="auto"/>
          <w:sz w:val="24"/>
          <w:szCs w:val="24"/>
          <w:highlight w:val="none"/>
          <w:lang w:val="en-US" w:eastAsia="zh-CN"/>
        </w:rPr>
        <w:t xml:space="preserve">金额6500</w:t>
      </w:r>
      <w:r>
        <w:rPr>
          <w:rFonts w:hint="default" w:ascii="Times New Roman" w:hAnsi="Times New Roman" w:cs="Times New Roman" w:eastAsiaTheme="majorEastAsia"/>
          <w:b w:val="0"/>
          <w:bCs w:val="0"/>
          <w:color w:val="auto"/>
          <w:sz w:val="24"/>
          <w:szCs w:val="24"/>
          <w:highlight w:val="none"/>
        </w:rPr>
        <w:t xml:space="preserve">万元</w:t>
      </w:r>
      <w:r>
        <w:rPr>
          <w:rFonts w:hint="default" w:ascii="Times New Roman" w:hAnsi="Times New Roman" w:cs="Times New Roman" w:eastAsiaTheme="majorEastAsia"/>
          <w:b w:val="0"/>
          <w:bCs w:val="0"/>
          <w:color w:val="auto"/>
          <w:sz w:val="24"/>
          <w:szCs w:val="24"/>
          <w:highlight w:val="none"/>
          <w:lang w:val="en-US" w:eastAsia="zh-CN"/>
        </w:rPr>
        <w:t xml:space="preserve">；采购包2：</w:t>
      </w:r>
      <w:r>
        <w:rPr>
          <w:rFonts w:hint="default" w:ascii="Times New Roman" w:hAnsi="Times New Roman" w:cs="Times New Roman"/>
          <w:b w:val="0"/>
          <w:bCs w:val="0"/>
          <w:color w:val="auto"/>
          <w:sz w:val="24"/>
          <w:szCs w:val="24"/>
          <w:highlight w:val="none"/>
          <w:lang w:val="en-US" w:eastAsia="zh-CN"/>
        </w:rPr>
        <w:t xml:space="preserve">中标比例17.54%，</w:t>
      </w:r>
      <w:r>
        <w:rPr>
          <w:rFonts w:hint="default" w:ascii="Times New Roman" w:hAnsi="Times New Roman" w:cs="Times New Roman" w:eastAsiaTheme="majorEastAsia"/>
          <w:b w:val="0"/>
          <w:bCs w:val="0"/>
          <w:color w:val="auto"/>
          <w:sz w:val="24"/>
          <w:szCs w:val="24"/>
          <w:highlight w:val="none"/>
          <w:lang w:val="en-US" w:eastAsia="zh-CN"/>
        </w:rPr>
        <w:t xml:space="preserve">金额6000</w:t>
      </w:r>
      <w:r>
        <w:rPr>
          <w:rFonts w:hint="default" w:ascii="Times New Roman" w:hAnsi="Times New Roman" w:cs="Times New Roman" w:eastAsiaTheme="majorEastAsia"/>
          <w:b w:val="0"/>
          <w:bCs w:val="0"/>
          <w:color w:val="auto"/>
          <w:sz w:val="24"/>
          <w:szCs w:val="24"/>
          <w:highlight w:val="none"/>
        </w:rPr>
        <w:t xml:space="preserve">万元</w:t>
      </w:r>
      <w:r>
        <w:rPr>
          <w:rFonts w:hint="default" w:ascii="Times New Roman" w:hAnsi="Times New Roman" w:cs="Times New Roman" w:eastAsiaTheme="majorEastAsia"/>
          <w:b w:val="0"/>
          <w:bCs w:val="0"/>
          <w:color w:val="auto"/>
          <w:sz w:val="24"/>
          <w:szCs w:val="24"/>
          <w:highlight w:val="none"/>
          <w:lang w:val="en-US" w:eastAsia="zh-CN"/>
        </w:rPr>
        <w:t xml:space="preserve">；采购包3：</w:t>
      </w:r>
      <w:r>
        <w:rPr>
          <w:rFonts w:hint="default" w:ascii="Times New Roman" w:hAnsi="Times New Roman" w:cs="Times New Roman"/>
          <w:b w:val="0"/>
          <w:bCs w:val="0"/>
          <w:color w:val="auto"/>
          <w:sz w:val="24"/>
          <w:szCs w:val="24"/>
          <w:highlight w:val="none"/>
          <w:lang w:val="en-US" w:eastAsia="zh-CN"/>
        </w:rPr>
        <w:t xml:space="preserve">中标比例16.08%</w:t>
      </w:r>
      <w:r>
        <w:rPr>
          <w:rFonts w:hint="default" w:ascii="Times New Roman" w:hAnsi="Times New Roman" w:cs="Times New Roman"/>
          <w:b w:val="0"/>
          <w:bCs w:val="0"/>
          <w:color w:val="auto"/>
          <w:sz w:val="24"/>
          <w:szCs w:val="24"/>
          <w:highlight w:val="none"/>
          <w:lang w:eastAsia="zh-CN"/>
        </w:rPr>
        <w:t xml:space="preserve">，</w:t>
      </w:r>
      <w:r>
        <w:rPr>
          <w:rFonts w:hint="default" w:ascii="Times New Roman" w:hAnsi="Times New Roman" w:cs="Times New Roman" w:eastAsiaTheme="majorEastAsia"/>
          <w:b w:val="0"/>
          <w:bCs w:val="0"/>
          <w:color w:val="auto"/>
          <w:sz w:val="24"/>
          <w:szCs w:val="24"/>
          <w:highlight w:val="none"/>
          <w:lang w:val="en-US" w:eastAsia="zh-CN"/>
        </w:rPr>
        <w:t xml:space="preserve">金额5500</w:t>
      </w:r>
      <w:r>
        <w:rPr>
          <w:rFonts w:hint="default" w:ascii="Times New Roman" w:hAnsi="Times New Roman" w:cs="Times New Roman" w:eastAsiaTheme="majorEastAsia"/>
          <w:b w:val="0"/>
          <w:bCs w:val="0"/>
          <w:color w:val="auto"/>
          <w:sz w:val="24"/>
          <w:szCs w:val="24"/>
          <w:highlight w:val="none"/>
        </w:rPr>
        <w:t xml:space="preserve">万元</w:t>
      </w:r>
      <w:r>
        <w:rPr>
          <w:rFonts w:hint="default" w:ascii="Times New Roman" w:hAnsi="Times New Roman" w:cs="Times New Roman" w:eastAsiaTheme="majorEastAsia"/>
          <w:b w:val="0"/>
          <w:bCs w:val="0"/>
          <w:color w:val="auto"/>
          <w:sz w:val="24"/>
          <w:szCs w:val="24"/>
          <w:highlight w:val="none"/>
          <w:lang w:val="en-US" w:eastAsia="zh-CN"/>
        </w:rPr>
        <w:t xml:space="preserve">；采购包4：</w:t>
      </w:r>
      <w:r>
        <w:rPr>
          <w:rFonts w:hint="default" w:ascii="Times New Roman" w:hAnsi="Times New Roman" w:cs="Times New Roman"/>
          <w:b w:val="0"/>
          <w:bCs w:val="0"/>
          <w:color w:val="auto"/>
          <w:sz w:val="24"/>
          <w:szCs w:val="24"/>
          <w:highlight w:val="none"/>
          <w:lang w:val="en-US" w:eastAsia="zh-CN"/>
        </w:rPr>
        <w:t xml:space="preserve">中标比例15.50%</w:t>
      </w:r>
      <w:r>
        <w:rPr>
          <w:rFonts w:hint="default" w:ascii="Times New Roman" w:hAnsi="Times New Roman" w:cs="Times New Roman"/>
          <w:b w:val="0"/>
          <w:bCs w:val="0"/>
          <w:color w:val="auto"/>
          <w:sz w:val="24"/>
          <w:szCs w:val="24"/>
          <w:highlight w:val="none"/>
          <w:lang w:eastAsia="zh-CN"/>
        </w:rPr>
        <w:t xml:space="preserve">，</w:t>
      </w:r>
      <w:r>
        <w:rPr>
          <w:rFonts w:hint="default" w:ascii="Times New Roman" w:hAnsi="Times New Roman" w:cs="Times New Roman" w:eastAsiaTheme="majorEastAsia"/>
          <w:b w:val="0"/>
          <w:bCs w:val="0"/>
          <w:color w:val="auto"/>
          <w:sz w:val="24"/>
          <w:szCs w:val="24"/>
          <w:highlight w:val="none"/>
          <w:lang w:val="en-US" w:eastAsia="zh-CN"/>
        </w:rPr>
        <w:t xml:space="preserve">金额5300</w:t>
      </w:r>
      <w:r>
        <w:rPr>
          <w:rFonts w:hint="default" w:ascii="Times New Roman" w:hAnsi="Times New Roman" w:cs="Times New Roman" w:eastAsiaTheme="majorEastAsia"/>
          <w:b w:val="0"/>
          <w:bCs w:val="0"/>
          <w:color w:val="auto"/>
          <w:sz w:val="24"/>
          <w:szCs w:val="24"/>
          <w:highlight w:val="none"/>
        </w:rPr>
        <w:t xml:space="preserve">万元</w:t>
      </w:r>
      <w:r>
        <w:rPr>
          <w:rFonts w:hint="default" w:ascii="Times New Roman" w:hAnsi="Times New Roman" w:cs="Times New Roman" w:eastAsiaTheme="majorEastAsia"/>
          <w:b w:val="0"/>
          <w:bCs w:val="0"/>
          <w:color w:val="auto"/>
          <w:sz w:val="24"/>
          <w:szCs w:val="24"/>
          <w:highlight w:val="none"/>
          <w:lang w:val="en-US" w:eastAsia="zh-CN"/>
        </w:rPr>
        <w:t xml:space="preserve">；采购包5：</w:t>
      </w:r>
      <w:r>
        <w:rPr>
          <w:rFonts w:hint="default" w:ascii="Times New Roman" w:hAnsi="Times New Roman" w:cs="Times New Roman"/>
          <w:b w:val="0"/>
          <w:bCs w:val="0"/>
          <w:color w:val="auto"/>
          <w:sz w:val="24"/>
          <w:szCs w:val="24"/>
          <w:highlight w:val="none"/>
          <w:lang w:val="en-US" w:eastAsia="zh-CN"/>
        </w:rPr>
        <w:t xml:space="preserve">中标比例13.16%</w:t>
      </w:r>
      <w:r>
        <w:rPr>
          <w:rFonts w:hint="default" w:ascii="Times New Roman" w:hAnsi="Times New Roman" w:cs="Times New Roman"/>
          <w:b w:val="0"/>
          <w:bCs w:val="0"/>
          <w:color w:val="auto"/>
          <w:sz w:val="24"/>
          <w:szCs w:val="24"/>
          <w:highlight w:val="none"/>
          <w:lang w:eastAsia="zh-CN"/>
        </w:rPr>
        <w:t xml:space="preserve">，</w:t>
      </w:r>
      <w:r>
        <w:rPr>
          <w:rFonts w:hint="default" w:ascii="Times New Roman" w:hAnsi="Times New Roman" w:cs="Times New Roman" w:eastAsiaTheme="majorEastAsia"/>
          <w:b w:val="0"/>
          <w:bCs w:val="0"/>
          <w:color w:val="auto"/>
          <w:sz w:val="24"/>
          <w:szCs w:val="24"/>
          <w:highlight w:val="none"/>
          <w:lang w:val="en-US" w:eastAsia="zh-CN"/>
        </w:rPr>
        <w:t xml:space="preserve">金额4500</w:t>
      </w:r>
      <w:r>
        <w:rPr>
          <w:rFonts w:hint="default" w:ascii="Times New Roman" w:hAnsi="Times New Roman" w:cs="Times New Roman" w:eastAsiaTheme="majorEastAsia"/>
          <w:b w:val="0"/>
          <w:bCs w:val="0"/>
          <w:color w:val="auto"/>
          <w:sz w:val="24"/>
          <w:szCs w:val="24"/>
          <w:highlight w:val="none"/>
        </w:rPr>
        <w:t xml:space="preserve">万元</w:t>
      </w:r>
      <w:r>
        <w:rPr>
          <w:rFonts w:hint="default" w:ascii="Times New Roman" w:hAnsi="Times New Roman" w:cs="Times New Roman" w:eastAsiaTheme="majorEastAsia"/>
          <w:b w:val="0"/>
          <w:bCs w:val="0"/>
          <w:color w:val="auto"/>
          <w:sz w:val="24"/>
          <w:szCs w:val="24"/>
          <w:highlight w:val="none"/>
          <w:lang w:val="en-US" w:eastAsia="zh-CN"/>
        </w:rPr>
        <w:t xml:space="preserve">；采购包6：</w:t>
      </w:r>
      <w:r>
        <w:rPr>
          <w:rFonts w:hint="default" w:ascii="Times New Roman" w:hAnsi="Times New Roman" w:cs="Times New Roman"/>
          <w:b w:val="0"/>
          <w:bCs w:val="0"/>
          <w:color w:val="auto"/>
          <w:sz w:val="24"/>
          <w:szCs w:val="24"/>
          <w:highlight w:val="none"/>
          <w:lang w:val="en-US" w:eastAsia="zh-CN"/>
        </w:rPr>
        <w:t xml:space="preserve">中标比例7.60%</w:t>
      </w:r>
      <w:r>
        <w:rPr>
          <w:rFonts w:hint="default" w:ascii="Times New Roman" w:hAnsi="Times New Roman" w:cs="Times New Roman"/>
          <w:b w:val="0"/>
          <w:bCs w:val="0"/>
          <w:color w:val="auto"/>
          <w:sz w:val="24"/>
          <w:szCs w:val="24"/>
          <w:highlight w:val="none"/>
          <w:lang w:eastAsia="zh-CN"/>
        </w:rPr>
        <w:t xml:space="preserve">，</w:t>
      </w:r>
      <w:r>
        <w:rPr>
          <w:rFonts w:hint="default" w:ascii="Times New Roman" w:hAnsi="Times New Roman" w:cs="Times New Roman" w:eastAsiaTheme="majorEastAsia"/>
          <w:b w:val="0"/>
          <w:bCs w:val="0"/>
          <w:color w:val="auto"/>
          <w:sz w:val="24"/>
          <w:szCs w:val="24"/>
          <w:highlight w:val="none"/>
          <w:lang w:val="en-US" w:eastAsia="zh-CN"/>
        </w:rPr>
        <w:t xml:space="preserve">金额2600</w:t>
      </w:r>
      <w:r>
        <w:rPr>
          <w:rFonts w:hint="default" w:ascii="Times New Roman" w:hAnsi="Times New Roman" w:cs="Times New Roman" w:eastAsiaTheme="majorEastAsia"/>
          <w:b w:val="0"/>
          <w:bCs w:val="0"/>
          <w:color w:val="auto"/>
          <w:sz w:val="24"/>
          <w:szCs w:val="24"/>
          <w:highlight w:val="none"/>
        </w:rPr>
        <w:t xml:space="preserve">万元</w:t>
      </w:r>
      <w:r>
        <w:rPr>
          <w:rFonts w:hint="default" w:ascii="Times New Roman" w:hAnsi="Times New Roman" w:cs="Times New Roman" w:eastAsiaTheme="majorEastAsia"/>
          <w:b w:val="0"/>
          <w:bCs w:val="0"/>
          <w:color w:val="auto"/>
          <w:sz w:val="24"/>
          <w:szCs w:val="24"/>
          <w:highlight w:val="none"/>
          <w:lang w:val="en-US" w:eastAsia="zh-CN"/>
        </w:rPr>
        <w:t xml:space="preserve">；采购包7：</w:t>
      </w:r>
      <w:r>
        <w:rPr>
          <w:rFonts w:hint="default" w:ascii="Times New Roman" w:hAnsi="Times New Roman" w:cs="Times New Roman"/>
          <w:b w:val="0"/>
          <w:bCs w:val="0"/>
          <w:color w:val="auto"/>
          <w:sz w:val="24"/>
          <w:szCs w:val="24"/>
          <w:highlight w:val="none"/>
          <w:lang w:val="en-US" w:eastAsia="zh-CN"/>
        </w:rPr>
        <w:t xml:space="preserve">中标比例3.22%</w:t>
      </w:r>
      <w:r>
        <w:rPr>
          <w:rFonts w:hint="default" w:ascii="Times New Roman" w:hAnsi="Times New Roman" w:cs="Times New Roman"/>
          <w:b w:val="0"/>
          <w:bCs w:val="0"/>
          <w:color w:val="auto"/>
          <w:sz w:val="24"/>
          <w:szCs w:val="24"/>
          <w:highlight w:val="none"/>
          <w:lang w:eastAsia="zh-CN"/>
        </w:rPr>
        <w:t xml:space="preserve">，</w:t>
      </w:r>
      <w:r>
        <w:rPr>
          <w:rFonts w:hint="default" w:ascii="Times New Roman" w:hAnsi="Times New Roman" w:cs="Times New Roman" w:eastAsiaTheme="majorEastAsia"/>
          <w:b w:val="0"/>
          <w:bCs w:val="0"/>
          <w:color w:val="auto"/>
          <w:sz w:val="24"/>
          <w:szCs w:val="24"/>
          <w:highlight w:val="none"/>
          <w:lang w:val="en-US" w:eastAsia="zh-CN"/>
        </w:rPr>
        <w:t xml:space="preserve">金额1100</w:t>
      </w:r>
      <w:r>
        <w:rPr>
          <w:rFonts w:hint="default" w:ascii="Times New Roman" w:hAnsi="Times New Roman" w:cs="Times New Roman" w:eastAsiaTheme="majorEastAsia"/>
          <w:b w:val="0"/>
          <w:bCs w:val="0"/>
          <w:color w:val="auto"/>
          <w:sz w:val="24"/>
          <w:szCs w:val="24"/>
          <w:highlight w:val="none"/>
        </w:rPr>
        <w:t xml:space="preserve">万元</w:t>
      </w:r>
      <w:r>
        <w:rPr>
          <w:rFonts w:hint="default" w:ascii="Times New Roman" w:hAnsi="Times New Roman" w:cs="Times New Roman"/>
          <w:b w:val="0"/>
          <w:bCs w:val="0"/>
          <w:color w:val="auto"/>
          <w:sz w:val="24"/>
          <w:szCs w:val="24"/>
          <w:highlight w:val="none"/>
          <w:lang w:eastAsia="zh-CN"/>
        </w:rPr>
        <w:t xml:space="preserve">；</w:t>
      </w:r>
      <w:r>
        <w:rPr>
          <w:rFonts w:hint="default" w:ascii="Times New Roman" w:hAnsi="Times New Roman" w:cs="Times New Roman" w:eastAsiaTheme="majorEastAsia"/>
          <w:b w:val="0"/>
          <w:bCs w:val="0"/>
          <w:color w:val="auto"/>
          <w:sz w:val="24"/>
          <w:szCs w:val="24"/>
          <w:highlight w:val="none"/>
          <w:lang w:val="en-US" w:eastAsia="zh-CN"/>
        </w:rPr>
        <w:t xml:space="preserve">采购包8：</w:t>
      </w:r>
      <w:r>
        <w:rPr>
          <w:rFonts w:hint="default" w:ascii="Times New Roman" w:hAnsi="Times New Roman" w:cs="Times New Roman"/>
          <w:b w:val="0"/>
          <w:bCs w:val="0"/>
          <w:color w:val="auto"/>
          <w:sz w:val="24"/>
          <w:szCs w:val="24"/>
          <w:highlight w:val="none"/>
          <w:lang w:val="en-US" w:eastAsia="zh-CN"/>
        </w:rPr>
        <w:t xml:space="preserve">中标比例2.92%</w:t>
      </w:r>
      <w:r>
        <w:rPr>
          <w:rFonts w:hint="default" w:ascii="Times New Roman" w:hAnsi="Times New Roman" w:cs="Times New Roman"/>
          <w:b w:val="0"/>
          <w:bCs w:val="0"/>
          <w:color w:val="auto"/>
          <w:sz w:val="24"/>
          <w:szCs w:val="24"/>
          <w:highlight w:val="none"/>
          <w:lang w:eastAsia="zh-CN"/>
        </w:rPr>
        <w:t xml:space="preserve">，</w:t>
      </w:r>
      <w:r>
        <w:rPr>
          <w:rFonts w:hint="default" w:ascii="Times New Roman" w:hAnsi="Times New Roman" w:cs="Times New Roman" w:eastAsiaTheme="majorEastAsia"/>
          <w:b w:val="0"/>
          <w:bCs w:val="0"/>
          <w:color w:val="auto"/>
          <w:sz w:val="24"/>
          <w:szCs w:val="24"/>
          <w:highlight w:val="none"/>
          <w:lang w:val="en-US" w:eastAsia="zh-CN"/>
        </w:rPr>
        <w:t xml:space="preserve">金额1000</w:t>
      </w:r>
      <w:r>
        <w:rPr>
          <w:rFonts w:hint="default" w:ascii="Times New Roman" w:hAnsi="Times New Roman" w:cs="Times New Roman" w:eastAsiaTheme="majorEastAsia"/>
          <w:b w:val="0"/>
          <w:bCs w:val="0"/>
          <w:color w:val="auto"/>
          <w:sz w:val="24"/>
          <w:szCs w:val="24"/>
          <w:highlight w:val="none"/>
        </w:rPr>
        <w:t xml:space="preserve">万元</w:t>
      </w:r>
      <w:r>
        <w:rPr>
          <w:rFonts w:hint="default" w:ascii="Times New Roman" w:hAnsi="Times New Roman" w:cs="Times New Roman"/>
          <w:b w:val="0"/>
          <w:bCs w:val="0"/>
          <w:color w:val="auto"/>
          <w:sz w:val="24"/>
          <w:szCs w:val="24"/>
          <w:highlight w:val="none"/>
          <w:lang w:eastAsia="zh-CN"/>
        </w:rPr>
        <w:t xml:space="preserve">；</w:t>
      </w:r>
      <w:r>
        <w:rPr>
          <w:rFonts w:hint="default" w:ascii="Times New Roman" w:hAnsi="Times New Roman" w:cs="Times New Roman" w:eastAsiaTheme="majorEastAsia"/>
          <w:b w:val="0"/>
          <w:bCs w:val="0"/>
          <w:color w:val="auto"/>
          <w:sz w:val="24"/>
          <w:szCs w:val="24"/>
          <w:highlight w:val="none"/>
          <w:lang w:val="en-US" w:eastAsia="zh-CN"/>
        </w:rPr>
        <w:t xml:space="preserve">采购包9：</w:t>
      </w:r>
      <w:r>
        <w:rPr>
          <w:rFonts w:hint="default" w:ascii="Times New Roman" w:hAnsi="Times New Roman" w:cs="Times New Roman"/>
          <w:b w:val="0"/>
          <w:bCs w:val="0"/>
          <w:color w:val="auto"/>
          <w:sz w:val="24"/>
          <w:szCs w:val="24"/>
          <w:highlight w:val="none"/>
          <w:lang w:val="en-US" w:eastAsia="zh-CN"/>
        </w:rPr>
        <w:t xml:space="preserve">中标比例2.63%</w:t>
      </w:r>
      <w:r>
        <w:rPr>
          <w:rFonts w:hint="default" w:ascii="Times New Roman" w:hAnsi="Times New Roman" w:cs="Times New Roman"/>
          <w:b w:val="0"/>
          <w:bCs w:val="0"/>
          <w:color w:val="auto"/>
          <w:sz w:val="24"/>
          <w:szCs w:val="24"/>
          <w:highlight w:val="none"/>
          <w:lang w:eastAsia="zh-CN"/>
        </w:rPr>
        <w:t xml:space="preserve">，</w:t>
      </w:r>
      <w:r>
        <w:rPr>
          <w:rFonts w:hint="default" w:ascii="Times New Roman" w:hAnsi="Times New Roman" w:cs="Times New Roman" w:eastAsiaTheme="majorEastAsia"/>
          <w:b w:val="0"/>
          <w:bCs w:val="0"/>
          <w:color w:val="auto"/>
          <w:sz w:val="24"/>
          <w:szCs w:val="24"/>
          <w:highlight w:val="none"/>
          <w:lang w:val="en-US" w:eastAsia="zh-CN"/>
        </w:rPr>
        <w:t xml:space="preserve">金额900</w:t>
      </w:r>
      <w:r>
        <w:rPr>
          <w:rFonts w:hint="default" w:ascii="Times New Roman" w:hAnsi="Times New Roman" w:cs="Times New Roman" w:eastAsiaTheme="majorEastAsia"/>
          <w:b w:val="0"/>
          <w:bCs w:val="0"/>
          <w:color w:val="auto"/>
          <w:sz w:val="24"/>
          <w:szCs w:val="24"/>
          <w:highlight w:val="none"/>
        </w:rPr>
        <w:t xml:space="preserve">万元</w:t>
      </w:r>
      <w:r>
        <w:rPr>
          <w:rFonts w:hint="default" w:ascii="Times New Roman" w:hAnsi="Times New Roman" w:cs="Times New Roman"/>
          <w:b w:val="0"/>
          <w:bCs w:val="0"/>
          <w:color w:val="auto"/>
          <w:sz w:val="24"/>
          <w:szCs w:val="24"/>
          <w:highlight w:val="none"/>
          <w:lang w:eastAsia="zh-CN"/>
        </w:rPr>
        <w:t xml:space="preserve">；</w:t>
      </w:r>
      <w:r>
        <w:rPr>
          <w:rFonts w:hint="default" w:ascii="Times New Roman" w:hAnsi="Times New Roman" w:cs="Times New Roman" w:eastAsiaTheme="majorEastAsia"/>
          <w:b w:val="0"/>
          <w:bCs w:val="0"/>
          <w:color w:val="auto"/>
          <w:sz w:val="24"/>
          <w:szCs w:val="24"/>
          <w:highlight w:val="none"/>
          <w:lang w:val="en-US" w:eastAsia="zh-CN"/>
        </w:rPr>
        <w:t xml:space="preserve">采购包10：</w:t>
      </w:r>
      <w:r>
        <w:rPr>
          <w:rFonts w:hint="default" w:ascii="Times New Roman" w:hAnsi="Times New Roman" w:cs="Times New Roman"/>
          <w:b w:val="0"/>
          <w:bCs w:val="0"/>
          <w:color w:val="auto"/>
          <w:sz w:val="24"/>
          <w:szCs w:val="24"/>
          <w:highlight w:val="none"/>
          <w:lang w:val="en-US" w:eastAsia="zh-CN"/>
        </w:rPr>
        <w:t xml:space="preserve">中标比例2.34%</w:t>
      </w:r>
      <w:r>
        <w:rPr>
          <w:rFonts w:hint="default" w:ascii="Times New Roman" w:hAnsi="Times New Roman" w:cs="Times New Roman"/>
          <w:b w:val="0"/>
          <w:bCs w:val="0"/>
          <w:color w:val="auto"/>
          <w:sz w:val="24"/>
          <w:szCs w:val="24"/>
          <w:highlight w:val="none"/>
          <w:lang w:eastAsia="zh-CN"/>
        </w:rPr>
        <w:t xml:space="preserve">，</w:t>
      </w:r>
      <w:r>
        <w:rPr>
          <w:rFonts w:hint="default" w:ascii="Times New Roman" w:hAnsi="Times New Roman" w:cs="Times New Roman" w:eastAsiaTheme="majorEastAsia"/>
          <w:b w:val="0"/>
          <w:bCs w:val="0"/>
          <w:color w:val="auto"/>
          <w:sz w:val="24"/>
          <w:szCs w:val="24"/>
          <w:highlight w:val="none"/>
          <w:lang w:val="en-US" w:eastAsia="zh-CN"/>
        </w:rPr>
        <w:t xml:space="preserve">金额800</w:t>
      </w:r>
      <w:r>
        <w:rPr>
          <w:rFonts w:hint="default" w:ascii="Times New Roman" w:hAnsi="Times New Roman" w:cs="Times New Roman" w:eastAsiaTheme="majorEastAsia"/>
          <w:b w:val="0"/>
          <w:bCs w:val="0"/>
          <w:color w:val="auto"/>
          <w:sz w:val="24"/>
          <w:szCs w:val="24"/>
          <w:highlight w:val="none"/>
        </w:rPr>
        <w:t xml:space="preserve">万元</w:t>
      </w:r>
      <w:r>
        <w:rPr>
          <w:rFonts w:hint="default" w:ascii="Times New Roman" w:hAnsi="Times New Roman" w:cs="Times New Roman" w:eastAsiaTheme="majorEastAsia"/>
          <w:b w:val="0"/>
          <w:bCs w:val="0"/>
          <w:color w:val="auto"/>
          <w:sz w:val="24"/>
          <w:szCs w:val="24"/>
          <w:highlight w:val="none"/>
          <w:lang w:eastAsia="zh-CN"/>
        </w:rPr>
        <w:t xml:space="preserve">）。</w:t>
      </w:r>
      <w:r/>
    </w:p>
    <w:p>
      <w:pPr>
        <w:ind w:firstLine="480"/>
        <w:spacing w:line="360" w:lineRule="auto"/>
        <w:rPr>
          <w:rFonts w:hint="default" w:ascii="Times New Roman" w:hAnsi="Times New Roman" w:cs="Times New Roman" w:eastAsiaTheme="majorEastAsia"/>
          <w:b/>
          <w:bCs/>
          <w:color w:val="auto"/>
          <w:sz w:val="28"/>
          <w:szCs w:val="28"/>
          <w:highlight w:val="none"/>
        </w:rPr>
      </w:pPr>
      <w:r>
        <w:rPr>
          <w:rFonts w:hint="default" w:ascii="Times New Roman" w:hAnsi="Times New Roman" w:cs="Times New Roman" w:eastAsiaTheme="majorEastAsia"/>
          <w:color w:val="auto"/>
          <w:sz w:val="24"/>
          <w:highlight w:val="none"/>
          <w:lang w:val="en-US" w:eastAsia="zh-CN"/>
        </w:rPr>
        <w:t xml:space="preserve">根据《关于</w:t>
      </w:r>
      <w:r>
        <w:rPr>
          <w:rFonts w:hint="default" w:ascii="Times New Roman" w:hAnsi="Times New Roman" w:cs="Times New Roman" w:eastAsiaTheme="majorEastAsia"/>
          <w:color w:val="auto"/>
          <w:sz w:val="24"/>
          <w:szCs w:val="24"/>
          <w:highlight w:val="none"/>
          <w:lang w:val="en-US" w:eastAsia="zh-CN" w:bidi="ar-SA"/>
        </w:rPr>
        <w:t xml:space="preserve">〈</w:t>
      </w:r>
      <w:r>
        <w:rPr>
          <w:rFonts w:hint="default" w:ascii="Times New Roman" w:hAnsi="Times New Roman" w:cs="Times New Roman" w:eastAsiaTheme="majorEastAsia"/>
          <w:color w:val="auto"/>
          <w:sz w:val="24"/>
          <w:highlight w:val="none"/>
          <w:lang w:val="en-US" w:eastAsia="zh-CN"/>
        </w:rPr>
        <w:t xml:space="preserve">连云港市职工长期护理保险实施细则（试行）</w:t>
      </w:r>
      <w:r>
        <w:rPr>
          <w:rFonts w:hint="default" w:ascii="Times New Roman" w:hAnsi="Times New Roman" w:cs="Times New Roman" w:eastAsiaTheme="majorEastAsia"/>
          <w:color w:val="auto"/>
          <w:sz w:val="24"/>
          <w:szCs w:val="24"/>
          <w:highlight w:val="none"/>
          <w:lang w:val="en-US" w:eastAsia="zh-CN" w:bidi="ar-SA"/>
        </w:rPr>
        <w:t xml:space="preserve">〉</w:t>
      </w:r>
      <w:r>
        <w:rPr>
          <w:rFonts w:hint="default" w:ascii="Times New Roman" w:hAnsi="Times New Roman" w:cs="Times New Roman" w:eastAsiaTheme="majorEastAsia"/>
          <w:color w:val="auto"/>
          <w:sz w:val="24"/>
          <w:highlight w:val="none"/>
          <w:lang w:val="en-US" w:eastAsia="zh-CN"/>
        </w:rPr>
        <w:t xml:space="preserve">继续施行的通知</w:t>
      </w:r>
      <w:r>
        <w:rPr>
          <w:rFonts w:hint="default" w:ascii="Times New Roman" w:hAnsi="Times New Roman" w:cs="Times New Roman" w:eastAsiaTheme="majorEastAsia"/>
          <w:color w:val="auto"/>
          <w:sz w:val="24"/>
          <w:szCs w:val="24"/>
          <w:highlight w:val="none"/>
          <w:lang w:val="en-US" w:eastAsia="zh-CN" w:bidi="ar-SA"/>
        </w:rPr>
        <w:t xml:space="preserve">》</w:t>
      </w:r>
      <w:r>
        <w:rPr>
          <w:rFonts w:hint="default" w:ascii="Times New Roman" w:hAnsi="Times New Roman" w:cs="Times New Roman" w:eastAsiaTheme="majorEastAsia"/>
          <w:color w:val="auto"/>
          <w:sz w:val="24"/>
          <w:highlight w:val="none"/>
          <w:lang w:val="en-US" w:eastAsia="zh-CN"/>
        </w:rPr>
        <w:t xml:space="preserve">（连医保〔2025〕50号）、《</w:t>
      </w:r>
      <w:r>
        <w:rPr>
          <w:rFonts w:hint="default" w:ascii="Times New Roman" w:hAnsi="Times New Roman" w:cs="Times New Roman" w:eastAsiaTheme="majorEastAsia"/>
          <w:color w:val="auto"/>
          <w:sz w:val="24"/>
          <w:highlight w:val="none"/>
        </w:rPr>
        <w:t xml:space="preserve">连云港市关于将城乡居民纳入长期护理保险制度保障范围的通知</w:t>
      </w:r>
      <w:r>
        <w:rPr>
          <w:rFonts w:hint="default" w:ascii="Times New Roman" w:hAnsi="Times New Roman" w:cs="Times New Roman" w:eastAsiaTheme="majorEastAsia"/>
          <w:color w:val="auto"/>
          <w:sz w:val="24"/>
          <w:highlight w:val="none"/>
          <w:lang w:val="en-US" w:eastAsia="zh-CN"/>
        </w:rPr>
        <w:t xml:space="preserve">》（连医保〔2026〕38号），</w:t>
      </w:r>
      <w:r>
        <w:rPr>
          <w:rFonts w:hint="default" w:ascii="Times New Roman" w:hAnsi="Times New Roman" w:cs="Times New Roman" w:eastAsiaTheme="majorEastAsia"/>
          <w:b/>
          <w:bCs/>
          <w:color w:val="auto"/>
          <w:sz w:val="28"/>
          <w:szCs w:val="28"/>
          <w:highlight w:val="none"/>
          <w:lang w:val="en-US" w:eastAsia="zh-CN"/>
        </w:rPr>
        <w:t xml:space="preserve">采购包1至采购包10均采用固定价格采购。</w:t>
      </w:r>
      <w:r>
        <w:rPr>
          <w:rFonts w:hint="default" w:ascii="Times New Roman" w:hAnsi="Times New Roman" w:cs="Times New Roman" w:eastAsiaTheme="majorEastAsia"/>
          <w:b/>
          <w:bCs/>
          <w:color w:val="auto"/>
          <w:sz w:val="28"/>
          <w:szCs w:val="28"/>
          <w:highlight w:val="none"/>
        </w:rPr>
        <w:t xml:space="preserve">承办</w:t>
      </w:r>
      <w:r>
        <w:rPr>
          <w:rFonts w:hint="default" w:ascii="Times New Roman" w:hAnsi="Times New Roman" w:cs="Times New Roman" w:eastAsiaTheme="majorEastAsia"/>
          <w:b/>
          <w:bCs/>
          <w:color w:val="auto"/>
          <w:sz w:val="28"/>
          <w:szCs w:val="28"/>
          <w:highlight w:val="none"/>
          <w:lang w:val="en-US" w:eastAsia="zh-CN"/>
        </w:rPr>
        <w:t xml:space="preserve">服务</w:t>
      </w:r>
      <w:r>
        <w:rPr>
          <w:rFonts w:hint="default" w:ascii="Times New Roman" w:hAnsi="Times New Roman" w:cs="Times New Roman" w:eastAsiaTheme="majorEastAsia"/>
          <w:b/>
          <w:bCs/>
          <w:color w:val="auto"/>
          <w:sz w:val="28"/>
          <w:szCs w:val="28"/>
          <w:highlight w:val="none"/>
        </w:rPr>
        <w:t xml:space="preserve">费</w:t>
      </w:r>
      <w:r>
        <w:rPr>
          <w:rFonts w:hint="default" w:ascii="Times New Roman" w:hAnsi="Times New Roman" w:cs="Times New Roman" w:eastAsiaTheme="majorEastAsia"/>
          <w:b/>
          <w:bCs/>
          <w:color w:val="auto"/>
          <w:sz w:val="28"/>
          <w:szCs w:val="28"/>
          <w:highlight w:val="none"/>
          <w:lang w:val="en-US" w:eastAsia="zh-CN"/>
        </w:rPr>
        <w:t xml:space="preserve">投标报价</w:t>
      </w:r>
      <w:r>
        <w:rPr>
          <w:rFonts w:hint="default" w:ascii="Times New Roman" w:hAnsi="Times New Roman" w:cs="Times New Roman" w:eastAsiaTheme="majorEastAsia"/>
          <w:b/>
          <w:bCs/>
          <w:color w:val="auto"/>
          <w:sz w:val="28"/>
          <w:szCs w:val="28"/>
          <w:highlight w:val="none"/>
        </w:rPr>
        <w:t xml:space="preserve">为当年度长护险基金的</w:t>
      </w:r>
      <w:r>
        <w:rPr>
          <w:rFonts w:hint="default" w:ascii="Times New Roman" w:hAnsi="Times New Roman" w:cs="Times New Roman" w:eastAsiaTheme="majorEastAsia"/>
          <w:b/>
          <w:bCs/>
          <w:color w:val="auto"/>
          <w:sz w:val="28"/>
          <w:szCs w:val="28"/>
          <w:highlight w:val="none"/>
          <w:lang w:eastAsia="zh-CN"/>
        </w:rPr>
        <w:t xml:space="preserve">5</w:t>
      </w:r>
      <w:r>
        <w:rPr>
          <w:rFonts w:hint="default" w:ascii="Times New Roman" w:hAnsi="Times New Roman" w:cs="Times New Roman" w:eastAsiaTheme="majorEastAsia"/>
          <w:b/>
          <w:bCs/>
          <w:color w:val="auto"/>
          <w:sz w:val="28"/>
          <w:szCs w:val="28"/>
          <w:highlight w:val="none"/>
        </w:rPr>
        <w:t xml:space="preserve">%</w:t>
      </w:r>
      <w:r>
        <w:rPr>
          <w:rFonts w:hint="default" w:ascii="Times New Roman" w:hAnsi="Times New Roman" w:cs="Times New Roman" w:eastAsiaTheme="majorEastAsia"/>
          <w:b/>
          <w:bCs/>
          <w:color w:val="auto"/>
          <w:sz w:val="28"/>
          <w:szCs w:val="28"/>
          <w:highlight w:val="none"/>
          <w:lang w:eastAsia="zh-CN"/>
        </w:rPr>
        <w:t xml:space="preserve">，</w:t>
      </w:r>
      <w:r>
        <w:rPr>
          <w:rFonts w:hint="default" w:ascii="Times New Roman" w:hAnsi="Times New Roman" w:cs="Times New Roman" w:eastAsiaTheme="majorEastAsia"/>
          <w:b/>
          <w:bCs/>
          <w:color w:val="auto"/>
          <w:sz w:val="28"/>
          <w:szCs w:val="28"/>
          <w:highlight w:val="none"/>
          <w:lang w:val="en-US" w:eastAsia="zh-CN"/>
        </w:rPr>
        <w:t xml:space="preserve">否则按无效响应处理。</w:t>
      </w:r>
      <w:r/>
    </w:p>
    <w:p>
      <w:pPr>
        <w:ind w:firstLine="480"/>
        <w:jc w:val="left"/>
        <w:spacing w:line="360" w:lineRule="auto"/>
        <w:rPr>
          <w:color w:val="auto"/>
          <w:sz w:val="24"/>
          <w:szCs w:val="24"/>
          <w:highlight w:val="none"/>
        </w:rPr>
      </w:pPr>
      <w:r>
        <w:rPr>
          <w:rFonts w:hint="eastAsia"/>
          <w:color w:val="auto"/>
          <w:sz w:val="24"/>
          <w:szCs w:val="24"/>
          <w:highlight w:val="none"/>
        </w:rPr>
        <w:t xml:space="preserve">采购方式：公开招标</w:t>
      </w:r>
      <w:r/>
    </w:p>
    <w:p>
      <w:pPr>
        <w:ind w:firstLine="480"/>
        <w:spacing w:line="360" w:lineRule="auto"/>
        <w:rPr>
          <w:color w:val="auto"/>
          <w:highlight w:val="none"/>
        </w:rPr>
      </w:pPr>
      <w:r>
        <w:rPr>
          <w:color w:val="auto"/>
          <w:sz w:val="24"/>
          <w:highlight w:val="none"/>
        </w:rPr>
        <w:t xml:space="preserve">采购需求：连云港市医疗保障局委托商保公司</w:t>
      </w:r>
      <w:r>
        <w:rPr>
          <w:rFonts w:hint="eastAsia"/>
          <w:color w:val="auto"/>
          <w:sz w:val="24"/>
          <w:highlight w:val="none"/>
          <w:lang w:val="en-US" w:eastAsia="zh-CN"/>
        </w:rPr>
        <w:t xml:space="preserve">承</w:t>
      </w:r>
      <w:r>
        <w:rPr>
          <w:color w:val="auto"/>
          <w:sz w:val="24"/>
          <w:highlight w:val="none"/>
        </w:rPr>
        <w:t xml:space="preserve">办项目，具体详见“第四</w:t>
      </w:r>
      <w:r>
        <w:rPr>
          <w:rFonts w:hint="eastAsia"/>
          <w:color w:val="auto"/>
          <w:sz w:val="24"/>
          <w:highlight w:val="none"/>
          <w:lang w:val="en-US" w:eastAsia="zh-CN"/>
        </w:rPr>
        <w:t xml:space="preserve">章</w:t>
      </w:r>
      <w:r>
        <w:rPr>
          <w:color w:val="auto"/>
          <w:sz w:val="24"/>
          <w:highlight w:val="none"/>
        </w:rPr>
        <w:t xml:space="preserve"> </w:t>
      </w:r>
      <w:r>
        <w:rPr>
          <w:rFonts w:hint="eastAsia"/>
          <w:color w:val="auto"/>
          <w:sz w:val="24"/>
          <w:highlight w:val="none"/>
          <w:lang w:val="en-US" w:eastAsia="zh-CN"/>
        </w:rPr>
        <w:t xml:space="preserve">采购</w:t>
      </w:r>
      <w:r>
        <w:rPr>
          <w:color w:val="auto"/>
          <w:sz w:val="24"/>
          <w:highlight w:val="none"/>
        </w:rPr>
        <w:t xml:space="preserve">需求”。</w:t>
      </w:r>
      <w:r/>
    </w:p>
    <w:p>
      <w:pPr>
        <w:ind w:firstLine="482"/>
        <w:jc w:val="left"/>
        <w:spacing w:line="360" w:lineRule="auto"/>
        <w:rPr>
          <w:b/>
          <w:bCs w:val="0"/>
          <w:color w:val="auto"/>
          <w:sz w:val="24"/>
          <w:highlight w:val="none"/>
        </w:rPr>
      </w:pPr>
      <w:r>
        <w:rPr>
          <w:rFonts w:hint="eastAsia"/>
          <w:b/>
          <w:bCs w:val="0"/>
          <w:color w:val="auto"/>
          <w:sz w:val="24"/>
          <w:szCs w:val="24"/>
          <w:highlight w:val="none"/>
        </w:rPr>
        <w:t xml:space="preserve">对本项目资格要求、采购需求、评标方法与评标标准等部分的询问、质疑请与采购人联系，由</w:t>
      </w:r>
      <w:r>
        <w:rPr>
          <w:rFonts w:hint="eastAsia"/>
          <w:b/>
          <w:bCs w:val="0"/>
          <w:color w:val="auto"/>
          <w:sz w:val="24"/>
          <w:szCs w:val="24"/>
          <w:highlight w:val="none"/>
          <w:lang w:val="en-US" w:eastAsia="zh-CN"/>
        </w:rPr>
        <w:t xml:space="preserve">采购</w:t>
      </w:r>
      <w:r>
        <w:rPr>
          <w:rFonts w:hint="eastAsia"/>
          <w:b/>
          <w:bCs w:val="0"/>
          <w:color w:val="auto"/>
          <w:sz w:val="24"/>
          <w:szCs w:val="24"/>
          <w:highlight w:val="none"/>
        </w:rPr>
        <w:t xml:space="preserve">人负责答复。</w:t>
      </w:r>
      <w:r/>
    </w:p>
    <w:p>
      <w:pPr>
        <w:ind w:firstLine="480"/>
        <w:spacing w:line="360" w:lineRule="auto"/>
        <w:rPr>
          <w:rFonts w:hint="default" w:ascii="Times New Roman" w:hAnsi="Times New Roman" w:cs="Times New Roman" w:eastAsiaTheme="majorEastAsia"/>
          <w:color w:val="auto"/>
          <w:sz w:val="24"/>
          <w:highlight w:val="none"/>
        </w:rPr>
      </w:pPr>
      <w:r>
        <w:rPr>
          <w:rFonts w:hint="default" w:ascii="Times New Roman" w:hAnsi="Times New Roman" w:cs="Times New Roman" w:eastAsiaTheme="majorEastAsia"/>
          <w:color w:val="auto"/>
          <w:sz w:val="24"/>
          <w:highlight w:val="none"/>
        </w:rPr>
        <w:t xml:space="preserve">合同履行期限（服务时间）：本项目服务期限</w:t>
      </w:r>
      <w:r>
        <w:rPr>
          <w:rFonts w:hint="default" w:ascii="Times New Roman" w:hAnsi="Times New Roman" w:cs="Times New Roman" w:eastAsiaTheme="majorEastAsia"/>
          <w:color w:val="auto"/>
          <w:sz w:val="24"/>
          <w:highlight w:val="none"/>
          <w:lang w:val="en-US" w:eastAsia="zh-CN"/>
        </w:rPr>
        <w:t xml:space="preserve">36</w:t>
      </w:r>
      <w:r>
        <w:rPr>
          <w:rFonts w:hint="default" w:ascii="Times New Roman" w:hAnsi="Times New Roman" w:cs="Times New Roman" w:eastAsiaTheme="majorEastAsia"/>
          <w:color w:val="auto"/>
          <w:sz w:val="24"/>
          <w:highlight w:val="none"/>
        </w:rPr>
        <w:t xml:space="preserve">个月，自202</w:t>
      </w:r>
      <w:r>
        <w:rPr>
          <w:rFonts w:hint="default" w:ascii="Times New Roman" w:hAnsi="Times New Roman" w:cs="Times New Roman" w:eastAsiaTheme="majorEastAsia"/>
          <w:color w:val="auto"/>
          <w:sz w:val="24"/>
          <w:highlight w:val="none"/>
          <w:lang w:val="en-US" w:eastAsia="zh-CN"/>
        </w:rPr>
        <w:t xml:space="preserve">7</w:t>
      </w:r>
      <w:r>
        <w:rPr>
          <w:rFonts w:hint="default" w:ascii="Times New Roman" w:hAnsi="Times New Roman" w:cs="Times New Roman" w:eastAsiaTheme="majorEastAsia"/>
          <w:color w:val="auto"/>
          <w:sz w:val="24"/>
          <w:highlight w:val="none"/>
        </w:rPr>
        <w:t xml:space="preserve">年</w:t>
      </w:r>
      <w:r>
        <w:rPr>
          <w:rFonts w:hint="default" w:ascii="Times New Roman" w:hAnsi="Times New Roman" w:cs="Times New Roman" w:eastAsiaTheme="majorEastAsia"/>
          <w:color w:val="auto"/>
          <w:sz w:val="24"/>
          <w:highlight w:val="none"/>
          <w:lang w:val="en-US" w:eastAsia="zh-CN"/>
        </w:rPr>
        <w:t xml:space="preserve">1</w:t>
      </w:r>
      <w:r>
        <w:rPr>
          <w:rFonts w:hint="default" w:ascii="Times New Roman" w:hAnsi="Times New Roman" w:cs="Times New Roman" w:eastAsiaTheme="majorEastAsia"/>
          <w:color w:val="auto"/>
          <w:sz w:val="24"/>
          <w:highlight w:val="none"/>
        </w:rPr>
        <w:t xml:space="preserve">月1日起至202</w:t>
      </w:r>
      <w:r>
        <w:rPr>
          <w:rFonts w:hint="default" w:ascii="Times New Roman" w:hAnsi="Times New Roman" w:cs="Times New Roman" w:eastAsiaTheme="majorEastAsia"/>
          <w:color w:val="auto"/>
          <w:sz w:val="24"/>
          <w:highlight w:val="none"/>
          <w:lang w:val="en-US" w:eastAsia="zh-CN"/>
        </w:rPr>
        <w:t xml:space="preserve">9</w:t>
      </w:r>
      <w:r>
        <w:rPr>
          <w:rFonts w:hint="default" w:ascii="Times New Roman" w:hAnsi="Times New Roman" w:cs="Times New Roman" w:eastAsiaTheme="majorEastAsia"/>
          <w:color w:val="auto"/>
          <w:sz w:val="24"/>
          <w:highlight w:val="none"/>
        </w:rPr>
        <w:t xml:space="preserve">年12月31日止，分为三个独立且连续的</w:t>
      </w:r>
      <w:r>
        <w:rPr>
          <w:rFonts w:hint="default" w:ascii="Times New Roman" w:hAnsi="Times New Roman" w:cs="Times New Roman" w:eastAsiaTheme="majorEastAsia"/>
          <w:color w:val="auto"/>
          <w:sz w:val="24"/>
          <w:highlight w:val="none"/>
          <w:lang w:val="en-US" w:eastAsia="zh-CN"/>
        </w:rPr>
        <w:t xml:space="preserve">服务</w:t>
      </w:r>
      <w:r>
        <w:rPr>
          <w:rFonts w:hint="default" w:ascii="Times New Roman" w:hAnsi="Times New Roman" w:cs="Times New Roman" w:eastAsiaTheme="majorEastAsia"/>
          <w:color w:val="auto"/>
          <w:sz w:val="24"/>
          <w:highlight w:val="none"/>
        </w:rPr>
        <w:t xml:space="preserve">周期（202</w:t>
      </w:r>
      <w:r>
        <w:rPr>
          <w:rFonts w:hint="default" w:ascii="Times New Roman" w:hAnsi="Times New Roman" w:cs="Times New Roman" w:eastAsiaTheme="majorEastAsia"/>
          <w:color w:val="auto"/>
          <w:sz w:val="24"/>
          <w:highlight w:val="none"/>
          <w:lang w:val="en-US" w:eastAsia="zh-CN"/>
        </w:rPr>
        <w:t xml:space="preserve">7</w:t>
      </w:r>
      <w:r>
        <w:rPr>
          <w:rFonts w:hint="default" w:ascii="Times New Roman" w:hAnsi="Times New Roman" w:cs="Times New Roman" w:eastAsiaTheme="majorEastAsia"/>
          <w:color w:val="auto"/>
          <w:sz w:val="24"/>
          <w:highlight w:val="none"/>
        </w:rPr>
        <w:t xml:space="preserve">年</w:t>
      </w:r>
      <w:r>
        <w:rPr>
          <w:rFonts w:hint="default" w:ascii="Times New Roman" w:hAnsi="Times New Roman" w:cs="Times New Roman" w:eastAsiaTheme="majorEastAsia"/>
          <w:color w:val="auto"/>
          <w:sz w:val="24"/>
          <w:highlight w:val="none"/>
          <w:lang w:val="en-US" w:eastAsia="zh-CN"/>
        </w:rPr>
        <w:t xml:space="preserve">1</w:t>
      </w:r>
      <w:r>
        <w:rPr>
          <w:rFonts w:hint="default" w:ascii="Times New Roman" w:hAnsi="Times New Roman" w:cs="Times New Roman" w:eastAsiaTheme="majorEastAsia"/>
          <w:color w:val="auto"/>
          <w:sz w:val="24"/>
          <w:highlight w:val="none"/>
        </w:rPr>
        <w:t xml:space="preserve">月1日至202</w:t>
      </w:r>
      <w:r>
        <w:rPr>
          <w:rFonts w:hint="default" w:ascii="Times New Roman" w:hAnsi="Times New Roman" w:cs="Times New Roman" w:eastAsiaTheme="majorEastAsia"/>
          <w:color w:val="auto"/>
          <w:sz w:val="24"/>
          <w:highlight w:val="none"/>
          <w:lang w:val="en-US" w:eastAsia="zh-CN"/>
        </w:rPr>
        <w:t xml:space="preserve">7</w:t>
      </w:r>
      <w:r>
        <w:rPr>
          <w:rFonts w:hint="default" w:ascii="Times New Roman" w:hAnsi="Times New Roman" w:cs="Times New Roman" w:eastAsiaTheme="majorEastAsia"/>
          <w:color w:val="auto"/>
          <w:sz w:val="24"/>
          <w:highlight w:val="none"/>
        </w:rPr>
        <w:t xml:space="preserve">年12月31日为第一期，202</w:t>
      </w:r>
      <w:r>
        <w:rPr>
          <w:rFonts w:hint="default" w:ascii="Times New Roman" w:hAnsi="Times New Roman" w:cs="Times New Roman" w:eastAsiaTheme="majorEastAsia"/>
          <w:color w:val="auto"/>
          <w:sz w:val="24"/>
          <w:highlight w:val="none"/>
          <w:lang w:val="en-US" w:eastAsia="zh-CN"/>
        </w:rPr>
        <w:t xml:space="preserve">8</w:t>
      </w:r>
      <w:r>
        <w:rPr>
          <w:rFonts w:hint="default" w:ascii="Times New Roman" w:hAnsi="Times New Roman" w:cs="Times New Roman" w:eastAsiaTheme="majorEastAsia"/>
          <w:color w:val="auto"/>
          <w:sz w:val="24"/>
          <w:highlight w:val="none"/>
        </w:rPr>
        <w:t xml:space="preserve">年1月1日至202</w:t>
      </w:r>
      <w:r>
        <w:rPr>
          <w:rFonts w:hint="default" w:ascii="Times New Roman" w:hAnsi="Times New Roman" w:cs="Times New Roman" w:eastAsiaTheme="majorEastAsia"/>
          <w:color w:val="auto"/>
          <w:sz w:val="24"/>
          <w:highlight w:val="none"/>
          <w:lang w:val="en-US" w:eastAsia="zh-CN"/>
        </w:rPr>
        <w:t xml:space="preserve">8</w:t>
      </w:r>
      <w:r>
        <w:rPr>
          <w:rFonts w:hint="default" w:ascii="Times New Roman" w:hAnsi="Times New Roman" w:cs="Times New Roman" w:eastAsiaTheme="majorEastAsia"/>
          <w:color w:val="auto"/>
          <w:sz w:val="24"/>
          <w:highlight w:val="none"/>
        </w:rPr>
        <w:t xml:space="preserve">年12月31日为第二期，202</w:t>
      </w:r>
      <w:r>
        <w:rPr>
          <w:rFonts w:hint="default" w:ascii="Times New Roman" w:hAnsi="Times New Roman" w:cs="Times New Roman" w:eastAsiaTheme="majorEastAsia"/>
          <w:color w:val="auto"/>
          <w:sz w:val="24"/>
          <w:highlight w:val="none"/>
          <w:lang w:val="en-US" w:eastAsia="zh-CN"/>
        </w:rPr>
        <w:t xml:space="preserve">9</w:t>
      </w:r>
      <w:r>
        <w:rPr>
          <w:rFonts w:hint="default" w:ascii="Times New Roman" w:hAnsi="Times New Roman" w:cs="Times New Roman" w:eastAsiaTheme="majorEastAsia"/>
          <w:color w:val="auto"/>
          <w:sz w:val="24"/>
          <w:highlight w:val="none"/>
        </w:rPr>
        <w:t xml:space="preserve">年1月1日至202</w:t>
      </w:r>
      <w:r>
        <w:rPr>
          <w:rFonts w:hint="default" w:ascii="Times New Roman" w:hAnsi="Times New Roman" w:cs="Times New Roman" w:eastAsiaTheme="majorEastAsia"/>
          <w:color w:val="auto"/>
          <w:sz w:val="24"/>
          <w:highlight w:val="none"/>
          <w:lang w:val="en-US" w:eastAsia="zh-CN"/>
        </w:rPr>
        <w:t xml:space="preserve">9</w:t>
      </w:r>
      <w:r>
        <w:rPr>
          <w:rFonts w:hint="default" w:ascii="Times New Roman" w:hAnsi="Times New Roman" w:cs="Times New Roman" w:eastAsiaTheme="majorEastAsia"/>
          <w:color w:val="auto"/>
          <w:sz w:val="24"/>
          <w:highlight w:val="none"/>
        </w:rPr>
        <w:t xml:space="preserve">年12月31日为第三期），合同一期一签，每期通过考核后，可续签下一期合同。</w:t>
      </w:r>
      <w:r/>
    </w:p>
    <w:p>
      <w:pPr>
        <w:ind w:firstLine="480"/>
        <w:spacing w:line="360" w:lineRule="auto"/>
        <w:rPr>
          <w:rFonts w:hint="default"/>
          <w:color w:val="auto"/>
          <w:sz w:val="24"/>
          <w:highlight w:val="none"/>
          <w:lang w:val="en-US" w:eastAsia="zh-CN"/>
        </w:rPr>
      </w:pPr>
      <w:r>
        <w:rPr>
          <w:color w:val="auto"/>
          <w:sz w:val="24"/>
          <w:highlight w:val="none"/>
        </w:rPr>
        <w:t xml:space="preserve">本项目不接受联合体投标</w:t>
      </w:r>
      <w:r>
        <w:rPr>
          <w:rFonts w:hint="eastAsia"/>
          <w:color w:val="auto"/>
          <w:sz w:val="24"/>
          <w:highlight w:val="none"/>
          <w:lang w:eastAsia="zh-CN"/>
        </w:rPr>
        <w:t xml:space="preserve">，</w:t>
      </w:r>
      <w:r>
        <w:rPr>
          <w:rFonts w:hint="eastAsia"/>
          <w:color w:val="auto"/>
          <w:sz w:val="24"/>
          <w:highlight w:val="none"/>
          <w:lang w:val="en-US" w:eastAsia="zh-CN"/>
        </w:rPr>
        <w:t xml:space="preserve">非专门面向中小企业采购；</w:t>
      </w:r>
      <w:r>
        <w:rPr>
          <w:color w:val="auto"/>
          <w:sz w:val="24"/>
          <w:highlight w:val="none"/>
        </w:rPr>
        <w:t xml:space="preserve">中标后不允许</w:t>
      </w:r>
      <w:r>
        <w:rPr>
          <w:rFonts w:hint="eastAsia"/>
          <w:color w:val="auto"/>
          <w:sz w:val="24"/>
          <w:highlight w:val="none"/>
          <w:lang w:val="en-US" w:eastAsia="zh-CN"/>
        </w:rPr>
        <w:t xml:space="preserve">分</w:t>
      </w:r>
      <w:r>
        <w:rPr>
          <w:rFonts w:hint="eastAsia"/>
          <w:color w:val="auto"/>
          <w:sz w:val="24"/>
          <w:highlight w:val="none"/>
          <w:lang w:eastAsia="zh-CN"/>
        </w:rPr>
        <w:t xml:space="preserve">包</w:t>
      </w:r>
      <w:r>
        <w:rPr>
          <w:color w:val="auto"/>
          <w:sz w:val="24"/>
          <w:highlight w:val="none"/>
        </w:rPr>
        <w:t xml:space="preserve">或转包。</w:t>
      </w:r>
      <w:r/>
    </w:p>
    <w:p>
      <w:pPr>
        <w:pStyle w:val="696"/>
        <w:numPr>
          <w:ilvl w:val="0"/>
          <w:numId w:val="0"/>
        </w:numPr>
        <w:spacing w:before="0" w:after="0" w:line="360" w:lineRule="auto"/>
        <w:rPr>
          <w:rFonts w:hint="default" w:ascii="Times New Roman" w:hAnsi="Times New Roman" w:eastAsia="黑体" w:cs="Times New Roman"/>
          <w:b w:val="0"/>
          <w:bCs w:val="0"/>
          <w:color w:val="auto"/>
          <w:highlight w:val="none"/>
        </w:rPr>
      </w:pPr>
      <w:r>
        <w:rPr>
          <w:rFonts w:hint="default" w:ascii="Times New Roman" w:hAnsi="Times New Roman" w:eastAsia="黑体" w:cs="Times New Roman"/>
          <w:b w:val="0"/>
          <w:bCs w:val="0"/>
          <w:color w:val="auto"/>
          <w:highlight w:val="none"/>
        </w:rPr>
        <w:t xml:space="preserve">二、申请人的资格要求</w:t>
      </w:r>
      <w:r/>
    </w:p>
    <w:p>
      <w:pPr>
        <w:ind w:firstLine="480"/>
        <w:jc w:val="left"/>
        <w:spacing w:line="360" w:lineRule="auto"/>
        <w:rPr>
          <w:color w:val="auto"/>
          <w:sz w:val="24"/>
          <w:szCs w:val="24"/>
          <w:highlight w:val="none"/>
        </w:rPr>
      </w:pPr>
      <w:r>
        <w:rPr>
          <w:rFonts w:hint="eastAsia"/>
          <w:color w:val="auto"/>
          <w:sz w:val="24"/>
          <w:szCs w:val="24"/>
          <w:highlight w:val="none"/>
        </w:rPr>
        <w:t xml:space="preserve">（一）满足《中华人民共和国政府采购法》第二十二条规定，并提供下列材料：</w:t>
      </w:r>
      <w:r/>
    </w:p>
    <w:p>
      <w:pPr>
        <w:ind w:firstLine="480"/>
        <w:jc w:val="left"/>
        <w:spacing w:line="360" w:lineRule="auto"/>
        <w:rPr>
          <w:color w:val="auto"/>
          <w:sz w:val="24"/>
          <w:szCs w:val="24"/>
          <w:highlight w:val="none"/>
        </w:rPr>
      </w:pPr>
      <w:r>
        <w:rPr>
          <w:rFonts w:hint="eastAsia"/>
          <w:color w:val="auto"/>
          <w:sz w:val="24"/>
          <w:szCs w:val="24"/>
          <w:highlight w:val="none"/>
        </w:rPr>
        <w:t xml:space="preserve">1</w:t>
      </w:r>
      <w:r>
        <w:rPr>
          <w:rFonts w:hint="default" w:ascii="Times New Roman" w:hAnsi="Times New Roman" w:cs="Times New Roman" w:eastAsiaTheme="majorEastAsia"/>
          <w:color w:val="auto"/>
          <w:sz w:val="24"/>
          <w:szCs w:val="24"/>
          <w:highlight w:val="none"/>
          <w:lang w:val="en-US" w:eastAsia="zh-CN"/>
        </w:rPr>
        <w:t xml:space="preserve">、</w:t>
      </w:r>
      <w:r>
        <w:rPr>
          <w:rFonts w:hint="eastAsia"/>
          <w:color w:val="auto"/>
          <w:sz w:val="24"/>
          <w:szCs w:val="24"/>
          <w:highlight w:val="none"/>
        </w:rPr>
        <w:t xml:space="preserve">法人或者其他组织的营业执照等证明文件，自然人的身份证明；</w:t>
      </w:r>
      <w:r/>
    </w:p>
    <w:p>
      <w:pPr>
        <w:ind w:firstLine="480"/>
        <w:jc w:val="left"/>
        <w:spacing w:line="360" w:lineRule="auto"/>
        <w:rPr>
          <w:color w:val="auto"/>
          <w:sz w:val="24"/>
          <w:szCs w:val="24"/>
          <w:highlight w:val="none"/>
        </w:rPr>
      </w:pPr>
      <w:r>
        <w:rPr>
          <w:rFonts w:hint="eastAsia"/>
          <w:color w:val="auto"/>
          <w:sz w:val="24"/>
          <w:szCs w:val="24"/>
          <w:highlight w:val="none"/>
        </w:rPr>
        <w:t xml:space="preserve">2</w:t>
      </w:r>
      <w:r>
        <w:rPr>
          <w:rFonts w:hint="default" w:ascii="Times New Roman" w:hAnsi="Times New Roman" w:cs="Times New Roman" w:eastAsiaTheme="majorEastAsia"/>
          <w:color w:val="auto"/>
          <w:sz w:val="24"/>
          <w:szCs w:val="24"/>
          <w:highlight w:val="none"/>
          <w:lang w:val="en-US" w:eastAsia="zh-CN"/>
        </w:rPr>
        <w:t xml:space="preserve">、</w:t>
      </w:r>
      <w:r>
        <w:rPr>
          <w:rFonts w:hint="eastAsia"/>
          <w:color w:val="auto"/>
          <w:sz w:val="24"/>
          <w:szCs w:val="24"/>
          <w:highlight w:val="none"/>
        </w:rPr>
        <w:t xml:space="preserve">上一年度的财务状况报告；（成立不满一年无需提供）</w:t>
      </w:r>
      <w:r/>
    </w:p>
    <w:p>
      <w:pPr>
        <w:ind w:firstLine="480"/>
        <w:jc w:val="left"/>
        <w:spacing w:line="360" w:lineRule="auto"/>
        <w:rPr>
          <w:color w:val="auto"/>
          <w:sz w:val="24"/>
          <w:szCs w:val="24"/>
          <w:highlight w:val="none"/>
        </w:rPr>
      </w:pPr>
      <w:r>
        <w:rPr>
          <w:rFonts w:hint="eastAsia"/>
          <w:color w:val="auto"/>
          <w:sz w:val="24"/>
          <w:szCs w:val="24"/>
          <w:highlight w:val="none"/>
        </w:rPr>
        <w:t xml:space="preserve">3</w:t>
      </w:r>
      <w:r>
        <w:rPr>
          <w:rFonts w:hint="default" w:ascii="Times New Roman" w:hAnsi="Times New Roman" w:cs="Times New Roman" w:eastAsiaTheme="majorEastAsia"/>
          <w:color w:val="auto"/>
          <w:sz w:val="24"/>
          <w:szCs w:val="24"/>
          <w:highlight w:val="none"/>
          <w:lang w:val="en-US" w:eastAsia="zh-CN"/>
        </w:rPr>
        <w:t xml:space="preserve">、</w:t>
      </w:r>
      <w:r>
        <w:rPr>
          <w:rFonts w:hint="eastAsia"/>
          <w:color w:val="auto"/>
          <w:sz w:val="24"/>
          <w:szCs w:val="24"/>
          <w:highlight w:val="none"/>
        </w:rPr>
        <w:t xml:space="preserve">依法缴纳税收和社会保障资金的相关材料；（提供提交投标文件截止时间前一年内至少一个月依法缴纳税收及缴纳社会保障资金的证明材料，</w:t>
      </w:r>
      <w:r>
        <w:rPr>
          <w:rFonts w:hint="eastAsia"/>
          <w:color w:val="auto"/>
          <w:sz w:val="24"/>
          <w:szCs w:val="24"/>
          <w:highlight w:val="none"/>
          <w:lang w:eastAsia="zh-CN"/>
        </w:rPr>
        <w:t xml:space="preserve">投标人</w:t>
      </w:r>
      <w:r>
        <w:rPr>
          <w:rFonts w:hint="eastAsia"/>
          <w:color w:val="auto"/>
          <w:sz w:val="24"/>
          <w:szCs w:val="24"/>
          <w:highlight w:val="none"/>
        </w:rPr>
        <w:t xml:space="preserve">依法享受缓缴、免缴税收、社会保障资金的提供证明材料）</w:t>
      </w:r>
      <w:r/>
    </w:p>
    <w:p>
      <w:pPr>
        <w:ind w:firstLine="480"/>
        <w:jc w:val="left"/>
        <w:spacing w:line="360" w:lineRule="auto"/>
        <w:rPr>
          <w:color w:val="auto"/>
          <w:sz w:val="24"/>
          <w:szCs w:val="24"/>
          <w:highlight w:val="none"/>
        </w:rPr>
      </w:pPr>
      <w:r>
        <w:rPr>
          <w:rFonts w:hint="eastAsia"/>
          <w:color w:val="auto"/>
          <w:sz w:val="24"/>
          <w:szCs w:val="24"/>
          <w:highlight w:val="none"/>
        </w:rPr>
        <w:t xml:space="preserve">（根据连财购〔2023〕4号文件精神，2、3项可以提供《财务状况报告及税收、社会保障资金缴纳情况承诺函》，详见第六章 投标文件格式）</w:t>
      </w:r>
      <w:r/>
    </w:p>
    <w:p>
      <w:pPr>
        <w:ind w:firstLine="480"/>
        <w:jc w:val="left"/>
        <w:spacing w:line="360" w:lineRule="auto"/>
        <w:rPr>
          <w:color w:val="auto"/>
          <w:sz w:val="24"/>
          <w:szCs w:val="24"/>
          <w:highlight w:val="none"/>
        </w:rPr>
      </w:pPr>
      <w:r>
        <w:rPr>
          <w:rFonts w:hint="eastAsia"/>
          <w:color w:val="auto"/>
          <w:sz w:val="24"/>
          <w:szCs w:val="24"/>
          <w:highlight w:val="none"/>
        </w:rPr>
        <w:t xml:space="preserve">4</w:t>
      </w:r>
      <w:r>
        <w:rPr>
          <w:rFonts w:hint="default" w:ascii="Times New Roman" w:hAnsi="Times New Roman" w:cs="Times New Roman" w:eastAsiaTheme="majorEastAsia"/>
          <w:color w:val="auto"/>
          <w:sz w:val="24"/>
          <w:szCs w:val="24"/>
          <w:highlight w:val="none"/>
          <w:lang w:val="en-US" w:eastAsia="zh-CN"/>
        </w:rPr>
        <w:t xml:space="preserve">、</w:t>
      </w:r>
      <w:r>
        <w:rPr>
          <w:rFonts w:hint="eastAsia"/>
          <w:color w:val="auto"/>
          <w:sz w:val="24"/>
          <w:szCs w:val="24"/>
          <w:highlight w:val="none"/>
        </w:rPr>
        <w:t xml:space="preserve">具备履行合同所必需的设备和专业技术能力的声明及证明材料；</w:t>
      </w:r>
      <w:r/>
    </w:p>
    <w:p>
      <w:pPr>
        <w:ind w:firstLine="480"/>
        <w:jc w:val="left"/>
        <w:spacing w:line="360" w:lineRule="auto"/>
        <w:rPr>
          <w:color w:val="auto"/>
          <w:sz w:val="24"/>
          <w:szCs w:val="24"/>
          <w:highlight w:val="none"/>
        </w:rPr>
      </w:pPr>
      <w:r>
        <w:rPr>
          <w:rFonts w:hint="eastAsia"/>
          <w:color w:val="auto"/>
          <w:sz w:val="24"/>
          <w:szCs w:val="24"/>
          <w:highlight w:val="none"/>
        </w:rPr>
        <w:t xml:space="preserve">5</w:t>
      </w:r>
      <w:r>
        <w:rPr>
          <w:rFonts w:hint="default" w:ascii="Times New Roman" w:hAnsi="Times New Roman" w:cs="Times New Roman" w:eastAsiaTheme="majorEastAsia"/>
          <w:color w:val="auto"/>
          <w:sz w:val="24"/>
          <w:szCs w:val="24"/>
          <w:highlight w:val="none"/>
          <w:lang w:val="en-US" w:eastAsia="zh-CN"/>
        </w:rPr>
        <w:t xml:space="preserve">、</w:t>
      </w:r>
      <w:r>
        <w:rPr>
          <w:rFonts w:hint="eastAsia"/>
          <w:color w:val="auto"/>
          <w:sz w:val="24"/>
          <w:szCs w:val="24"/>
          <w:highlight w:val="none"/>
        </w:rPr>
        <w:t xml:space="preserve">参加政府采购活动前3年内在经营活动中没有重大违法记录的书面声明；</w:t>
      </w:r>
      <w:r/>
    </w:p>
    <w:p>
      <w:pPr>
        <w:ind w:firstLine="480"/>
        <w:jc w:val="left"/>
        <w:spacing w:line="360" w:lineRule="auto"/>
        <w:rPr>
          <w:rFonts w:hint="eastAsia"/>
          <w:color w:val="auto"/>
          <w:sz w:val="24"/>
          <w:szCs w:val="24"/>
          <w:highlight w:val="none"/>
        </w:rPr>
      </w:pPr>
      <w:r>
        <w:rPr>
          <w:rFonts w:hint="eastAsia"/>
          <w:color w:val="auto"/>
          <w:sz w:val="24"/>
          <w:szCs w:val="24"/>
          <w:highlight w:val="none"/>
        </w:rPr>
        <w:t xml:space="preserve">6</w:t>
      </w:r>
      <w:r>
        <w:rPr>
          <w:rFonts w:hint="default" w:ascii="Times New Roman" w:hAnsi="Times New Roman" w:cs="Times New Roman" w:eastAsiaTheme="majorEastAsia"/>
          <w:color w:val="auto"/>
          <w:sz w:val="24"/>
          <w:szCs w:val="24"/>
          <w:highlight w:val="none"/>
          <w:lang w:val="en-US" w:eastAsia="zh-CN"/>
        </w:rPr>
        <w:t xml:space="preserve">、</w:t>
      </w:r>
      <w:r>
        <w:rPr>
          <w:rFonts w:hint="eastAsia"/>
          <w:color w:val="auto"/>
          <w:sz w:val="24"/>
          <w:szCs w:val="24"/>
          <w:highlight w:val="none"/>
        </w:rPr>
        <w:t xml:space="preserve">法律、行政法规规定的其他条件；</w:t>
      </w:r>
      <w:r>
        <w:rPr>
          <w:rFonts w:hint="default" w:ascii="Times New Roman" w:hAnsi="Times New Roman"/>
          <w:color w:val="auto"/>
          <w:sz w:val="24"/>
          <w:szCs w:val="24"/>
          <w:highlight w:val="none"/>
        </w:rPr>
        <w:t xml:space="preserve">（如有，请按要求提供）</w:t>
      </w:r>
      <w:r/>
    </w:p>
    <w:p>
      <w:pPr>
        <w:ind w:firstLine="480"/>
        <w:spacing w:line="360" w:lineRule="auto"/>
        <w:rPr>
          <w:rFonts w:hint="eastAsia"/>
          <w:color w:val="auto"/>
          <w:sz w:val="24"/>
          <w:szCs w:val="24"/>
          <w:highlight w:val="none"/>
        </w:rPr>
      </w:pPr>
      <w:r>
        <w:rPr>
          <w:rFonts w:hint="eastAsia"/>
          <w:color w:val="auto"/>
          <w:sz w:val="24"/>
          <w:szCs w:val="24"/>
          <w:highlight w:val="none"/>
        </w:rPr>
        <w:t xml:space="preserve">7</w:t>
      </w:r>
      <w:r>
        <w:rPr>
          <w:rFonts w:hint="default" w:ascii="Times New Roman" w:hAnsi="Times New Roman" w:cs="Times New Roman" w:eastAsiaTheme="majorEastAsia"/>
          <w:color w:val="auto"/>
          <w:sz w:val="24"/>
          <w:szCs w:val="24"/>
          <w:highlight w:val="none"/>
          <w:lang w:val="en-US" w:eastAsia="zh-CN"/>
        </w:rPr>
        <w:t xml:space="preserve">、</w:t>
      </w:r>
      <w:r>
        <w:rPr>
          <w:rFonts w:hint="default" w:ascii="Times New Roman" w:hAnsi="Times New Roman" w:cs="Times New Roman"/>
          <w:color w:val="auto"/>
          <w:sz w:val="24"/>
          <w:szCs w:val="24"/>
          <w:highlight w:val="none"/>
        </w:rPr>
        <w:t xml:space="preserve">资格审查现场查询</w:t>
      </w:r>
      <w:r>
        <w:rPr>
          <w:rFonts w:hint="eastAsia"/>
          <w:color w:val="auto"/>
          <w:sz w:val="24"/>
          <w:szCs w:val="24"/>
          <w:highlight w:val="none"/>
        </w:rPr>
        <w:t xml:space="preserve">信用中国网站（www.creditchina.gov.cn）</w:t>
      </w:r>
      <w:r>
        <w:rPr>
          <w:rFonts w:hint="default" w:ascii="Times New Roman" w:hAnsi="Times New Roman"/>
          <w:color w:val="auto"/>
          <w:sz w:val="24"/>
          <w:szCs w:val="24"/>
          <w:highlight w:val="none"/>
        </w:rPr>
        <w:t xml:space="preserve">，</w:t>
      </w:r>
      <w:r>
        <w:rPr>
          <w:rFonts w:hint="default" w:ascii="Times New Roman" w:hAnsi="Times New Roman"/>
          <w:color w:val="auto"/>
          <w:sz w:val="24"/>
          <w:szCs w:val="24"/>
          <w:highlight w:val="none"/>
          <w:lang w:eastAsia="zh-CN"/>
        </w:rPr>
        <w:t xml:space="preserve">投标人</w:t>
      </w:r>
      <w:r>
        <w:rPr>
          <w:rFonts w:hint="default" w:ascii="Times New Roman" w:hAnsi="Times New Roman"/>
          <w:color w:val="auto"/>
          <w:sz w:val="24"/>
          <w:szCs w:val="24"/>
          <w:highlight w:val="none"/>
        </w:rPr>
        <w:t xml:space="preserve">被</w:t>
      </w:r>
      <w:r>
        <w:rPr>
          <w:rFonts w:hint="default" w:ascii="Times New Roman" w:hAnsi="Times New Roman" w:cs="Times New Roman"/>
          <w:color w:val="auto"/>
          <w:sz w:val="24"/>
          <w:szCs w:val="24"/>
          <w:highlight w:val="none"/>
        </w:rPr>
        <w:t xml:space="preserve">列入</w:t>
      </w:r>
      <w:r>
        <w:rPr>
          <w:rFonts w:hint="eastAsia"/>
          <w:color w:val="auto"/>
          <w:sz w:val="24"/>
          <w:szCs w:val="24"/>
          <w:highlight w:val="none"/>
        </w:rPr>
        <w:t xml:space="preserve">失信被执行人、重大税收违法案件当事人名单、政府采购严重违法失信行为记录名单及其他不符合《中华人民共和国政府采购法》第二十二条规定情形的</w:t>
      </w:r>
      <w:r>
        <w:rPr>
          <w:rFonts w:hint="default" w:ascii="Times New Roman" w:hAnsi="Times New Roman" w:cs="Times New Roman"/>
          <w:color w:val="auto"/>
          <w:sz w:val="24"/>
          <w:szCs w:val="24"/>
          <w:highlight w:val="none"/>
        </w:rPr>
        <w:t xml:space="preserve">，拒绝其参与政府采购活动。</w:t>
      </w:r>
      <w:r>
        <w:rPr>
          <w:rFonts w:hint="default" w:ascii="Times New Roman" w:hAnsi="Times New Roman"/>
          <w:color w:val="auto"/>
          <w:sz w:val="24"/>
          <w:szCs w:val="24"/>
          <w:highlight w:val="none"/>
        </w:rPr>
        <w:t xml:space="preserve">（投标文件中无需提供证明材料）</w:t>
      </w:r>
      <w:r/>
    </w:p>
    <w:p>
      <w:pPr>
        <w:ind w:firstLine="480"/>
        <w:jc w:val="left"/>
        <w:spacing w:line="360" w:lineRule="auto"/>
        <w:rPr>
          <w:color w:val="auto"/>
          <w:sz w:val="24"/>
          <w:highlight w:val="none"/>
        </w:rPr>
      </w:pPr>
      <w:r>
        <w:rPr>
          <w:rFonts w:hint="eastAsia"/>
          <w:color w:val="auto"/>
          <w:sz w:val="24"/>
          <w:szCs w:val="24"/>
          <w:highlight w:val="none"/>
        </w:rPr>
        <w:t xml:space="preserve">（二）</w:t>
      </w:r>
      <w:r>
        <w:rPr>
          <w:color w:val="auto"/>
          <w:sz w:val="24"/>
          <w:highlight w:val="none"/>
        </w:rPr>
        <w:t xml:space="preserve">落实政府采购政策需满足的资格要求：无。</w:t>
      </w:r>
      <w:r/>
    </w:p>
    <w:p>
      <w:pPr>
        <w:ind w:firstLine="480"/>
        <w:jc w:val="left"/>
        <w:spacing w:line="360" w:lineRule="auto"/>
        <w:rPr>
          <w:b w:val="0"/>
          <w:bCs w:val="0"/>
          <w:color w:val="auto"/>
          <w:sz w:val="24"/>
          <w:highlight w:val="none"/>
        </w:rPr>
      </w:pPr>
      <w:r>
        <w:rPr>
          <w:rFonts w:hint="eastAsia"/>
          <w:color w:val="auto"/>
          <w:sz w:val="24"/>
          <w:szCs w:val="24"/>
          <w:highlight w:val="none"/>
        </w:rPr>
        <w:t xml:space="preserve">（三）</w:t>
      </w:r>
      <w:r>
        <w:rPr>
          <w:b w:val="0"/>
          <w:bCs w:val="0"/>
          <w:color w:val="auto"/>
          <w:sz w:val="24"/>
          <w:highlight w:val="none"/>
        </w:rPr>
        <w:t xml:space="preserve">本项目的特定资格要求：</w:t>
      </w:r>
      <w:r/>
    </w:p>
    <w:p>
      <w:pPr>
        <w:ind w:firstLine="480"/>
        <w:jc w:val="left"/>
        <w:spacing w:line="360" w:lineRule="auto"/>
        <w:rPr>
          <w:rFonts w:hint="eastAsia" w:eastAsia="宋体"/>
          <w:b w:val="0"/>
          <w:bCs w:val="0"/>
          <w:color w:val="auto"/>
          <w:sz w:val="24"/>
          <w:highlight w:val="none"/>
          <w:lang w:eastAsia="zh-CN"/>
        </w:rPr>
      </w:pPr>
      <w:r>
        <w:rPr>
          <w:rFonts w:hint="eastAsia"/>
          <w:b w:val="0"/>
          <w:bCs w:val="0"/>
          <w:color w:val="auto"/>
          <w:sz w:val="24"/>
          <w:highlight w:val="none"/>
          <w:lang w:val="en-US" w:eastAsia="zh-CN"/>
        </w:rPr>
        <w:t xml:space="preserve">1、</w:t>
      </w:r>
      <w:r>
        <w:rPr>
          <w:rFonts w:hint="eastAsia"/>
          <w:b w:val="0"/>
          <w:bCs w:val="0"/>
          <w:color w:val="auto"/>
          <w:sz w:val="24"/>
          <w:highlight w:val="none"/>
          <w:lang w:eastAsia="zh-CN"/>
        </w:rPr>
        <w:t xml:space="preserve">投标人</w:t>
      </w:r>
      <w:r>
        <w:rPr>
          <w:b w:val="0"/>
          <w:bCs w:val="0"/>
          <w:color w:val="auto"/>
          <w:sz w:val="24"/>
          <w:highlight w:val="none"/>
        </w:rPr>
        <w:t xml:space="preserve">需提供</w:t>
      </w:r>
      <w:r>
        <w:rPr>
          <w:rFonts w:hint="eastAsia"/>
          <w:b w:val="0"/>
          <w:bCs w:val="0"/>
          <w:color w:val="auto"/>
          <w:sz w:val="24"/>
          <w:highlight w:val="none"/>
          <w:lang w:val="en-US" w:eastAsia="zh-CN"/>
        </w:rPr>
        <w:t xml:space="preserve">国家金融监督管理机构</w:t>
      </w:r>
      <w:r>
        <w:rPr>
          <w:b w:val="0"/>
          <w:bCs w:val="0"/>
          <w:color w:val="auto"/>
          <w:sz w:val="24"/>
          <w:highlight w:val="none"/>
        </w:rPr>
        <w:t xml:space="preserve">颁发的《</w:t>
      </w:r>
      <w:r>
        <w:rPr>
          <w:rFonts w:hint="eastAsia"/>
          <w:b w:val="0"/>
          <w:bCs w:val="0"/>
          <w:color w:val="auto"/>
          <w:sz w:val="24"/>
          <w:highlight w:val="none"/>
          <w:lang w:val="en-US" w:eastAsia="zh-CN"/>
        </w:rPr>
        <w:t xml:space="preserve">中华人民共和国</w:t>
      </w:r>
      <w:r>
        <w:rPr>
          <w:b w:val="0"/>
          <w:bCs w:val="0"/>
          <w:color w:val="auto"/>
          <w:sz w:val="24"/>
          <w:highlight w:val="none"/>
        </w:rPr>
        <w:t xml:space="preserve">保险许可证》</w:t>
      </w:r>
      <w:r>
        <w:rPr>
          <w:rFonts w:hint="eastAsia"/>
          <w:b w:val="0"/>
          <w:bCs w:val="0"/>
          <w:color w:val="auto"/>
          <w:sz w:val="24"/>
          <w:highlight w:val="none"/>
          <w:lang w:val="en-US" w:eastAsia="zh-CN"/>
        </w:rPr>
        <w:t xml:space="preserve">或《中华人民共和国金融</w:t>
      </w:r>
      <w:r>
        <w:rPr>
          <w:b w:val="0"/>
          <w:bCs w:val="0"/>
          <w:color w:val="auto"/>
          <w:sz w:val="24"/>
          <w:highlight w:val="none"/>
        </w:rPr>
        <w:t xml:space="preserve">许可证</w:t>
      </w:r>
      <w:r>
        <w:rPr>
          <w:rFonts w:hint="eastAsia"/>
          <w:b w:val="0"/>
          <w:bCs w:val="0"/>
          <w:color w:val="auto"/>
          <w:sz w:val="24"/>
          <w:highlight w:val="none"/>
          <w:lang w:val="en-US" w:eastAsia="zh-CN"/>
        </w:rPr>
        <w:t xml:space="preserve">》</w:t>
      </w:r>
      <w:r>
        <w:rPr>
          <w:b w:val="0"/>
          <w:bCs w:val="0"/>
          <w:color w:val="auto"/>
          <w:sz w:val="24"/>
          <w:highlight w:val="none"/>
        </w:rPr>
        <w:t xml:space="preserve">。</w:t>
      </w:r>
      <w:r>
        <w:rPr>
          <w:rFonts w:hint="eastAsia"/>
          <w:b w:val="0"/>
          <w:bCs w:val="0"/>
          <w:color w:val="auto"/>
          <w:sz w:val="24"/>
          <w:highlight w:val="none"/>
          <w:lang w:eastAsia="zh-CN"/>
        </w:rPr>
        <w:t xml:space="preserve">（</w:t>
      </w:r>
      <w:r>
        <w:rPr>
          <w:rFonts w:hint="eastAsia"/>
          <w:b w:val="0"/>
          <w:bCs w:val="0"/>
          <w:color w:val="auto"/>
          <w:sz w:val="24"/>
          <w:highlight w:val="none"/>
          <w:lang w:val="en-US" w:eastAsia="zh-CN"/>
        </w:rPr>
        <w:t xml:space="preserve">需提供证书</w:t>
      </w:r>
      <w:r>
        <w:rPr>
          <w:rFonts w:hint="eastAsia" w:ascii="Times New Roman" w:hAnsi="Times New Roman" w:eastAsia="宋体" w:cs="Times New Roman"/>
          <w:b w:val="0"/>
          <w:bCs w:val="0"/>
          <w:color w:val="auto"/>
          <w:sz w:val="24"/>
          <w:szCs w:val="24"/>
          <w:highlight w:val="none"/>
          <w:lang w:val="en-US" w:eastAsia="zh-CN" w:bidi="ar-SA"/>
        </w:rPr>
        <w:t xml:space="preserve">复印件或扫描件或电子件加盖</w:t>
      </w:r>
      <w:r>
        <w:rPr>
          <w:rFonts w:hint="eastAsia" w:cs="Times New Roman"/>
          <w:b w:val="0"/>
          <w:bCs w:val="0"/>
          <w:color w:val="auto"/>
          <w:sz w:val="24"/>
          <w:szCs w:val="24"/>
          <w:highlight w:val="none"/>
          <w:lang w:val="en-US" w:eastAsia="zh-CN" w:bidi="ar-SA"/>
        </w:rPr>
        <w:t xml:space="preserve">投标人</w:t>
      </w:r>
      <w:r>
        <w:rPr>
          <w:rFonts w:hint="eastAsia" w:ascii="Times New Roman" w:hAnsi="Times New Roman" w:eastAsia="宋体" w:cs="Times New Roman"/>
          <w:b w:val="0"/>
          <w:bCs w:val="0"/>
          <w:color w:val="auto"/>
          <w:sz w:val="24"/>
          <w:szCs w:val="24"/>
          <w:highlight w:val="none"/>
          <w:lang w:val="en-US" w:eastAsia="zh-CN" w:bidi="ar-SA"/>
        </w:rPr>
        <w:t xml:space="preserve">公章</w:t>
      </w:r>
      <w:r>
        <w:rPr>
          <w:rFonts w:hint="eastAsia"/>
          <w:b w:val="0"/>
          <w:bCs w:val="0"/>
          <w:color w:val="auto"/>
          <w:sz w:val="24"/>
          <w:highlight w:val="none"/>
          <w:lang w:eastAsia="zh-CN"/>
        </w:rPr>
        <w:t xml:space="preserve">）</w:t>
      </w:r>
      <w:r/>
    </w:p>
    <w:p>
      <w:pPr>
        <w:ind w:firstLine="480"/>
        <w:jc w:val="left"/>
        <w:spacing w:line="360" w:lineRule="auto"/>
        <w:rPr>
          <w:rFonts w:hint="eastAsia" w:eastAsia="宋体"/>
          <w:b w:val="0"/>
          <w:bCs w:val="0"/>
          <w:color w:val="auto"/>
          <w:sz w:val="24"/>
          <w:highlight w:val="none"/>
          <w:lang w:eastAsia="zh-CN"/>
        </w:rPr>
      </w:pPr>
      <w:r>
        <w:rPr>
          <w:rFonts w:hint="eastAsia"/>
          <w:b w:val="0"/>
          <w:bCs w:val="0"/>
          <w:color w:val="auto"/>
          <w:sz w:val="24"/>
          <w:highlight w:val="none"/>
          <w:lang w:val="en-US" w:eastAsia="zh-CN"/>
        </w:rPr>
        <w:t xml:space="preserve">2、</w:t>
      </w:r>
      <w:r>
        <w:rPr>
          <w:rFonts w:hint="eastAsia"/>
          <w:b w:val="0"/>
          <w:bCs w:val="0"/>
          <w:color w:val="auto"/>
          <w:sz w:val="24"/>
          <w:highlight w:val="none"/>
          <w:lang w:eastAsia="zh-CN"/>
        </w:rPr>
        <w:t xml:space="preserve">投标人</w:t>
      </w:r>
      <w:r>
        <w:rPr>
          <w:rFonts w:hint="eastAsia"/>
          <w:b w:val="0"/>
          <w:bCs w:val="0"/>
          <w:color w:val="auto"/>
          <w:sz w:val="24"/>
          <w:highlight w:val="none"/>
          <w:lang w:val="en-US" w:eastAsia="zh-CN"/>
        </w:rPr>
        <w:t xml:space="preserve">为</w:t>
      </w:r>
      <w:r>
        <w:rPr>
          <w:rFonts w:hint="eastAsia"/>
          <w:b w:val="0"/>
          <w:bCs w:val="0"/>
          <w:color w:val="auto"/>
          <w:sz w:val="24"/>
          <w:highlight w:val="none"/>
        </w:rPr>
        <w:t xml:space="preserve">分支机构</w:t>
      </w:r>
      <w:r>
        <w:rPr>
          <w:rFonts w:hint="eastAsia"/>
          <w:b w:val="0"/>
          <w:bCs w:val="0"/>
          <w:color w:val="auto"/>
          <w:sz w:val="24"/>
          <w:highlight w:val="none"/>
          <w:lang w:eastAsia="zh-CN"/>
        </w:rPr>
        <w:t xml:space="preserve">，</w:t>
      </w:r>
      <w:r>
        <w:rPr>
          <w:rFonts w:hint="eastAsia"/>
          <w:b w:val="0"/>
          <w:bCs w:val="0"/>
          <w:color w:val="auto"/>
          <w:sz w:val="24"/>
          <w:highlight w:val="none"/>
        </w:rPr>
        <w:t xml:space="preserve">需</w:t>
      </w:r>
      <w:r>
        <w:rPr>
          <w:rFonts w:hint="eastAsia"/>
          <w:b w:val="0"/>
          <w:bCs w:val="0"/>
          <w:color w:val="auto"/>
          <w:sz w:val="24"/>
          <w:highlight w:val="none"/>
          <w:lang w:val="en-US" w:eastAsia="zh-CN"/>
        </w:rPr>
        <w:t xml:space="preserve">提供</w:t>
      </w:r>
      <w:r>
        <w:rPr>
          <w:rFonts w:hint="eastAsia"/>
          <w:b w:val="0"/>
          <w:bCs w:val="0"/>
          <w:color w:val="auto"/>
          <w:sz w:val="24"/>
          <w:highlight w:val="none"/>
        </w:rPr>
        <w:t xml:space="preserve">总公司授权书</w:t>
      </w:r>
      <w:r>
        <w:rPr>
          <w:rFonts w:hint="eastAsia" w:ascii="Times New Roman" w:hAnsi="Times New Roman" w:eastAsia="宋体" w:cs="Times New Roman"/>
          <w:b w:val="0"/>
          <w:bCs w:val="0"/>
          <w:color w:val="auto"/>
          <w:sz w:val="24"/>
          <w:szCs w:val="24"/>
          <w:highlight w:val="none"/>
          <w:lang w:val="en-US" w:eastAsia="zh-CN" w:bidi="ar-SA"/>
        </w:rPr>
        <w:t xml:space="preserve">。</w:t>
      </w:r>
      <w:r>
        <w:rPr>
          <w:rFonts w:hint="eastAsia"/>
          <w:b w:val="0"/>
          <w:bCs w:val="0"/>
          <w:color w:val="auto"/>
          <w:sz w:val="24"/>
          <w:highlight w:val="none"/>
          <w:lang w:eastAsia="zh-CN"/>
        </w:rPr>
        <w:t xml:space="preserve">（</w:t>
      </w:r>
      <w:r>
        <w:rPr>
          <w:rFonts w:hint="eastAsia"/>
          <w:b w:val="0"/>
          <w:bCs w:val="0"/>
          <w:color w:val="auto"/>
          <w:sz w:val="24"/>
          <w:highlight w:val="none"/>
          <w:lang w:val="en-US" w:eastAsia="zh-CN"/>
        </w:rPr>
        <w:t xml:space="preserve">提供</w:t>
      </w:r>
      <w:r>
        <w:rPr>
          <w:rFonts w:hint="eastAsia"/>
          <w:b w:val="0"/>
          <w:bCs w:val="0"/>
          <w:color w:val="auto"/>
          <w:sz w:val="24"/>
          <w:highlight w:val="none"/>
        </w:rPr>
        <w:t xml:space="preserve">授权书</w:t>
      </w:r>
      <w:r>
        <w:rPr>
          <w:rFonts w:hint="eastAsia" w:ascii="Times New Roman" w:hAnsi="Times New Roman" w:eastAsia="宋体" w:cs="Times New Roman"/>
          <w:b w:val="0"/>
          <w:bCs w:val="0"/>
          <w:color w:val="auto"/>
          <w:sz w:val="24"/>
          <w:szCs w:val="24"/>
          <w:highlight w:val="none"/>
          <w:lang w:val="en-US" w:eastAsia="zh-CN" w:bidi="ar-SA"/>
        </w:rPr>
        <w:t xml:space="preserve">复印件或扫描件或电子件加盖</w:t>
      </w:r>
      <w:r>
        <w:rPr>
          <w:rFonts w:hint="eastAsia" w:cs="Times New Roman"/>
          <w:b w:val="0"/>
          <w:bCs w:val="0"/>
          <w:color w:val="auto"/>
          <w:sz w:val="24"/>
          <w:szCs w:val="24"/>
          <w:highlight w:val="none"/>
          <w:lang w:val="en-US" w:eastAsia="zh-CN" w:bidi="ar-SA"/>
        </w:rPr>
        <w:t xml:space="preserve">投标人</w:t>
      </w:r>
      <w:r>
        <w:rPr>
          <w:rFonts w:hint="eastAsia" w:ascii="Times New Roman" w:hAnsi="Times New Roman" w:eastAsia="宋体" w:cs="Times New Roman"/>
          <w:b w:val="0"/>
          <w:bCs w:val="0"/>
          <w:color w:val="auto"/>
          <w:sz w:val="24"/>
          <w:szCs w:val="24"/>
          <w:highlight w:val="none"/>
          <w:lang w:val="en-US" w:eastAsia="zh-CN" w:bidi="ar-SA"/>
        </w:rPr>
        <w:t xml:space="preserve">公章</w:t>
      </w:r>
      <w:r>
        <w:rPr>
          <w:rFonts w:hint="eastAsia"/>
          <w:b w:val="0"/>
          <w:bCs w:val="0"/>
          <w:color w:val="auto"/>
          <w:sz w:val="24"/>
          <w:highlight w:val="none"/>
          <w:lang w:eastAsia="zh-CN"/>
        </w:rPr>
        <w:t xml:space="preserve">）</w:t>
      </w:r>
      <w:r/>
    </w:p>
    <w:p>
      <w:pPr>
        <w:numPr>
          <w:ilvl w:val="0"/>
          <w:numId w:val="0"/>
        </w:numPr>
        <w:ind w:firstLine="420"/>
        <w:jc w:val="left"/>
        <w:spacing w:line="360" w:lineRule="auto"/>
        <w:rPr>
          <w:b w:val="0"/>
          <w:bCs w:val="0"/>
          <w:color w:val="auto"/>
          <w:szCs w:val="21"/>
          <w:highlight w:val="none"/>
          <w:shd w:val="clear" w:color="auto" w:fill="ffffff"/>
        </w:rPr>
      </w:pPr>
      <w:r>
        <w:rPr>
          <w:rFonts w:hint="eastAsia"/>
          <w:b w:val="0"/>
          <w:bCs w:val="0"/>
          <w:color w:val="auto"/>
          <w:sz w:val="24"/>
          <w:highlight w:val="none"/>
          <w:lang w:val="en-US" w:eastAsia="zh-CN"/>
        </w:rPr>
        <w:t xml:space="preserve">3、</w:t>
      </w:r>
      <w:r>
        <w:rPr>
          <w:b w:val="0"/>
          <w:bCs w:val="0"/>
          <w:color w:val="auto"/>
          <w:sz w:val="24"/>
          <w:highlight w:val="none"/>
        </w:rPr>
        <w:t xml:space="preserve">单位负责人为同一人或者存在直接控股、管理关系的不同</w:t>
      </w:r>
      <w:r>
        <w:rPr>
          <w:rFonts w:hint="eastAsia"/>
          <w:b w:val="0"/>
          <w:bCs w:val="0"/>
          <w:color w:val="auto"/>
          <w:sz w:val="24"/>
          <w:highlight w:val="none"/>
          <w:lang w:eastAsia="zh-CN"/>
        </w:rPr>
        <w:t xml:space="preserve">投标人</w:t>
      </w:r>
      <w:r>
        <w:rPr>
          <w:b w:val="0"/>
          <w:bCs w:val="0"/>
          <w:color w:val="auto"/>
          <w:sz w:val="24"/>
          <w:highlight w:val="none"/>
        </w:rPr>
        <w:t xml:space="preserve">，不得参加同一合同项下的政府采购活动。</w:t>
      </w:r>
      <w:r/>
    </w:p>
    <w:p>
      <w:pPr>
        <w:pStyle w:val="696"/>
        <w:numPr>
          <w:ilvl w:val="0"/>
          <w:numId w:val="0"/>
        </w:numPr>
        <w:spacing w:before="0" w:after="0" w:line="360" w:lineRule="auto"/>
        <w:rPr>
          <w:rFonts w:hint="default" w:ascii="Times New Roman" w:hAnsi="Times New Roman" w:eastAsia="黑体" w:cs="Times New Roman"/>
          <w:b w:val="0"/>
          <w:bCs w:val="0"/>
          <w:color w:val="auto"/>
          <w:highlight w:val="none"/>
        </w:rPr>
      </w:pPr>
      <w:r>
        <w:rPr>
          <w:rFonts w:hint="default" w:ascii="Times New Roman" w:hAnsi="Times New Roman" w:eastAsia="黑体" w:cs="Times New Roman"/>
          <w:b w:val="0"/>
          <w:bCs w:val="0"/>
          <w:color w:val="auto"/>
          <w:highlight w:val="none"/>
        </w:rPr>
        <w:t xml:space="preserve">三、获取招标文件</w:t>
      </w:r>
      <w:r/>
    </w:p>
    <w:p>
      <w:pPr>
        <w:ind w:firstLine="480"/>
        <w:jc w:val="left"/>
        <w:spacing w:line="360" w:lineRule="auto"/>
        <w:rPr>
          <w:rFonts w:hint="default" w:eastAsia="宋体"/>
          <w:color w:val="auto"/>
          <w:sz w:val="24"/>
          <w:highlight w:val="none"/>
          <w:lang w:val="en-US" w:eastAsia="zh-CN"/>
        </w:rPr>
      </w:pPr>
      <w:r>
        <w:rPr>
          <w:color w:val="auto"/>
          <w:sz w:val="24"/>
          <w:highlight w:val="none"/>
        </w:rPr>
        <w:t xml:space="preserve">时间：自招标公告发布之日起</w:t>
      </w:r>
      <w:r>
        <w:rPr>
          <w:rFonts w:hint="eastAsia"/>
          <w:color w:val="auto"/>
          <w:sz w:val="24"/>
          <w:highlight w:val="none"/>
          <w:lang w:val="en-US" w:eastAsia="zh-CN"/>
        </w:rPr>
        <w:t xml:space="preserve">五个工作日</w:t>
      </w:r>
      <w:r/>
    </w:p>
    <w:p>
      <w:pPr>
        <w:ind w:firstLine="480"/>
        <w:jc w:val="left"/>
        <w:spacing w:line="360" w:lineRule="auto"/>
        <w:rPr>
          <w:color w:val="auto"/>
          <w:sz w:val="24"/>
          <w:szCs w:val="24"/>
          <w:highlight w:val="none"/>
        </w:rPr>
      </w:pPr>
      <w:r>
        <w:rPr>
          <w:color w:val="auto"/>
          <w:sz w:val="24"/>
          <w:highlight w:val="none"/>
        </w:rPr>
        <w:t xml:space="preserve">地点：</w:t>
      </w:r>
      <w:r>
        <w:rPr>
          <w:rFonts w:hint="eastAsia"/>
          <w:color w:val="auto"/>
          <w:sz w:val="24"/>
          <w:szCs w:val="24"/>
          <w:highlight w:val="none"/>
        </w:rPr>
        <w:t xml:space="preserve">江苏政府采购网</w:t>
      </w:r>
      <w:r/>
    </w:p>
    <w:p>
      <w:pPr>
        <w:ind w:firstLine="480"/>
        <w:jc w:val="left"/>
        <w:spacing w:line="360" w:lineRule="auto"/>
        <w:rPr>
          <w:color w:val="auto"/>
          <w:sz w:val="24"/>
          <w:szCs w:val="24"/>
          <w:highlight w:val="none"/>
        </w:rPr>
      </w:pPr>
      <w:r>
        <w:rPr>
          <w:rFonts w:hint="eastAsia"/>
          <w:color w:val="auto"/>
          <w:sz w:val="24"/>
          <w:szCs w:val="24"/>
          <w:highlight w:val="none"/>
        </w:rPr>
        <w:t xml:space="preserve">方式：</w:t>
      </w:r>
      <w:r>
        <w:rPr>
          <w:rFonts w:hint="eastAsia"/>
          <w:color w:val="auto"/>
          <w:sz w:val="24"/>
          <w:szCs w:val="24"/>
          <w:highlight w:val="none"/>
          <w:lang w:eastAsia="zh-CN"/>
        </w:rPr>
        <w:t xml:space="preserve">投标人</w:t>
      </w:r>
      <w:r>
        <w:rPr>
          <w:rFonts w:hint="eastAsia"/>
          <w:color w:val="auto"/>
          <w:sz w:val="24"/>
          <w:szCs w:val="24"/>
          <w:highlight w:val="none"/>
        </w:rPr>
        <w:t xml:space="preserve">办理江苏省政府采购交易系统CA数字证书，登录“苏采云”政府采购交易系统，自行下载。</w:t>
      </w:r>
      <w:r/>
    </w:p>
    <w:p>
      <w:pPr>
        <w:ind w:firstLine="480"/>
        <w:jc w:val="left"/>
        <w:spacing w:line="360" w:lineRule="auto"/>
        <w:rPr>
          <w:color w:val="auto"/>
          <w:sz w:val="24"/>
          <w:szCs w:val="24"/>
          <w:highlight w:val="none"/>
        </w:rPr>
      </w:pPr>
      <w:r>
        <w:rPr>
          <w:rFonts w:hint="eastAsia"/>
          <w:color w:val="auto"/>
          <w:sz w:val="24"/>
          <w:szCs w:val="24"/>
          <w:highlight w:val="none"/>
        </w:rPr>
        <w:t xml:space="preserve">售价：0.00元</w:t>
      </w:r>
      <w:r/>
    </w:p>
    <w:p>
      <w:pPr>
        <w:pStyle w:val="696"/>
        <w:numPr>
          <w:ilvl w:val="0"/>
          <w:numId w:val="0"/>
        </w:numPr>
        <w:spacing w:before="0" w:after="0" w:line="360" w:lineRule="auto"/>
        <w:rPr>
          <w:rFonts w:ascii="Times New Roman" w:hAnsi="Times New Roman" w:eastAsia="黑体"/>
          <w:b w:val="0"/>
          <w:color w:val="auto"/>
          <w:highlight w:val="none"/>
        </w:rPr>
      </w:pPr>
      <w:r>
        <w:rPr>
          <w:rFonts w:hint="default" w:ascii="Times New Roman" w:hAnsi="Times New Roman" w:eastAsia="黑体" w:cs="Times New Roman"/>
          <w:b w:val="0"/>
          <w:bCs w:val="0"/>
          <w:color w:val="auto"/>
          <w:highlight w:val="none"/>
        </w:rPr>
        <w:t xml:space="preserve">四、提交投标文件截止时间、开标时间和地点</w:t>
      </w:r>
      <w:r/>
    </w:p>
    <w:p>
      <w:pPr>
        <w:ind w:firstLine="480"/>
        <w:jc w:val="left"/>
        <w:spacing w:line="360" w:lineRule="auto"/>
        <w:rPr>
          <w:color w:val="auto"/>
          <w:sz w:val="24"/>
          <w:szCs w:val="24"/>
          <w:highlight w:val="none"/>
        </w:rPr>
      </w:pPr>
      <w:r>
        <w:rPr>
          <w:rFonts w:hint="eastAsia"/>
          <w:color w:val="auto"/>
          <w:sz w:val="24"/>
          <w:szCs w:val="24"/>
          <w:highlight w:val="none"/>
        </w:rPr>
        <w:t xml:space="preserve">提交投标文件截止时间：</w:t>
      </w:r>
      <w:r>
        <w:rPr>
          <w:rFonts w:hint="eastAsia"/>
          <w:color w:val="auto"/>
          <w:sz w:val="24"/>
          <w:szCs w:val="24"/>
          <w:highlight w:val="none"/>
          <w:lang w:eastAsia="zh-CN"/>
        </w:rPr>
        <w:t xml:space="preserve">2</w:t>
      </w:r>
      <w:r>
        <w:rPr>
          <w:rFonts w:hint="eastAsia"/>
          <w:color w:val="auto"/>
          <w:sz w:val="24"/>
          <w:szCs w:val="24"/>
          <w:highlight w:val="none"/>
          <w:lang w:val="en-US" w:eastAsia="zh-CN"/>
        </w:rPr>
        <w:t xml:space="preserve">026</w:t>
      </w:r>
      <w:r>
        <w:rPr>
          <w:rFonts w:hint="eastAsia"/>
          <w:color w:val="auto"/>
          <w:sz w:val="24"/>
          <w:szCs w:val="24"/>
          <w:highlight w:val="none"/>
        </w:rPr>
        <w:t xml:space="preserve">年1</w:t>
      </w:r>
      <w:r>
        <w:rPr>
          <w:rFonts w:hint="eastAsia"/>
          <w:color w:val="auto"/>
          <w:sz w:val="24"/>
          <w:szCs w:val="24"/>
          <w:highlight w:val="none"/>
          <w:lang w:eastAsia="zh-CN"/>
        </w:rPr>
        <w:t xml:space="preserve">0</w:t>
      </w:r>
      <w:r>
        <w:rPr>
          <w:rFonts w:hint="eastAsia"/>
          <w:color w:val="auto"/>
          <w:sz w:val="24"/>
          <w:szCs w:val="24"/>
          <w:highlight w:val="none"/>
        </w:rPr>
        <w:t xml:space="preserve">月</w:t>
      </w:r>
      <w:r>
        <w:rPr>
          <w:rFonts w:hint="eastAsia"/>
          <w:color w:val="auto"/>
          <w:sz w:val="24"/>
          <w:szCs w:val="24"/>
          <w:highlight w:val="none"/>
          <w:lang w:val="en-US" w:eastAsia="zh-CN"/>
        </w:rPr>
        <w:t xml:space="preserve">21</w:t>
      </w:r>
      <w:r>
        <w:rPr>
          <w:rFonts w:hint="eastAsia"/>
          <w:color w:val="auto"/>
          <w:sz w:val="24"/>
          <w:szCs w:val="24"/>
          <w:highlight w:val="none"/>
        </w:rPr>
        <w:t xml:space="preserve">日9:00（北京时间）</w:t>
      </w:r>
      <w:r/>
    </w:p>
    <w:p>
      <w:pPr>
        <w:ind w:firstLine="480"/>
        <w:jc w:val="left"/>
        <w:spacing w:line="360" w:lineRule="auto"/>
        <w:rPr>
          <w:color w:val="auto"/>
          <w:sz w:val="24"/>
          <w:szCs w:val="24"/>
          <w:highlight w:val="none"/>
        </w:rPr>
      </w:pPr>
      <w:r>
        <w:rPr>
          <w:rFonts w:hint="eastAsia"/>
          <w:color w:val="auto"/>
          <w:sz w:val="24"/>
          <w:szCs w:val="24"/>
          <w:highlight w:val="none"/>
        </w:rPr>
        <w:t xml:space="preserve">开标时间：提交投标文件截止时间</w:t>
      </w:r>
      <w:r/>
    </w:p>
    <w:p>
      <w:pPr>
        <w:ind w:firstLine="480"/>
        <w:jc w:val="left"/>
        <w:spacing w:line="360" w:lineRule="auto"/>
        <w:rPr>
          <w:color w:val="auto"/>
          <w:highlight w:val="none"/>
        </w:rPr>
      </w:pPr>
      <w:r>
        <w:rPr>
          <w:rFonts w:hint="eastAsia"/>
          <w:color w:val="auto"/>
          <w:sz w:val="24"/>
          <w:szCs w:val="24"/>
          <w:highlight w:val="none"/>
        </w:rPr>
        <w:t xml:space="preserve">开标地点：“苏采云”政府采购交易系统网上开标大厅</w:t>
      </w:r>
      <w:r/>
    </w:p>
    <w:p>
      <w:pPr>
        <w:pStyle w:val="696"/>
        <w:numPr>
          <w:ilvl w:val="0"/>
          <w:numId w:val="0"/>
        </w:numPr>
        <w:spacing w:before="0" w:after="0" w:line="360" w:lineRule="auto"/>
        <w:rPr>
          <w:rFonts w:ascii="Times New Roman" w:hAnsi="Times New Roman" w:eastAsia="黑体"/>
          <w:b w:val="0"/>
          <w:color w:val="auto"/>
          <w:highlight w:val="none"/>
        </w:rPr>
      </w:pPr>
      <w:r>
        <w:rPr>
          <w:rFonts w:hint="default" w:ascii="Times New Roman" w:hAnsi="Times New Roman" w:eastAsia="黑体"/>
          <w:b w:val="0"/>
          <w:color w:val="auto"/>
          <w:highlight w:val="none"/>
        </w:rPr>
        <w:t xml:space="preserve">五、公告期限</w:t>
      </w:r>
      <w:r/>
    </w:p>
    <w:p>
      <w:pPr>
        <w:ind w:firstLine="480"/>
        <w:jc w:val="left"/>
        <w:spacing w:line="360" w:lineRule="auto"/>
        <w:rPr>
          <w:color w:val="auto"/>
          <w:sz w:val="24"/>
          <w:szCs w:val="24"/>
          <w:highlight w:val="none"/>
        </w:rPr>
      </w:pPr>
      <w:r>
        <w:rPr>
          <w:rFonts w:hint="eastAsia"/>
          <w:color w:val="auto"/>
          <w:sz w:val="24"/>
          <w:szCs w:val="24"/>
          <w:highlight w:val="none"/>
        </w:rPr>
        <w:t xml:space="preserve">自本公告发布之日起5个工作日。</w:t>
      </w:r>
      <w:r/>
    </w:p>
    <w:p>
      <w:pPr>
        <w:pStyle w:val="696"/>
        <w:numPr>
          <w:ilvl w:val="0"/>
          <w:numId w:val="0"/>
        </w:numPr>
        <w:spacing w:before="0" w:after="0" w:line="360" w:lineRule="auto"/>
        <w:rPr>
          <w:rFonts w:ascii="Times New Roman" w:hAnsi="Times New Roman" w:eastAsia="黑体"/>
          <w:b w:val="0"/>
          <w:color w:val="auto"/>
          <w:highlight w:val="none"/>
        </w:rPr>
      </w:pPr>
      <w:r>
        <w:rPr>
          <w:rFonts w:hint="default" w:ascii="Times New Roman" w:hAnsi="Times New Roman" w:eastAsia="黑体"/>
          <w:b w:val="0"/>
          <w:color w:val="auto"/>
          <w:highlight w:val="none"/>
        </w:rPr>
        <w:t xml:space="preserve">六、其他补充事宜</w:t>
      </w:r>
      <w:r/>
    </w:p>
    <w:p>
      <w:pPr>
        <w:ind w:firstLine="480"/>
        <w:jc w:val="left"/>
        <w:spacing w:line="360" w:lineRule="auto"/>
        <w:rPr>
          <w:color w:val="auto"/>
          <w:sz w:val="24"/>
          <w:szCs w:val="24"/>
          <w:highlight w:val="none"/>
        </w:rPr>
      </w:pPr>
      <w:r>
        <w:rPr>
          <w:rFonts w:hint="eastAsia"/>
          <w:color w:val="auto"/>
          <w:sz w:val="24"/>
          <w:szCs w:val="24"/>
          <w:highlight w:val="none"/>
        </w:rPr>
        <w:t xml:space="preserve">1</w:t>
      </w:r>
      <w:r>
        <w:rPr>
          <w:rFonts w:hint="default" w:ascii="Times New Roman" w:hAnsi="Times New Roman" w:cs="Times New Roman" w:eastAsiaTheme="majorEastAsia"/>
          <w:color w:val="auto"/>
          <w:sz w:val="24"/>
          <w:szCs w:val="24"/>
          <w:highlight w:val="none"/>
          <w:lang w:val="en-US" w:eastAsia="zh-CN"/>
        </w:rPr>
        <w:t xml:space="preserve">、</w:t>
      </w:r>
      <w:r>
        <w:rPr>
          <w:rFonts w:hint="eastAsia"/>
          <w:color w:val="auto"/>
          <w:sz w:val="24"/>
          <w:szCs w:val="24"/>
          <w:highlight w:val="none"/>
        </w:rPr>
        <w:t xml:space="preserve">本次招标不收取投标保证金。</w:t>
      </w:r>
      <w:r/>
    </w:p>
    <w:p>
      <w:pPr>
        <w:ind w:firstLine="480"/>
        <w:jc w:val="left"/>
        <w:spacing w:line="360" w:lineRule="auto"/>
        <w:rPr>
          <w:color w:val="auto"/>
          <w:sz w:val="24"/>
          <w:szCs w:val="24"/>
          <w:highlight w:val="none"/>
        </w:rPr>
      </w:pPr>
      <w:r>
        <w:rPr>
          <w:rFonts w:hint="eastAsia"/>
          <w:color w:val="auto"/>
          <w:sz w:val="24"/>
          <w:szCs w:val="24"/>
          <w:highlight w:val="none"/>
        </w:rPr>
        <w:t xml:space="preserve">2</w:t>
      </w:r>
      <w:r>
        <w:rPr>
          <w:rFonts w:hint="default" w:ascii="Times New Roman" w:hAnsi="Times New Roman" w:cs="Times New Roman" w:eastAsiaTheme="majorEastAsia"/>
          <w:color w:val="auto"/>
          <w:sz w:val="24"/>
          <w:szCs w:val="24"/>
          <w:highlight w:val="none"/>
          <w:lang w:val="en-US" w:eastAsia="zh-CN"/>
        </w:rPr>
        <w:t xml:space="preserve">、</w:t>
      </w:r>
      <w:r>
        <w:rPr>
          <w:rFonts w:hint="eastAsia"/>
          <w:color w:val="auto"/>
          <w:sz w:val="24"/>
          <w:szCs w:val="24"/>
          <w:highlight w:val="none"/>
        </w:rPr>
        <w:t xml:space="preserve">本招标文件中斜体且有下划线部分为实质性要求和条件，由采购人根据实际情况设置，</w:t>
      </w:r>
      <w:r>
        <w:rPr>
          <w:rFonts w:hint="eastAsia"/>
          <w:color w:val="auto"/>
          <w:sz w:val="24"/>
          <w:szCs w:val="24"/>
          <w:highlight w:val="none"/>
          <w:lang w:eastAsia="zh-CN"/>
        </w:rPr>
        <w:t xml:space="preserve">投标人</w:t>
      </w:r>
      <w:r>
        <w:rPr>
          <w:rFonts w:hint="eastAsia"/>
          <w:color w:val="auto"/>
          <w:sz w:val="24"/>
          <w:szCs w:val="24"/>
          <w:highlight w:val="none"/>
        </w:rPr>
        <w:t xml:space="preserve">须逐条明确作出满足实质性要求和条件的响应，否则将按无效响应处理。</w:t>
      </w:r>
      <w:r/>
    </w:p>
    <w:p>
      <w:pPr>
        <w:ind w:firstLine="480"/>
        <w:jc w:val="left"/>
        <w:spacing w:line="360" w:lineRule="auto"/>
        <w:rPr>
          <w:color w:val="auto"/>
          <w:sz w:val="24"/>
          <w:szCs w:val="24"/>
          <w:highlight w:val="none"/>
        </w:rPr>
      </w:pPr>
      <w:r>
        <w:rPr>
          <w:rFonts w:hint="eastAsia"/>
          <w:color w:val="auto"/>
          <w:sz w:val="24"/>
          <w:szCs w:val="24"/>
          <w:highlight w:val="none"/>
        </w:rPr>
        <w:t xml:space="preserve">3</w:t>
      </w:r>
      <w:r>
        <w:rPr>
          <w:rFonts w:hint="default" w:ascii="Times New Roman" w:hAnsi="Times New Roman" w:cs="Times New Roman" w:eastAsiaTheme="majorEastAsia"/>
          <w:color w:val="auto"/>
          <w:sz w:val="24"/>
          <w:szCs w:val="24"/>
          <w:highlight w:val="none"/>
          <w:lang w:val="en-US" w:eastAsia="zh-CN"/>
        </w:rPr>
        <w:t xml:space="preserve">、</w:t>
      </w:r>
      <w:r>
        <w:rPr>
          <w:rFonts w:hint="eastAsia"/>
          <w:color w:val="auto"/>
          <w:sz w:val="24"/>
          <w:szCs w:val="24"/>
          <w:highlight w:val="none"/>
        </w:rPr>
        <w:t xml:space="preserve">无论出于何种原因，采购人及其委托的采购代理机构在采购活动开始前可对招标文件进行修改、补充或者变更，其内容作为招标文件的重要组成部分，请各</w:t>
      </w:r>
      <w:r>
        <w:rPr>
          <w:rFonts w:hint="eastAsia"/>
          <w:color w:val="auto"/>
          <w:sz w:val="24"/>
          <w:szCs w:val="24"/>
          <w:highlight w:val="none"/>
          <w:lang w:eastAsia="zh-CN"/>
        </w:rPr>
        <w:t xml:space="preserve">投标人</w:t>
      </w:r>
      <w:r>
        <w:rPr>
          <w:rFonts w:hint="eastAsia"/>
          <w:color w:val="auto"/>
          <w:sz w:val="24"/>
          <w:szCs w:val="24"/>
          <w:highlight w:val="none"/>
        </w:rPr>
        <w:t xml:space="preserve">关注江苏政府采购网。若因</w:t>
      </w:r>
      <w:r>
        <w:rPr>
          <w:rFonts w:hint="eastAsia"/>
          <w:color w:val="auto"/>
          <w:sz w:val="24"/>
          <w:szCs w:val="24"/>
          <w:highlight w:val="none"/>
          <w:lang w:eastAsia="zh-CN"/>
        </w:rPr>
        <w:t xml:space="preserve">投标人</w:t>
      </w:r>
      <w:r>
        <w:rPr>
          <w:rFonts w:hint="eastAsia"/>
          <w:color w:val="auto"/>
          <w:sz w:val="24"/>
          <w:szCs w:val="24"/>
          <w:highlight w:val="none"/>
        </w:rPr>
        <w:t xml:space="preserve">自身原因未及时关注本项目有关修改、补充或者变更信息，导致投标文件编制或者提交失误，由此造成的一切损失由</w:t>
      </w:r>
      <w:r>
        <w:rPr>
          <w:rFonts w:hint="eastAsia"/>
          <w:color w:val="auto"/>
          <w:sz w:val="24"/>
          <w:szCs w:val="24"/>
          <w:highlight w:val="none"/>
          <w:lang w:eastAsia="zh-CN"/>
        </w:rPr>
        <w:t xml:space="preserve">投标人</w:t>
      </w:r>
      <w:r>
        <w:rPr>
          <w:rFonts w:hint="eastAsia"/>
          <w:color w:val="auto"/>
          <w:sz w:val="24"/>
          <w:szCs w:val="24"/>
          <w:highlight w:val="none"/>
        </w:rPr>
        <w:t xml:space="preserve">自行承担。</w:t>
      </w:r>
      <w:r/>
    </w:p>
    <w:p>
      <w:pPr>
        <w:ind w:firstLine="480"/>
        <w:jc w:val="left"/>
        <w:spacing w:line="360" w:lineRule="auto"/>
        <w:rPr>
          <w:color w:val="auto"/>
          <w:sz w:val="24"/>
          <w:szCs w:val="24"/>
          <w:highlight w:val="none"/>
        </w:rPr>
      </w:pPr>
      <w:r>
        <w:rPr>
          <w:rFonts w:hint="eastAsia"/>
          <w:color w:val="auto"/>
          <w:sz w:val="24"/>
          <w:szCs w:val="24"/>
          <w:highlight w:val="none"/>
        </w:rPr>
        <w:t xml:space="preserve">4</w:t>
      </w:r>
      <w:r>
        <w:rPr>
          <w:rFonts w:hint="default" w:ascii="Times New Roman" w:hAnsi="Times New Roman" w:cs="Times New Roman" w:eastAsiaTheme="majorEastAsia"/>
          <w:color w:val="auto"/>
          <w:sz w:val="24"/>
          <w:szCs w:val="24"/>
          <w:highlight w:val="none"/>
          <w:lang w:val="en-US" w:eastAsia="zh-CN"/>
        </w:rPr>
        <w:t xml:space="preserve">、</w:t>
      </w:r>
      <w:r>
        <w:rPr>
          <w:rFonts w:hint="eastAsia"/>
          <w:color w:val="auto"/>
          <w:sz w:val="24"/>
          <w:szCs w:val="24"/>
          <w:highlight w:val="none"/>
        </w:rPr>
        <w:t xml:space="preserve">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w:t>
      </w:r>
      <w:r>
        <w:rPr>
          <w:rFonts w:hint="eastAsia"/>
          <w:color w:val="auto"/>
          <w:sz w:val="24"/>
          <w:szCs w:val="24"/>
          <w:highlight w:val="none"/>
          <w:lang w:eastAsia="zh-CN"/>
        </w:rPr>
        <w:t xml:space="preserve">投标人</w:t>
      </w:r>
      <w:r>
        <w:rPr>
          <w:rFonts w:hint="eastAsia"/>
          <w:color w:val="auto"/>
          <w:sz w:val="24"/>
          <w:szCs w:val="24"/>
          <w:highlight w:val="none"/>
        </w:rPr>
        <w:t xml:space="preserve">通过“苏采云”系统参与政府采购项目，需要办理（更换）CA数字证书和电子签章。具体办理指南和操作手册见链接：</w:t>
      </w:r>
      <w:r/>
    </w:p>
    <w:p>
      <w:pPr>
        <w:ind w:firstLine="480"/>
        <w:jc w:val="left"/>
        <w:spacing w:line="360" w:lineRule="auto"/>
        <w:rPr>
          <w:color w:val="auto"/>
          <w:sz w:val="24"/>
          <w:szCs w:val="24"/>
          <w:highlight w:val="none"/>
        </w:rPr>
      </w:pPr>
      <w:r>
        <w:rPr>
          <w:rFonts w:hint="eastAsia"/>
          <w:color w:val="auto"/>
          <w:sz w:val="24"/>
          <w:szCs w:val="24"/>
          <w:highlight w:val="none"/>
        </w:rPr>
        <w:t xml:space="preserve">http://www.ccgp-jiangsu.gov.cn/jiangsu/zlxz/ee/ee3a4bc5a3454aa2b0d9312230633ce9.html</w:t>
      </w:r>
      <w:r/>
    </w:p>
    <w:p>
      <w:pPr>
        <w:ind w:firstLine="480"/>
        <w:jc w:val="left"/>
        <w:spacing w:line="360" w:lineRule="auto"/>
        <w:rPr>
          <w:color w:val="auto"/>
          <w:sz w:val="24"/>
          <w:szCs w:val="24"/>
          <w:highlight w:val="none"/>
        </w:rPr>
      </w:pPr>
      <w:r>
        <w:rPr>
          <w:rFonts w:hint="eastAsia"/>
          <w:color w:val="auto"/>
          <w:sz w:val="24"/>
          <w:szCs w:val="24"/>
          <w:highlight w:val="none"/>
        </w:rPr>
        <w:t xml:space="preserve">请</w:t>
      </w:r>
      <w:r>
        <w:rPr>
          <w:rFonts w:hint="eastAsia"/>
          <w:color w:val="auto"/>
          <w:sz w:val="24"/>
          <w:szCs w:val="24"/>
          <w:highlight w:val="none"/>
          <w:lang w:eastAsia="zh-CN"/>
        </w:rPr>
        <w:t xml:space="preserve">投标人</w:t>
      </w:r>
      <w:r>
        <w:rPr>
          <w:rFonts w:hint="eastAsia"/>
          <w:color w:val="auto"/>
          <w:sz w:val="24"/>
          <w:szCs w:val="24"/>
          <w:highlight w:val="none"/>
        </w:rPr>
        <w:t xml:space="preserve">按照《操作手册》要求获取招标文件，制作、递交（上传）电子投标文件，参加开标，澄清、说明或者补正。因</w:t>
      </w:r>
      <w:r>
        <w:rPr>
          <w:rFonts w:hint="eastAsia"/>
          <w:color w:val="auto"/>
          <w:sz w:val="24"/>
          <w:szCs w:val="24"/>
          <w:highlight w:val="none"/>
          <w:lang w:eastAsia="zh-CN"/>
        </w:rPr>
        <w:t xml:space="preserve">投标人</w:t>
      </w:r>
      <w:r>
        <w:rPr>
          <w:rFonts w:hint="eastAsia"/>
          <w:color w:val="auto"/>
          <w:sz w:val="24"/>
          <w:szCs w:val="24"/>
          <w:highlight w:val="none"/>
        </w:rPr>
        <w:t xml:space="preserve">未按要求操作原因导致电子投标文件被拒绝、造成无效响应的，自行承担一切损失。</w:t>
      </w:r>
      <w:r/>
    </w:p>
    <w:p>
      <w:pPr>
        <w:pStyle w:val="696"/>
        <w:numPr>
          <w:ilvl w:val="0"/>
          <w:numId w:val="0"/>
        </w:numPr>
        <w:spacing w:before="0" w:after="0" w:line="360" w:lineRule="auto"/>
        <w:rPr>
          <w:rFonts w:ascii="Times New Roman" w:hAnsi="Times New Roman" w:eastAsia="黑体"/>
          <w:b w:val="0"/>
          <w:color w:val="auto"/>
          <w:highlight w:val="none"/>
        </w:rPr>
      </w:pPr>
      <w:r>
        <w:rPr>
          <w:rFonts w:hint="default" w:ascii="Times New Roman" w:hAnsi="Times New Roman" w:eastAsia="黑体"/>
          <w:b w:val="0"/>
          <w:color w:val="auto"/>
          <w:highlight w:val="none"/>
        </w:rPr>
        <w:t xml:space="preserve">七、对本次招标提出询问，请按以下方式联系</w:t>
      </w:r>
      <w:r/>
    </w:p>
    <w:p>
      <w:pPr>
        <w:ind w:firstLine="480"/>
        <w:jc w:val="left"/>
        <w:spacing w:line="360" w:lineRule="auto"/>
        <w:rPr>
          <w:color w:val="auto"/>
          <w:sz w:val="24"/>
          <w:szCs w:val="24"/>
          <w:highlight w:val="none"/>
        </w:rPr>
      </w:pPr>
      <w:r>
        <w:rPr>
          <w:rFonts w:hint="eastAsia"/>
          <w:color w:val="auto"/>
          <w:sz w:val="24"/>
          <w:szCs w:val="24"/>
          <w:highlight w:val="none"/>
        </w:rPr>
        <w:t xml:space="preserve">1</w:t>
      </w:r>
      <w:r>
        <w:rPr>
          <w:rFonts w:hint="default" w:ascii="Times New Roman" w:hAnsi="Times New Roman" w:cs="Times New Roman" w:eastAsiaTheme="majorEastAsia"/>
          <w:color w:val="auto"/>
          <w:sz w:val="24"/>
          <w:szCs w:val="24"/>
          <w:highlight w:val="none"/>
          <w:lang w:val="en-US" w:eastAsia="zh-CN"/>
        </w:rPr>
        <w:t xml:space="preserve">、</w:t>
      </w:r>
      <w:r>
        <w:rPr>
          <w:rFonts w:hint="eastAsia"/>
          <w:color w:val="auto"/>
          <w:sz w:val="24"/>
          <w:szCs w:val="24"/>
          <w:highlight w:val="none"/>
        </w:rPr>
        <w:t xml:space="preserve">采购人信息</w:t>
      </w:r>
      <w:r/>
    </w:p>
    <w:p>
      <w:pPr>
        <w:ind w:firstLine="480"/>
        <w:jc w:val="left"/>
        <w:spacing w:line="360" w:lineRule="auto"/>
        <w:rPr>
          <w:rFonts w:hint="default" w:eastAsia="宋体"/>
          <w:color w:val="auto"/>
          <w:sz w:val="24"/>
          <w:szCs w:val="24"/>
          <w:highlight w:val="none"/>
          <w:lang w:val="en-US" w:eastAsia="zh-CN"/>
        </w:rPr>
      </w:pPr>
      <w:r>
        <w:rPr>
          <w:rFonts w:hint="eastAsia"/>
          <w:color w:val="auto"/>
          <w:sz w:val="24"/>
          <w:szCs w:val="24"/>
          <w:highlight w:val="none"/>
        </w:rPr>
        <w:t xml:space="preserve">名    称：</w:t>
      </w:r>
      <w:r>
        <w:rPr>
          <w:rFonts w:hint="eastAsia"/>
          <w:color w:val="auto"/>
          <w:sz w:val="24"/>
          <w:szCs w:val="24"/>
          <w:highlight w:val="none"/>
          <w:lang w:val="en-US" w:eastAsia="zh-CN"/>
        </w:rPr>
        <w:t xml:space="preserve">连云港市医疗保障局</w:t>
      </w:r>
      <w:r/>
    </w:p>
    <w:p>
      <w:pPr>
        <w:ind w:firstLine="480"/>
        <w:jc w:val="left"/>
        <w:spacing w:line="360" w:lineRule="auto"/>
        <w:rPr>
          <w:rFonts w:hint="default" w:eastAsia="宋体"/>
          <w:color w:val="auto"/>
          <w:sz w:val="24"/>
          <w:szCs w:val="24"/>
          <w:highlight w:val="none"/>
          <w:lang w:val="en-US" w:eastAsia="zh-CN"/>
        </w:rPr>
      </w:pPr>
      <w:r>
        <w:rPr>
          <w:rFonts w:hint="eastAsia"/>
          <w:color w:val="auto"/>
          <w:sz w:val="24"/>
          <w:szCs w:val="24"/>
          <w:highlight w:val="none"/>
        </w:rPr>
        <w:t xml:space="preserve">地    址：</w:t>
      </w:r>
      <w:r>
        <w:rPr>
          <w:rFonts w:hint="eastAsia"/>
          <w:color w:val="auto"/>
          <w:sz w:val="24"/>
          <w:szCs w:val="24"/>
          <w:highlight w:val="none"/>
          <w:lang w:val="en-US" w:eastAsia="zh-CN"/>
        </w:rPr>
        <w:t xml:space="preserve">连云港市海州区苍梧路36号7号楼</w:t>
      </w:r>
      <w:r/>
    </w:p>
    <w:p>
      <w:pPr>
        <w:ind w:firstLine="480"/>
        <w:jc w:val="left"/>
        <w:spacing w:line="360" w:lineRule="auto"/>
        <w:rPr>
          <w:color w:val="auto"/>
          <w:sz w:val="24"/>
          <w:szCs w:val="24"/>
          <w:highlight w:val="none"/>
        </w:rPr>
      </w:pPr>
      <w:r>
        <w:rPr>
          <w:rFonts w:hint="eastAsia"/>
          <w:color w:val="auto"/>
          <w:sz w:val="24"/>
          <w:szCs w:val="24"/>
          <w:highlight w:val="none"/>
        </w:rPr>
        <w:t xml:space="preserve">联 系 人：</w:t>
      </w:r>
      <w:r>
        <w:rPr>
          <w:rFonts w:hint="eastAsia"/>
          <w:color w:val="auto"/>
          <w:sz w:val="24"/>
          <w:szCs w:val="24"/>
          <w:highlight w:val="none"/>
          <w:lang w:val="en-US" w:eastAsia="zh-CN"/>
        </w:rPr>
        <w:t xml:space="preserve">杨瑞</w:t>
      </w:r>
      <w:r/>
    </w:p>
    <w:p>
      <w:pPr>
        <w:ind w:firstLine="480"/>
        <w:jc w:val="left"/>
        <w:spacing w:line="360" w:lineRule="auto"/>
        <w:rPr>
          <w:rFonts w:hint="default"/>
          <w:color w:val="auto"/>
          <w:sz w:val="24"/>
          <w:szCs w:val="24"/>
          <w:highlight w:val="none"/>
          <w:lang w:val="en-US" w:eastAsia="zh-CN"/>
        </w:rPr>
      </w:pPr>
      <w:r>
        <w:rPr>
          <w:rFonts w:hint="eastAsia"/>
          <w:color w:val="auto"/>
          <w:sz w:val="24"/>
          <w:szCs w:val="24"/>
          <w:highlight w:val="none"/>
        </w:rPr>
        <w:t xml:space="preserve">联系电话：</w:t>
      </w:r>
      <w:r>
        <w:rPr>
          <w:rFonts w:hint="eastAsia"/>
          <w:color w:val="auto"/>
          <w:sz w:val="24"/>
          <w:szCs w:val="24"/>
          <w:highlight w:val="none"/>
          <w:lang w:val="en-US" w:eastAsia="zh-CN"/>
        </w:rPr>
        <w:t xml:space="preserve">18961369883</w:t>
      </w:r>
      <w:r/>
    </w:p>
    <w:p>
      <w:pPr>
        <w:ind w:firstLine="480"/>
        <w:jc w:val="left"/>
        <w:spacing w:line="360" w:lineRule="auto"/>
        <w:rPr>
          <w:color w:val="auto"/>
          <w:sz w:val="24"/>
          <w:szCs w:val="24"/>
          <w:highlight w:val="none"/>
        </w:rPr>
      </w:pPr>
      <w:r>
        <w:rPr>
          <w:rFonts w:hint="eastAsia"/>
          <w:color w:val="auto"/>
          <w:sz w:val="24"/>
          <w:szCs w:val="24"/>
          <w:highlight w:val="none"/>
        </w:rPr>
        <w:t xml:space="preserve">2</w:t>
      </w:r>
      <w:r>
        <w:rPr>
          <w:rFonts w:hint="default" w:ascii="Times New Roman" w:hAnsi="Times New Roman" w:cs="Times New Roman" w:eastAsiaTheme="majorEastAsia"/>
          <w:color w:val="auto"/>
          <w:sz w:val="24"/>
          <w:szCs w:val="24"/>
          <w:highlight w:val="none"/>
          <w:lang w:val="en-US" w:eastAsia="zh-CN"/>
        </w:rPr>
        <w:t xml:space="preserve">、</w:t>
      </w:r>
      <w:r>
        <w:rPr>
          <w:rFonts w:hint="eastAsia"/>
          <w:color w:val="auto"/>
          <w:sz w:val="24"/>
          <w:szCs w:val="24"/>
          <w:highlight w:val="none"/>
        </w:rPr>
        <w:t xml:space="preserve">采购代理机构信息</w:t>
      </w:r>
      <w:r/>
    </w:p>
    <w:p>
      <w:pPr>
        <w:ind w:firstLine="480"/>
        <w:jc w:val="left"/>
        <w:spacing w:line="360" w:lineRule="auto"/>
        <w:rPr>
          <w:color w:val="auto"/>
          <w:sz w:val="24"/>
          <w:szCs w:val="24"/>
          <w:highlight w:val="none"/>
        </w:rPr>
      </w:pPr>
      <w:r>
        <w:rPr>
          <w:rFonts w:hint="eastAsia"/>
          <w:color w:val="auto"/>
          <w:sz w:val="24"/>
          <w:szCs w:val="24"/>
          <w:highlight w:val="none"/>
        </w:rPr>
        <w:t xml:space="preserve">名    称：连云港市公共资源交易中心</w:t>
      </w:r>
      <w:r/>
    </w:p>
    <w:p>
      <w:pPr>
        <w:ind w:firstLine="480"/>
        <w:jc w:val="left"/>
        <w:spacing w:line="360" w:lineRule="auto"/>
        <w:rPr>
          <w:color w:val="auto"/>
          <w:sz w:val="24"/>
          <w:szCs w:val="24"/>
          <w:highlight w:val="none"/>
        </w:rPr>
      </w:pPr>
      <w:r>
        <w:rPr>
          <w:rFonts w:hint="eastAsia"/>
          <w:color w:val="auto"/>
          <w:sz w:val="24"/>
          <w:szCs w:val="24"/>
          <w:highlight w:val="none"/>
        </w:rPr>
        <w:t xml:space="preserve">地    址：连云港市海州区凌洲东路9号2号楼</w:t>
      </w:r>
      <w:r>
        <w:rPr>
          <w:rFonts w:hint="eastAsia"/>
          <w:color w:val="auto"/>
          <w:sz w:val="24"/>
          <w:szCs w:val="24"/>
          <w:highlight w:val="none"/>
          <w:lang w:val="en-US" w:eastAsia="zh-CN"/>
        </w:rPr>
        <w:t xml:space="preserve">420</w:t>
      </w:r>
      <w:r>
        <w:rPr>
          <w:rFonts w:hint="eastAsia"/>
          <w:color w:val="auto"/>
          <w:sz w:val="24"/>
          <w:szCs w:val="24"/>
          <w:highlight w:val="none"/>
        </w:rPr>
        <w:t xml:space="preserve">室</w:t>
      </w:r>
      <w:r/>
    </w:p>
    <w:p>
      <w:pPr>
        <w:ind w:firstLine="480"/>
        <w:jc w:val="left"/>
        <w:spacing w:line="360" w:lineRule="auto"/>
        <w:rPr>
          <w:rFonts w:hint="eastAsia"/>
          <w:color w:val="auto"/>
          <w:sz w:val="24"/>
          <w:szCs w:val="24"/>
          <w:highlight w:val="none"/>
        </w:rPr>
      </w:pPr>
      <w:r>
        <w:rPr>
          <w:rFonts w:hint="eastAsia"/>
          <w:color w:val="auto"/>
          <w:sz w:val="24"/>
          <w:szCs w:val="24"/>
          <w:highlight w:val="none"/>
        </w:rPr>
        <w:t xml:space="preserve">联 系 人：</w:t>
      </w:r>
      <w:r>
        <w:rPr>
          <w:rFonts w:hint="eastAsia"/>
          <w:color w:val="auto"/>
          <w:sz w:val="24"/>
          <w:szCs w:val="24"/>
          <w:highlight w:val="none"/>
          <w:lang w:val="en-US" w:eastAsia="zh-CN"/>
        </w:rPr>
        <w:t xml:space="preserve">王明亮</w:t>
      </w:r>
      <w:r/>
    </w:p>
    <w:p>
      <w:pPr>
        <w:ind w:firstLine="480"/>
        <w:jc w:val="left"/>
        <w:spacing w:line="360" w:lineRule="auto"/>
        <w:rPr>
          <w:rFonts w:hint="eastAsia"/>
          <w:color w:val="auto"/>
          <w:sz w:val="24"/>
          <w:szCs w:val="24"/>
          <w:highlight w:val="none"/>
          <w:lang w:val="en-US" w:eastAsia="zh-CN"/>
        </w:rPr>
      </w:pPr>
      <w:r>
        <w:rPr>
          <w:rFonts w:hint="eastAsia"/>
          <w:color w:val="auto"/>
          <w:sz w:val="24"/>
          <w:szCs w:val="24"/>
          <w:highlight w:val="none"/>
        </w:rPr>
        <w:t xml:space="preserve">联系电话：</w:t>
      </w:r>
      <w:r>
        <w:rPr>
          <w:rFonts w:hint="eastAsia"/>
          <w:color w:val="auto"/>
          <w:sz w:val="24"/>
          <w:szCs w:val="24"/>
          <w:highlight w:val="none"/>
          <w:lang w:val="en-US" w:eastAsia="zh-CN"/>
        </w:rPr>
        <w:t xml:space="preserve">13611558132</w:t>
      </w:r>
      <w:r/>
    </w:p>
    <w:p>
      <w:pPr>
        <w:ind w:firstLine="480"/>
        <w:jc w:val="left"/>
        <w:spacing w:line="360" w:lineRule="auto"/>
        <w:rPr>
          <w:color w:val="auto"/>
          <w:sz w:val="24"/>
          <w:szCs w:val="24"/>
          <w:highlight w:val="none"/>
        </w:rPr>
      </w:pPr>
      <w:r>
        <w:rPr>
          <w:rFonts w:hint="eastAsia"/>
          <w:color w:val="auto"/>
          <w:sz w:val="24"/>
          <w:szCs w:val="24"/>
          <w:highlight w:val="none"/>
        </w:rPr>
        <w:t xml:space="preserve">3</w:t>
      </w:r>
      <w:r>
        <w:rPr>
          <w:rFonts w:hint="default" w:ascii="Times New Roman" w:hAnsi="Times New Roman" w:cs="Times New Roman" w:eastAsiaTheme="majorEastAsia"/>
          <w:color w:val="auto"/>
          <w:sz w:val="24"/>
          <w:szCs w:val="24"/>
          <w:highlight w:val="none"/>
          <w:lang w:val="en-US" w:eastAsia="zh-CN"/>
        </w:rPr>
        <w:t xml:space="preserve">、</w:t>
      </w:r>
      <w:r>
        <w:rPr>
          <w:rFonts w:hint="eastAsia"/>
          <w:color w:val="auto"/>
          <w:sz w:val="24"/>
          <w:szCs w:val="24"/>
          <w:highlight w:val="none"/>
        </w:rPr>
        <w:t xml:space="preserve">项目联系方式</w:t>
      </w:r>
      <w:r/>
    </w:p>
    <w:p>
      <w:pPr>
        <w:ind w:firstLine="480"/>
        <w:jc w:val="left"/>
        <w:spacing w:line="360" w:lineRule="auto"/>
        <w:rPr>
          <w:color w:val="auto"/>
          <w:sz w:val="24"/>
          <w:szCs w:val="24"/>
          <w:highlight w:val="none"/>
        </w:rPr>
      </w:pPr>
      <w:r>
        <w:rPr>
          <w:rFonts w:hint="eastAsia"/>
          <w:color w:val="auto"/>
          <w:sz w:val="24"/>
          <w:szCs w:val="24"/>
          <w:highlight w:val="none"/>
        </w:rPr>
        <w:t xml:space="preserve">项目联系人：</w:t>
      </w:r>
      <w:r>
        <w:rPr>
          <w:rFonts w:hint="eastAsia"/>
          <w:color w:val="auto"/>
          <w:sz w:val="24"/>
          <w:szCs w:val="24"/>
          <w:highlight w:val="none"/>
          <w:lang w:val="en-US" w:eastAsia="zh-CN"/>
        </w:rPr>
        <w:t xml:space="preserve">杨瑞</w:t>
      </w:r>
      <w:r/>
    </w:p>
    <w:p>
      <w:pPr>
        <w:ind w:firstLine="480"/>
        <w:jc w:val="left"/>
        <w:spacing w:line="360" w:lineRule="auto"/>
        <w:rPr>
          <w:rFonts w:hint="default"/>
          <w:color w:val="auto"/>
          <w:sz w:val="24"/>
          <w:szCs w:val="24"/>
          <w:highlight w:val="none"/>
          <w:lang w:val="en-US" w:eastAsia="zh-CN"/>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color w:val="auto"/>
          <w:sz w:val="24"/>
          <w:szCs w:val="24"/>
          <w:highlight w:val="none"/>
        </w:rPr>
        <w:t xml:space="preserve">电      话：</w:t>
      </w:r>
      <w:r>
        <w:rPr>
          <w:rFonts w:hint="eastAsia"/>
          <w:color w:val="auto"/>
          <w:sz w:val="24"/>
          <w:szCs w:val="24"/>
          <w:highlight w:val="none"/>
          <w:lang w:val="en-US" w:eastAsia="zh-CN"/>
        </w:rPr>
        <w:t xml:space="preserve">18961369883</w:t>
      </w:r>
      <w:r/>
    </w:p>
    <w:p>
      <w:pPr>
        <w:jc w:val="left"/>
        <w:spacing w:line="500" w:lineRule="exact"/>
        <w:rPr>
          <w:rFonts w:hint="eastAsia"/>
          <w:color w:val="auto"/>
          <w:sz w:val="24"/>
          <w:szCs w:val="24"/>
          <w:highlight w:val="none"/>
        </w:rPr>
      </w:pPr>
      <w:r>
        <w:rPr>
          <w:rFonts w:hint="eastAsia"/>
          <w:color w:val="auto"/>
          <w:sz w:val="24"/>
          <w:szCs w:val="24"/>
          <w:highlight w:val="none"/>
        </w:rPr>
      </w:r>
      <w:r/>
    </w:p>
    <w:p>
      <w:pPr>
        <w:pStyle w:val="695"/>
        <w:numPr>
          <w:ilvl w:val="0"/>
          <w:numId w:val="0"/>
        </w:numPr>
        <w:jc w:val="center"/>
        <w:keepLines/>
        <w:spacing w:before="156" w:after="156" w:line="360" w:lineRule="auto"/>
        <w:rPr>
          <w:rFonts w:hint="default" w:ascii="Times New Roman" w:hAnsi="Times New Roman" w:eastAsia="黑体" w:cs="Times New Roman"/>
          <w:b w:val="0"/>
          <w:bCs w:val="0"/>
          <w:color w:val="auto"/>
          <w:sz w:val="44"/>
          <w:szCs w:val="44"/>
          <w:highlight w:val="none"/>
        </w:rPr>
      </w:pPr>
      <w:r>
        <w:rPr>
          <w:rFonts w:hint="default" w:ascii="Times New Roman" w:hAnsi="Times New Roman" w:eastAsia="黑体" w:cs="Times New Roman"/>
          <w:b w:val="0"/>
          <w:bCs w:val="0"/>
          <w:color w:val="auto"/>
          <w:sz w:val="44"/>
          <w:szCs w:val="44"/>
          <w:highlight w:val="none"/>
        </w:rPr>
        <w:t xml:space="preserve">第二章  </w:t>
      </w:r>
      <w:r>
        <w:rPr>
          <w:rFonts w:hint="default" w:ascii="Times New Roman" w:hAnsi="Times New Roman" w:eastAsia="黑体" w:cs="Times New Roman"/>
          <w:b w:val="0"/>
          <w:bCs w:val="0"/>
          <w:color w:val="auto"/>
          <w:sz w:val="44"/>
          <w:szCs w:val="44"/>
          <w:highlight w:val="none"/>
          <w:lang w:eastAsia="zh-CN"/>
        </w:rPr>
        <w:t xml:space="preserve">投标人</w:t>
      </w:r>
      <w:r>
        <w:rPr>
          <w:rFonts w:hint="default" w:ascii="Times New Roman" w:hAnsi="Times New Roman" w:eastAsia="黑体" w:cs="Times New Roman"/>
          <w:b w:val="0"/>
          <w:bCs w:val="0"/>
          <w:color w:val="auto"/>
          <w:sz w:val="44"/>
          <w:szCs w:val="44"/>
          <w:highlight w:val="none"/>
        </w:rPr>
        <w:t xml:space="preserve">须知</w:t>
      </w:r>
      <w:r/>
    </w:p>
    <w:p>
      <w:pPr>
        <w:pStyle w:val="696"/>
        <w:numPr>
          <w:ilvl w:val="0"/>
          <w:numId w:val="0"/>
        </w:numPr>
        <w:spacing w:before="0" w:after="0" w:line="360" w:lineRule="auto"/>
        <w:rPr>
          <w:rFonts w:ascii="Times New Roman" w:hAnsi="Times New Roman" w:eastAsia="黑体"/>
          <w:b w:val="0"/>
          <w:color w:val="auto"/>
          <w:highlight w:val="none"/>
        </w:rPr>
      </w:pPr>
      <w:r>
        <w:rPr>
          <w:rFonts w:hint="default" w:ascii="Times New Roman" w:hAnsi="Times New Roman" w:eastAsia="黑体"/>
          <w:b w:val="0"/>
          <w:color w:val="auto"/>
          <w:highlight w:val="none"/>
        </w:rPr>
        <w:t xml:space="preserve">一、总则</w:t>
      </w:r>
      <w:r/>
    </w:p>
    <w:p>
      <w:pPr>
        <w:pStyle w:val="697"/>
        <w:ind w:firstLine="562"/>
        <w:jc w:val="left"/>
        <w:spacing w:before="0" w:after="0" w:line="360" w:lineRule="auto"/>
        <w:rPr>
          <w:color w:val="auto"/>
          <w:sz w:val="28"/>
          <w:szCs w:val="28"/>
          <w:highlight w:val="none"/>
        </w:rPr>
      </w:pPr>
      <w:r>
        <w:rPr>
          <w:rFonts w:hint="eastAsia"/>
          <w:color w:val="auto"/>
          <w:sz w:val="28"/>
          <w:szCs w:val="28"/>
          <w:highlight w:val="none"/>
        </w:rPr>
        <w:t xml:space="preserve">1、采购方式</w:t>
      </w:r>
      <w:r/>
    </w:p>
    <w:p>
      <w:pPr>
        <w:ind w:firstLine="480"/>
        <w:jc w:val="left"/>
        <w:spacing w:line="360" w:lineRule="auto"/>
        <w:rPr>
          <w:color w:val="auto"/>
          <w:sz w:val="24"/>
          <w:szCs w:val="24"/>
          <w:highlight w:val="none"/>
        </w:rPr>
      </w:pPr>
      <w:r>
        <w:rPr>
          <w:rFonts w:hint="eastAsia"/>
          <w:color w:val="auto"/>
          <w:sz w:val="24"/>
          <w:szCs w:val="24"/>
          <w:highlight w:val="none"/>
        </w:rPr>
        <w:t xml:space="preserve">1.1 本次招标采取公开招标方式，本招标文件仅适用于招标公告中所述项目。</w:t>
      </w:r>
      <w:r/>
    </w:p>
    <w:p>
      <w:pPr>
        <w:pStyle w:val="697"/>
        <w:ind w:firstLine="562"/>
        <w:jc w:val="left"/>
        <w:spacing w:before="0" w:after="0" w:line="360" w:lineRule="auto"/>
        <w:rPr>
          <w:rFonts w:hint="eastAsia" w:eastAsia="宋体"/>
          <w:color w:val="auto"/>
          <w:sz w:val="28"/>
          <w:szCs w:val="28"/>
          <w:highlight w:val="none"/>
          <w:lang w:eastAsia="zh-CN"/>
        </w:rPr>
      </w:pPr>
      <w:r>
        <w:rPr>
          <w:rFonts w:hint="eastAsia"/>
          <w:color w:val="auto"/>
          <w:sz w:val="28"/>
          <w:szCs w:val="28"/>
          <w:highlight w:val="none"/>
        </w:rPr>
        <w:t xml:space="preserve">2、合格的</w:t>
      </w:r>
      <w:r>
        <w:rPr>
          <w:rFonts w:hint="eastAsia"/>
          <w:color w:val="auto"/>
          <w:sz w:val="28"/>
          <w:szCs w:val="28"/>
          <w:highlight w:val="none"/>
          <w:lang w:eastAsia="zh-CN"/>
        </w:rPr>
        <w:t xml:space="preserve">投标人</w:t>
      </w:r>
      <w:r/>
    </w:p>
    <w:p>
      <w:pPr>
        <w:ind w:firstLine="480"/>
        <w:jc w:val="left"/>
        <w:spacing w:line="360" w:lineRule="auto"/>
        <w:rPr>
          <w:color w:val="auto"/>
          <w:sz w:val="24"/>
          <w:szCs w:val="24"/>
          <w:highlight w:val="none"/>
        </w:rPr>
      </w:pPr>
      <w:r>
        <w:rPr>
          <w:rFonts w:hint="eastAsia"/>
          <w:color w:val="auto"/>
          <w:sz w:val="24"/>
          <w:szCs w:val="24"/>
          <w:highlight w:val="none"/>
        </w:rPr>
        <w:t xml:space="preserve">2.1 满足招标公告中申请人的资格要求的规定。</w:t>
      </w:r>
      <w:r/>
    </w:p>
    <w:p>
      <w:pPr>
        <w:ind w:firstLine="480"/>
        <w:jc w:val="left"/>
        <w:spacing w:line="360" w:lineRule="auto"/>
        <w:rPr>
          <w:color w:val="auto"/>
          <w:sz w:val="24"/>
          <w:szCs w:val="24"/>
          <w:highlight w:val="none"/>
        </w:rPr>
      </w:pPr>
      <w:r>
        <w:rPr>
          <w:rFonts w:hint="eastAsia"/>
          <w:color w:val="auto"/>
          <w:sz w:val="24"/>
          <w:szCs w:val="24"/>
          <w:highlight w:val="none"/>
        </w:rPr>
        <w:t xml:space="preserve">2.2 保险等特殊行业法人的分支机构（不具有独立的法人资格）参与本项目政府采购活动的，应当提供总公司出具的愿为其参与政府采购活动以及履约行为承担民事责任的承诺书（或授权书）。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360" w:lineRule="auto"/>
        <w:rPr>
          <w:color w:val="auto"/>
          <w:sz w:val="24"/>
          <w:szCs w:val="24"/>
          <w:highlight w:val="none"/>
        </w:rPr>
      </w:pPr>
      <w:r>
        <w:rPr>
          <w:rFonts w:hint="eastAsia"/>
          <w:color w:val="auto"/>
          <w:sz w:val="24"/>
          <w:szCs w:val="24"/>
          <w:highlight w:val="none"/>
        </w:rPr>
        <w:t xml:space="preserve">2.3 满足本招标文件全部实质性要求和条件的规定。</w:t>
      </w:r>
      <w:r/>
    </w:p>
    <w:p>
      <w:pPr>
        <w:ind w:firstLine="480"/>
        <w:jc w:val="left"/>
        <w:spacing w:line="360" w:lineRule="auto"/>
        <w:rPr>
          <w:rFonts w:hint="eastAsia"/>
          <w:color w:val="auto"/>
          <w:sz w:val="24"/>
          <w:szCs w:val="24"/>
          <w:highlight w:val="none"/>
        </w:rPr>
      </w:pPr>
      <w:r>
        <w:rPr>
          <w:rFonts w:hint="eastAsia"/>
          <w:color w:val="auto"/>
          <w:sz w:val="24"/>
          <w:szCs w:val="24"/>
          <w:highlight w:val="none"/>
        </w:rPr>
        <w:t xml:space="preserve">2.4 符合上述条件的</w:t>
      </w:r>
      <w:r>
        <w:rPr>
          <w:rFonts w:hint="eastAsia"/>
          <w:color w:val="auto"/>
          <w:sz w:val="24"/>
          <w:szCs w:val="24"/>
          <w:highlight w:val="none"/>
          <w:lang w:eastAsia="zh-CN"/>
        </w:rPr>
        <w:t xml:space="preserve">投标人</w:t>
      </w:r>
      <w:r>
        <w:rPr>
          <w:rFonts w:hint="eastAsia"/>
          <w:color w:val="auto"/>
          <w:sz w:val="24"/>
          <w:szCs w:val="24"/>
          <w:highlight w:val="none"/>
        </w:rPr>
        <w:t xml:space="preserve">应承担投标及履约过程应承担的全部责任与义务。</w:t>
      </w:r>
      <w:r/>
    </w:p>
    <w:p>
      <w:pPr>
        <w:ind w:firstLine="480"/>
        <w:jc w:val="left"/>
        <w:spacing w:line="360" w:lineRule="auto"/>
        <w:rPr>
          <w:rFonts w:hint="eastAsia"/>
          <w:color w:val="auto"/>
          <w:sz w:val="24"/>
          <w:szCs w:val="24"/>
          <w:highlight w:val="none"/>
        </w:rPr>
      </w:pPr>
      <w:r>
        <w:rPr>
          <w:rFonts w:hint="eastAsia"/>
          <w:color w:val="auto"/>
          <w:sz w:val="24"/>
          <w:szCs w:val="24"/>
          <w:highlight w:val="none"/>
        </w:rPr>
        <w:t xml:space="preserve">2.5 单位负责人为同一人或者存在直接控股、管理关系的不同</w:t>
      </w:r>
      <w:r>
        <w:rPr>
          <w:rFonts w:hint="eastAsia"/>
          <w:color w:val="auto"/>
          <w:sz w:val="24"/>
          <w:szCs w:val="24"/>
          <w:highlight w:val="none"/>
          <w:lang w:eastAsia="zh-CN"/>
        </w:rPr>
        <w:t xml:space="preserve">投标人</w:t>
      </w:r>
      <w:r>
        <w:rPr>
          <w:rFonts w:hint="eastAsia"/>
          <w:color w:val="auto"/>
          <w:sz w:val="24"/>
          <w:szCs w:val="24"/>
          <w:highlight w:val="none"/>
        </w:rPr>
        <w:t xml:space="preserve">，不得参加同一合同项下的政府采购活动。</w:t>
      </w:r>
      <w:r/>
    </w:p>
    <w:p>
      <w:pPr>
        <w:ind w:firstLine="480"/>
        <w:jc w:val="left"/>
        <w:spacing w:line="360" w:lineRule="auto"/>
        <w:rPr>
          <w:rFonts w:hint="default" w:eastAsia="宋体"/>
          <w:color w:val="auto"/>
          <w:sz w:val="24"/>
          <w:szCs w:val="24"/>
          <w:highlight w:val="none"/>
          <w:lang w:val="en-US" w:eastAsia="zh-CN"/>
        </w:rPr>
      </w:pPr>
      <w:r>
        <w:rPr>
          <w:rFonts w:hint="eastAsia"/>
          <w:color w:val="auto"/>
          <w:sz w:val="24"/>
          <w:szCs w:val="24"/>
          <w:highlight w:val="none"/>
          <w:lang w:val="en-US" w:eastAsia="zh-CN"/>
        </w:rPr>
        <w:t xml:space="preserve">2.6 </w:t>
      </w:r>
      <w:r>
        <w:rPr>
          <w:rFonts w:hint="default" w:ascii="Times New Roman" w:hAnsi="Times New Roman"/>
          <w:color w:val="auto"/>
          <w:sz w:val="24"/>
          <w:szCs w:val="24"/>
          <w:highlight w:val="none"/>
        </w:rPr>
        <w:t xml:space="preserve">除单一来源采购项目外，为采购项目提供整体设计、规范编制或者项目管理、监理、检测等服务的</w:t>
      </w:r>
      <w:r>
        <w:rPr>
          <w:rFonts w:hint="default" w:ascii="Times New Roman" w:hAnsi="Times New Roman"/>
          <w:color w:val="auto"/>
          <w:sz w:val="24"/>
          <w:szCs w:val="24"/>
          <w:highlight w:val="none"/>
          <w:lang w:eastAsia="zh-CN"/>
        </w:rPr>
        <w:t xml:space="preserve">投标人</w:t>
      </w:r>
      <w:r>
        <w:rPr>
          <w:rFonts w:hint="default" w:ascii="Times New Roman" w:hAnsi="Times New Roman"/>
          <w:color w:val="auto"/>
          <w:sz w:val="24"/>
          <w:szCs w:val="24"/>
          <w:highlight w:val="none"/>
        </w:rPr>
        <w:t xml:space="preserve">，不得再参加该采购项目的其他采购活动。</w:t>
      </w:r>
      <w:r/>
    </w:p>
    <w:p>
      <w:pPr>
        <w:pStyle w:val="697"/>
        <w:ind w:firstLine="562"/>
        <w:jc w:val="left"/>
        <w:spacing w:before="0" w:after="0" w:line="360" w:lineRule="auto"/>
        <w:rPr>
          <w:color w:val="auto"/>
          <w:sz w:val="28"/>
          <w:szCs w:val="28"/>
          <w:highlight w:val="none"/>
        </w:rPr>
      </w:pPr>
      <w:r>
        <w:rPr>
          <w:rFonts w:hint="eastAsia"/>
          <w:color w:val="auto"/>
          <w:sz w:val="28"/>
          <w:szCs w:val="28"/>
          <w:highlight w:val="none"/>
          <w:lang w:val="en-US" w:eastAsia="zh-CN"/>
        </w:rPr>
        <w:t xml:space="preserve">3</w:t>
      </w:r>
      <w:r>
        <w:rPr>
          <w:rFonts w:hint="eastAsia"/>
          <w:color w:val="auto"/>
          <w:sz w:val="28"/>
          <w:szCs w:val="28"/>
          <w:highlight w:val="none"/>
        </w:rPr>
        <w:t xml:space="preserve">、适用法律</w:t>
      </w:r>
      <w:r/>
    </w:p>
    <w:p>
      <w:pPr>
        <w:ind w:firstLine="480"/>
        <w:jc w:val="left"/>
        <w:spacing w:line="360" w:lineRule="auto"/>
        <w:rPr>
          <w:color w:val="auto"/>
          <w:sz w:val="24"/>
          <w:szCs w:val="24"/>
          <w:highlight w:val="none"/>
        </w:rPr>
      </w:pPr>
      <w:r>
        <w:rPr>
          <w:rFonts w:hint="eastAsia"/>
          <w:color w:val="auto"/>
          <w:sz w:val="24"/>
          <w:szCs w:val="24"/>
          <w:highlight w:val="none"/>
          <w:lang w:val="en-US" w:eastAsia="zh-CN"/>
        </w:rPr>
        <w:t xml:space="preserve">3</w:t>
      </w:r>
      <w:r>
        <w:rPr>
          <w:rFonts w:hint="eastAsia"/>
          <w:color w:val="auto"/>
          <w:sz w:val="24"/>
          <w:szCs w:val="24"/>
          <w:highlight w:val="none"/>
        </w:rPr>
        <w:t xml:space="preserve">.1 本次招标及由此产生的合同受中华人民共和国有关的法律法规制约和保护。</w:t>
      </w:r>
      <w:r/>
    </w:p>
    <w:p>
      <w:pPr>
        <w:pStyle w:val="697"/>
        <w:ind w:firstLine="562"/>
        <w:jc w:val="left"/>
        <w:spacing w:before="0" w:after="0" w:line="360" w:lineRule="auto"/>
        <w:rPr>
          <w:color w:val="auto"/>
          <w:sz w:val="28"/>
          <w:szCs w:val="28"/>
          <w:highlight w:val="none"/>
        </w:rPr>
      </w:pPr>
      <w:r>
        <w:rPr>
          <w:rFonts w:hint="eastAsia"/>
          <w:color w:val="auto"/>
          <w:sz w:val="28"/>
          <w:szCs w:val="28"/>
          <w:highlight w:val="none"/>
          <w:lang w:val="en-US" w:eastAsia="zh-CN"/>
        </w:rPr>
        <w:t xml:space="preserve">4</w:t>
      </w:r>
      <w:r>
        <w:rPr>
          <w:rFonts w:hint="eastAsia"/>
          <w:color w:val="auto"/>
          <w:sz w:val="28"/>
          <w:szCs w:val="28"/>
          <w:highlight w:val="none"/>
        </w:rPr>
        <w:t xml:space="preserve">、投标费用</w:t>
      </w:r>
      <w:r/>
    </w:p>
    <w:p>
      <w:pPr>
        <w:ind w:firstLine="480"/>
        <w:jc w:val="left"/>
        <w:spacing w:line="360" w:lineRule="auto"/>
        <w:rPr>
          <w:color w:val="auto"/>
          <w:sz w:val="24"/>
          <w:szCs w:val="24"/>
          <w:highlight w:val="none"/>
        </w:rPr>
      </w:pPr>
      <w:r>
        <w:rPr>
          <w:rFonts w:hint="eastAsia"/>
          <w:color w:val="auto"/>
          <w:sz w:val="24"/>
          <w:szCs w:val="24"/>
          <w:highlight w:val="none"/>
          <w:lang w:val="en-US" w:eastAsia="zh-CN"/>
        </w:rPr>
        <w:t xml:space="preserve">4</w:t>
      </w:r>
      <w:r>
        <w:rPr>
          <w:rFonts w:hint="eastAsia"/>
          <w:color w:val="auto"/>
          <w:sz w:val="24"/>
          <w:szCs w:val="24"/>
          <w:highlight w:val="none"/>
        </w:rPr>
        <w:t xml:space="preserve">.1 </w:t>
      </w:r>
      <w:r>
        <w:rPr>
          <w:rFonts w:hint="eastAsia"/>
          <w:color w:val="auto"/>
          <w:sz w:val="24"/>
          <w:szCs w:val="24"/>
          <w:highlight w:val="none"/>
          <w:lang w:eastAsia="zh-CN"/>
        </w:rPr>
        <w:t xml:space="preserve">投标人</w:t>
      </w:r>
      <w:r>
        <w:rPr>
          <w:rFonts w:hint="eastAsia"/>
          <w:color w:val="auto"/>
          <w:sz w:val="24"/>
          <w:szCs w:val="24"/>
          <w:highlight w:val="none"/>
        </w:rPr>
        <w:t xml:space="preserve">应自行承担所有与参与投标有关的费用，无论投标过程中的做法和结果如何，采购人和连云港市公共资源交易中心（以下简称交易中心）在任何情况下均无义务和责任承担这些费用。</w:t>
      </w:r>
      <w:r/>
    </w:p>
    <w:p>
      <w:pPr>
        <w:ind w:firstLine="480"/>
        <w:jc w:val="left"/>
        <w:spacing w:line="360" w:lineRule="auto"/>
        <w:rPr>
          <w:color w:val="auto"/>
          <w:sz w:val="24"/>
          <w:szCs w:val="24"/>
          <w:highlight w:val="none"/>
        </w:rPr>
      </w:pPr>
      <w:r>
        <w:rPr>
          <w:rFonts w:hint="eastAsia"/>
          <w:color w:val="auto"/>
          <w:sz w:val="24"/>
          <w:szCs w:val="24"/>
          <w:highlight w:val="none"/>
          <w:lang w:val="en-US" w:eastAsia="zh-CN"/>
        </w:rPr>
        <w:t xml:space="preserve">4</w:t>
      </w:r>
      <w:r>
        <w:rPr>
          <w:rFonts w:hint="eastAsia"/>
          <w:color w:val="auto"/>
          <w:sz w:val="24"/>
          <w:szCs w:val="24"/>
          <w:highlight w:val="none"/>
        </w:rPr>
        <w:t xml:space="preserve">.2 本次招标采购人和交易中心不收取标书工本费与中标服务费。</w:t>
      </w:r>
      <w:r/>
    </w:p>
    <w:p>
      <w:pPr>
        <w:pStyle w:val="697"/>
        <w:ind w:firstLine="562"/>
        <w:jc w:val="left"/>
        <w:spacing w:before="0" w:after="0" w:line="360" w:lineRule="auto"/>
        <w:rPr>
          <w:color w:val="auto"/>
          <w:sz w:val="28"/>
          <w:szCs w:val="28"/>
          <w:highlight w:val="none"/>
        </w:rPr>
      </w:pPr>
      <w:r>
        <w:rPr>
          <w:rFonts w:hint="eastAsia"/>
          <w:color w:val="auto"/>
          <w:sz w:val="28"/>
          <w:szCs w:val="28"/>
          <w:highlight w:val="none"/>
          <w:lang w:val="en-US" w:eastAsia="zh-CN"/>
        </w:rPr>
        <w:t xml:space="preserve">5</w:t>
      </w:r>
      <w:r>
        <w:rPr>
          <w:rFonts w:hint="eastAsia"/>
          <w:color w:val="auto"/>
          <w:sz w:val="28"/>
          <w:szCs w:val="28"/>
          <w:highlight w:val="none"/>
        </w:rPr>
        <w:t xml:space="preserve">、招标文件的约束力</w:t>
      </w:r>
      <w:r/>
    </w:p>
    <w:p>
      <w:pPr>
        <w:ind w:firstLine="480"/>
        <w:jc w:val="left"/>
        <w:spacing w:line="360" w:lineRule="auto"/>
        <w:rPr>
          <w:color w:val="auto"/>
          <w:sz w:val="24"/>
          <w:szCs w:val="24"/>
          <w:highlight w:val="none"/>
        </w:rPr>
      </w:pPr>
      <w:r>
        <w:rPr>
          <w:rFonts w:hint="eastAsia"/>
          <w:color w:val="auto"/>
          <w:sz w:val="24"/>
          <w:szCs w:val="24"/>
          <w:highlight w:val="none"/>
          <w:lang w:val="en-US" w:eastAsia="zh-CN"/>
        </w:rPr>
        <w:t xml:space="preserve">5</w:t>
      </w:r>
      <w:r>
        <w:rPr>
          <w:rFonts w:hint="eastAsia"/>
          <w:color w:val="auto"/>
          <w:sz w:val="24"/>
          <w:szCs w:val="24"/>
          <w:highlight w:val="none"/>
        </w:rPr>
        <w:t xml:space="preserve">.1 </w:t>
      </w:r>
      <w:r>
        <w:rPr>
          <w:rFonts w:hint="eastAsia"/>
          <w:color w:val="auto"/>
          <w:sz w:val="24"/>
          <w:szCs w:val="24"/>
          <w:highlight w:val="none"/>
          <w:lang w:eastAsia="zh-CN"/>
        </w:rPr>
        <w:t xml:space="preserve">投标人</w:t>
      </w:r>
      <w:r>
        <w:rPr>
          <w:rFonts w:hint="eastAsia"/>
          <w:color w:val="auto"/>
          <w:sz w:val="24"/>
          <w:szCs w:val="24"/>
          <w:highlight w:val="none"/>
        </w:rPr>
        <w:t xml:space="preserve">一旦参与本项目采购活动，即被认为接受了本招标文件的规定和约束。</w:t>
      </w:r>
      <w:r/>
    </w:p>
    <w:p>
      <w:pPr>
        <w:pStyle w:val="696"/>
        <w:numPr>
          <w:ilvl w:val="0"/>
          <w:numId w:val="0"/>
        </w:numPr>
        <w:spacing w:before="0" w:after="0" w:line="360" w:lineRule="auto"/>
        <w:rPr>
          <w:rFonts w:ascii="Times New Roman" w:hAnsi="Times New Roman" w:eastAsia="黑体"/>
          <w:b w:val="0"/>
          <w:color w:val="auto"/>
          <w:highlight w:val="none"/>
        </w:rPr>
      </w:pPr>
      <w:r>
        <w:rPr>
          <w:rFonts w:hint="default" w:ascii="Times New Roman" w:hAnsi="Times New Roman" w:eastAsia="黑体"/>
          <w:b w:val="0"/>
          <w:color w:val="auto"/>
          <w:highlight w:val="none"/>
        </w:rPr>
        <w:t xml:space="preserve">二、招标文件</w:t>
      </w:r>
      <w:r/>
    </w:p>
    <w:p>
      <w:pPr>
        <w:pStyle w:val="697"/>
        <w:ind w:firstLine="562"/>
        <w:jc w:val="left"/>
        <w:spacing w:before="0" w:after="0" w:line="360" w:lineRule="auto"/>
        <w:rPr>
          <w:color w:val="auto"/>
          <w:sz w:val="28"/>
          <w:szCs w:val="28"/>
          <w:highlight w:val="none"/>
        </w:rPr>
      </w:pPr>
      <w:r>
        <w:rPr>
          <w:rFonts w:hint="eastAsia"/>
          <w:color w:val="auto"/>
          <w:sz w:val="28"/>
          <w:szCs w:val="28"/>
          <w:highlight w:val="none"/>
          <w:lang w:val="en-US" w:eastAsia="zh-CN"/>
        </w:rPr>
        <w:t xml:space="preserve">6</w:t>
      </w:r>
      <w:r>
        <w:rPr>
          <w:rFonts w:hint="eastAsia"/>
          <w:color w:val="auto"/>
          <w:sz w:val="28"/>
          <w:szCs w:val="28"/>
          <w:highlight w:val="none"/>
        </w:rPr>
        <w:t xml:space="preserve">、招标文件的构成</w:t>
      </w:r>
      <w:r/>
    </w:p>
    <w:p>
      <w:pPr>
        <w:ind w:firstLine="480"/>
        <w:jc w:val="left"/>
        <w:spacing w:line="360" w:lineRule="auto"/>
        <w:rPr>
          <w:color w:val="auto"/>
          <w:sz w:val="24"/>
          <w:szCs w:val="24"/>
          <w:highlight w:val="none"/>
        </w:rPr>
      </w:pPr>
      <w:r>
        <w:rPr>
          <w:rFonts w:hint="eastAsia"/>
          <w:color w:val="auto"/>
          <w:sz w:val="24"/>
          <w:szCs w:val="24"/>
          <w:highlight w:val="none"/>
          <w:lang w:val="en-US" w:eastAsia="zh-CN"/>
        </w:rPr>
        <w:t xml:space="preserve">6</w:t>
      </w:r>
      <w:r>
        <w:rPr>
          <w:rFonts w:hint="eastAsia"/>
          <w:color w:val="auto"/>
          <w:sz w:val="24"/>
          <w:szCs w:val="24"/>
          <w:highlight w:val="none"/>
        </w:rPr>
        <w:t xml:space="preserve">.1 招标文件由以下部分构成：</w:t>
      </w:r>
      <w:r/>
    </w:p>
    <w:p>
      <w:pPr>
        <w:ind w:firstLine="480"/>
        <w:jc w:val="left"/>
        <w:spacing w:line="360" w:lineRule="auto"/>
        <w:rPr>
          <w:color w:val="auto"/>
          <w:sz w:val="24"/>
          <w:szCs w:val="24"/>
          <w:highlight w:val="none"/>
        </w:rPr>
      </w:pPr>
      <w:r>
        <w:rPr>
          <w:rFonts w:hint="eastAsia"/>
          <w:color w:val="auto"/>
          <w:sz w:val="24"/>
          <w:szCs w:val="24"/>
          <w:highlight w:val="none"/>
        </w:rPr>
        <w:t xml:space="preserve">（1）投标邀请</w:t>
      </w:r>
      <w:r/>
    </w:p>
    <w:p>
      <w:pPr>
        <w:ind w:firstLine="480"/>
        <w:jc w:val="left"/>
        <w:spacing w:line="360" w:lineRule="auto"/>
        <w:rPr>
          <w:color w:val="auto"/>
          <w:sz w:val="24"/>
          <w:szCs w:val="24"/>
          <w:highlight w:val="none"/>
        </w:rPr>
      </w:pPr>
      <w:r>
        <w:rPr>
          <w:rFonts w:hint="eastAsia"/>
          <w:color w:val="auto"/>
          <w:sz w:val="24"/>
          <w:szCs w:val="24"/>
          <w:highlight w:val="none"/>
        </w:rPr>
        <w:t xml:space="preserve">（2）</w:t>
      </w:r>
      <w:r>
        <w:rPr>
          <w:rFonts w:hint="eastAsia"/>
          <w:color w:val="auto"/>
          <w:sz w:val="24"/>
          <w:szCs w:val="24"/>
          <w:highlight w:val="none"/>
          <w:lang w:eastAsia="zh-CN"/>
        </w:rPr>
        <w:t xml:space="preserve">投标人</w:t>
      </w:r>
      <w:r>
        <w:rPr>
          <w:rFonts w:hint="eastAsia"/>
          <w:color w:val="auto"/>
          <w:sz w:val="24"/>
          <w:szCs w:val="24"/>
          <w:highlight w:val="none"/>
        </w:rPr>
        <w:t xml:space="preserve">须知</w:t>
      </w:r>
      <w:r/>
    </w:p>
    <w:p>
      <w:pPr>
        <w:ind w:firstLine="480"/>
        <w:jc w:val="left"/>
        <w:spacing w:line="360" w:lineRule="auto"/>
        <w:rPr>
          <w:color w:val="auto"/>
          <w:sz w:val="24"/>
          <w:szCs w:val="24"/>
          <w:highlight w:val="none"/>
        </w:rPr>
      </w:pPr>
      <w:r>
        <w:rPr>
          <w:rFonts w:hint="eastAsia"/>
          <w:color w:val="auto"/>
          <w:sz w:val="24"/>
          <w:szCs w:val="24"/>
          <w:highlight w:val="none"/>
        </w:rPr>
        <w:t xml:space="preserve">（3）合同文本</w:t>
      </w:r>
      <w:r/>
    </w:p>
    <w:p>
      <w:pPr>
        <w:ind w:firstLine="480"/>
        <w:jc w:val="left"/>
        <w:spacing w:line="360" w:lineRule="auto"/>
        <w:rPr>
          <w:color w:val="auto"/>
          <w:sz w:val="24"/>
          <w:szCs w:val="24"/>
          <w:highlight w:val="none"/>
        </w:rPr>
      </w:pPr>
      <w:r>
        <w:rPr>
          <w:rFonts w:hint="eastAsia"/>
          <w:color w:val="auto"/>
          <w:sz w:val="24"/>
          <w:szCs w:val="24"/>
          <w:highlight w:val="none"/>
        </w:rPr>
        <w:t xml:space="preserve">（4）采购需求</w:t>
      </w:r>
      <w:r/>
    </w:p>
    <w:p>
      <w:pPr>
        <w:ind w:firstLine="480"/>
        <w:jc w:val="left"/>
        <w:spacing w:line="360" w:lineRule="auto"/>
        <w:rPr>
          <w:color w:val="auto"/>
          <w:sz w:val="24"/>
          <w:szCs w:val="24"/>
          <w:highlight w:val="none"/>
        </w:rPr>
      </w:pPr>
      <w:r>
        <w:rPr>
          <w:rFonts w:hint="eastAsia"/>
          <w:color w:val="auto"/>
          <w:sz w:val="24"/>
          <w:szCs w:val="24"/>
          <w:highlight w:val="none"/>
        </w:rPr>
        <w:t xml:space="preserve">（5）评标方法与评标标准</w:t>
      </w:r>
      <w:r/>
    </w:p>
    <w:p>
      <w:pPr>
        <w:ind w:firstLine="480"/>
        <w:jc w:val="left"/>
        <w:spacing w:line="360" w:lineRule="auto"/>
        <w:rPr>
          <w:color w:val="auto"/>
          <w:sz w:val="24"/>
          <w:szCs w:val="24"/>
          <w:highlight w:val="none"/>
        </w:rPr>
      </w:pPr>
      <w:r>
        <w:rPr>
          <w:rFonts w:hint="eastAsia"/>
          <w:color w:val="auto"/>
          <w:sz w:val="24"/>
          <w:szCs w:val="24"/>
          <w:highlight w:val="none"/>
        </w:rPr>
        <w:t xml:space="preserve">（6）投标文件格式</w:t>
      </w:r>
      <w:r/>
    </w:p>
    <w:p>
      <w:pPr>
        <w:ind w:firstLine="480"/>
        <w:jc w:val="left"/>
        <w:spacing w:line="360" w:lineRule="auto"/>
        <w:rPr>
          <w:color w:val="auto"/>
          <w:sz w:val="24"/>
          <w:szCs w:val="24"/>
          <w:highlight w:val="none"/>
        </w:rPr>
      </w:pPr>
      <w:r>
        <w:rPr>
          <w:rFonts w:hint="eastAsia"/>
          <w:color w:val="auto"/>
          <w:sz w:val="24"/>
          <w:szCs w:val="24"/>
          <w:highlight w:val="none"/>
        </w:rPr>
        <w:t xml:space="preserve">请仔细检查招标文件是否齐全，如有缺漏请立即与交易中心联系解决。</w:t>
      </w:r>
      <w:r/>
    </w:p>
    <w:p>
      <w:pPr>
        <w:pStyle w:val="697"/>
        <w:ind w:firstLine="562"/>
        <w:jc w:val="left"/>
        <w:spacing w:before="0" w:after="0" w:line="360" w:lineRule="auto"/>
        <w:rPr>
          <w:color w:val="auto"/>
          <w:sz w:val="28"/>
          <w:szCs w:val="28"/>
          <w:highlight w:val="none"/>
        </w:rPr>
      </w:pPr>
      <w:r>
        <w:rPr>
          <w:rFonts w:hint="eastAsia"/>
          <w:color w:val="auto"/>
          <w:sz w:val="28"/>
          <w:szCs w:val="28"/>
          <w:highlight w:val="none"/>
          <w:lang w:val="en-US" w:eastAsia="zh-CN"/>
        </w:rPr>
        <w:t xml:space="preserve">7</w:t>
      </w:r>
      <w:r>
        <w:rPr>
          <w:rFonts w:hint="eastAsia"/>
          <w:color w:val="auto"/>
          <w:sz w:val="28"/>
          <w:szCs w:val="28"/>
          <w:highlight w:val="none"/>
        </w:rPr>
        <w:t xml:space="preserve">、招标文件的澄清</w:t>
      </w:r>
      <w:r/>
    </w:p>
    <w:p>
      <w:pPr>
        <w:ind w:firstLine="480"/>
        <w:jc w:val="left"/>
        <w:spacing w:line="360" w:lineRule="auto"/>
        <w:rPr>
          <w:color w:val="auto"/>
          <w:sz w:val="24"/>
          <w:szCs w:val="24"/>
          <w:highlight w:val="none"/>
        </w:rPr>
      </w:pPr>
      <w:r>
        <w:rPr>
          <w:rFonts w:hint="eastAsia"/>
          <w:color w:val="auto"/>
          <w:sz w:val="24"/>
          <w:szCs w:val="24"/>
          <w:highlight w:val="none"/>
          <w:lang w:val="en-US" w:eastAsia="zh-CN"/>
        </w:rPr>
        <w:t xml:space="preserve">7</w:t>
      </w:r>
      <w:r>
        <w:rPr>
          <w:rFonts w:hint="eastAsia"/>
          <w:color w:val="auto"/>
          <w:sz w:val="24"/>
          <w:szCs w:val="24"/>
          <w:highlight w:val="none"/>
        </w:rPr>
        <w:t xml:space="preserve">.1 任何要求对招标文件进行澄清的</w:t>
      </w:r>
      <w:r>
        <w:rPr>
          <w:rFonts w:hint="eastAsia"/>
          <w:color w:val="auto"/>
          <w:sz w:val="24"/>
          <w:szCs w:val="24"/>
          <w:highlight w:val="none"/>
          <w:lang w:eastAsia="zh-CN"/>
        </w:rPr>
        <w:t xml:space="preserve">投标人</w:t>
      </w:r>
      <w:r>
        <w:rPr>
          <w:rFonts w:hint="eastAsia"/>
          <w:color w:val="auto"/>
          <w:sz w:val="24"/>
          <w:szCs w:val="24"/>
          <w:highlight w:val="none"/>
        </w:rPr>
        <w:t xml:space="preserve">，应在投标截止时间十日前按招标公告中的通讯地址，以书面形式通知采购人或者交易中心。</w:t>
      </w:r>
      <w:r/>
    </w:p>
    <w:p>
      <w:pPr>
        <w:pStyle w:val="697"/>
        <w:ind w:firstLine="562"/>
        <w:jc w:val="left"/>
        <w:spacing w:before="0" w:after="0" w:line="360" w:lineRule="auto"/>
        <w:rPr>
          <w:color w:val="auto"/>
          <w:sz w:val="28"/>
          <w:szCs w:val="28"/>
          <w:highlight w:val="none"/>
        </w:rPr>
      </w:pPr>
      <w:r>
        <w:rPr>
          <w:rFonts w:hint="eastAsia"/>
          <w:color w:val="auto"/>
          <w:sz w:val="28"/>
          <w:szCs w:val="28"/>
          <w:highlight w:val="none"/>
          <w:lang w:val="en-US" w:eastAsia="zh-CN"/>
        </w:rPr>
        <w:t xml:space="preserve">8</w:t>
      </w:r>
      <w:r>
        <w:rPr>
          <w:rFonts w:hint="eastAsia"/>
          <w:color w:val="auto"/>
          <w:sz w:val="28"/>
          <w:szCs w:val="28"/>
          <w:highlight w:val="none"/>
        </w:rPr>
        <w:t xml:space="preserve">、招标文件的修改</w:t>
      </w:r>
      <w:r/>
    </w:p>
    <w:p>
      <w:pPr>
        <w:ind w:firstLine="480"/>
        <w:jc w:val="left"/>
        <w:spacing w:line="360" w:lineRule="auto"/>
        <w:rPr>
          <w:color w:val="auto"/>
          <w:sz w:val="24"/>
          <w:szCs w:val="24"/>
          <w:highlight w:val="none"/>
        </w:rPr>
      </w:pPr>
      <w:r>
        <w:rPr>
          <w:rFonts w:hint="eastAsia"/>
          <w:color w:val="auto"/>
          <w:sz w:val="24"/>
          <w:szCs w:val="24"/>
          <w:highlight w:val="none"/>
          <w:lang w:val="en-US" w:eastAsia="zh-CN"/>
        </w:rPr>
        <w:t xml:space="preserve">8</w:t>
      </w:r>
      <w:r>
        <w:rPr>
          <w:rFonts w:hint="eastAsia"/>
          <w:color w:val="auto"/>
          <w:sz w:val="24"/>
          <w:szCs w:val="24"/>
          <w:highlight w:val="none"/>
        </w:rPr>
        <w:t xml:space="preserve">.1 在投标截止时间前，采购人和交易中心可以对招标文件进行修改。</w:t>
      </w:r>
      <w:r/>
    </w:p>
    <w:p>
      <w:pPr>
        <w:ind w:firstLine="480"/>
        <w:jc w:val="left"/>
        <w:spacing w:line="360" w:lineRule="auto"/>
        <w:rPr>
          <w:color w:val="auto"/>
          <w:sz w:val="24"/>
          <w:szCs w:val="24"/>
          <w:highlight w:val="none"/>
        </w:rPr>
      </w:pPr>
      <w:r>
        <w:rPr>
          <w:rFonts w:hint="eastAsia"/>
          <w:color w:val="auto"/>
          <w:sz w:val="24"/>
          <w:szCs w:val="24"/>
          <w:highlight w:val="none"/>
          <w:lang w:val="en-US" w:eastAsia="zh-CN"/>
        </w:rPr>
        <w:t xml:space="preserve">8</w:t>
      </w:r>
      <w:r>
        <w:rPr>
          <w:rFonts w:hint="eastAsia"/>
          <w:color w:val="auto"/>
          <w:sz w:val="24"/>
          <w:szCs w:val="24"/>
          <w:highlight w:val="none"/>
        </w:rPr>
        <w:t xml:space="preserve">.2 采购人和交易中心有权按照法定的要求推迟投标截止时间和开标时间。</w:t>
      </w:r>
      <w:r/>
    </w:p>
    <w:p>
      <w:pPr>
        <w:ind w:firstLine="480"/>
        <w:jc w:val="left"/>
        <w:spacing w:line="360" w:lineRule="auto"/>
        <w:rPr>
          <w:color w:val="auto"/>
          <w:sz w:val="24"/>
          <w:szCs w:val="24"/>
          <w:highlight w:val="none"/>
        </w:rPr>
      </w:pPr>
      <w:r>
        <w:rPr>
          <w:rFonts w:hint="eastAsia"/>
          <w:color w:val="auto"/>
          <w:sz w:val="24"/>
          <w:szCs w:val="24"/>
          <w:highlight w:val="none"/>
          <w:lang w:val="en-US" w:eastAsia="zh-CN"/>
        </w:rPr>
        <w:t xml:space="preserve">8</w:t>
      </w:r>
      <w:r>
        <w:rPr>
          <w:rFonts w:hint="eastAsia"/>
          <w:color w:val="auto"/>
          <w:sz w:val="24"/>
          <w:szCs w:val="24"/>
          <w:highlight w:val="none"/>
        </w:rPr>
        <w:t xml:space="preserve">.3 招标文件的修改将在江苏政府采购网公布，补充文件将作为招标文件的组成部分，并对</w:t>
      </w:r>
      <w:r>
        <w:rPr>
          <w:rFonts w:hint="eastAsia"/>
          <w:color w:val="auto"/>
          <w:sz w:val="24"/>
          <w:szCs w:val="24"/>
          <w:highlight w:val="none"/>
          <w:lang w:eastAsia="zh-CN"/>
        </w:rPr>
        <w:t xml:space="preserve">投标人</w:t>
      </w:r>
      <w:r>
        <w:rPr>
          <w:rFonts w:hint="eastAsia"/>
          <w:color w:val="auto"/>
          <w:sz w:val="24"/>
          <w:szCs w:val="24"/>
          <w:highlight w:val="none"/>
        </w:rPr>
        <w:t xml:space="preserve">具有约束力。</w:t>
      </w:r>
      <w:r/>
    </w:p>
    <w:p>
      <w:pPr>
        <w:pStyle w:val="696"/>
        <w:numPr>
          <w:ilvl w:val="0"/>
          <w:numId w:val="0"/>
        </w:numPr>
        <w:spacing w:before="0" w:after="0" w:line="360" w:lineRule="auto"/>
        <w:rPr>
          <w:rFonts w:hint="default" w:ascii="Times New Roman" w:hAnsi="Times New Roman" w:eastAsia="黑体"/>
          <w:b w:val="0"/>
          <w:color w:val="auto"/>
          <w:highlight w:val="none"/>
        </w:rPr>
      </w:pPr>
      <w:r>
        <w:rPr>
          <w:rFonts w:hint="default" w:ascii="Times New Roman" w:hAnsi="Times New Roman" w:eastAsia="黑体"/>
          <w:b w:val="0"/>
          <w:color w:val="auto"/>
          <w:highlight w:val="none"/>
        </w:rPr>
        <w:t xml:space="preserve">三、投标文件的编制</w:t>
      </w:r>
      <w:r/>
    </w:p>
    <w:p>
      <w:pPr>
        <w:pStyle w:val="697"/>
        <w:ind w:firstLine="562"/>
        <w:jc w:val="left"/>
        <w:spacing w:before="0" w:after="0" w:line="360" w:lineRule="auto"/>
        <w:rPr>
          <w:color w:val="auto"/>
          <w:sz w:val="28"/>
          <w:szCs w:val="28"/>
          <w:highlight w:val="none"/>
        </w:rPr>
      </w:pPr>
      <w:r>
        <w:rPr>
          <w:rFonts w:hint="eastAsia"/>
          <w:color w:val="auto"/>
          <w:sz w:val="28"/>
          <w:szCs w:val="28"/>
          <w:highlight w:val="none"/>
          <w:lang w:val="en-US" w:eastAsia="zh-CN"/>
        </w:rPr>
        <w:t xml:space="preserve">9</w:t>
      </w:r>
      <w:r>
        <w:rPr>
          <w:rFonts w:hint="eastAsia"/>
          <w:color w:val="auto"/>
          <w:sz w:val="28"/>
          <w:szCs w:val="28"/>
          <w:highlight w:val="none"/>
        </w:rPr>
        <w:t xml:space="preserve">、投标文件编写注意事项</w:t>
      </w:r>
      <w:r/>
    </w:p>
    <w:p>
      <w:pPr>
        <w:ind w:firstLine="480"/>
        <w:jc w:val="left"/>
        <w:spacing w:line="360" w:lineRule="auto"/>
        <w:rPr>
          <w:color w:val="auto"/>
          <w:sz w:val="24"/>
          <w:szCs w:val="24"/>
          <w:highlight w:val="none"/>
        </w:rPr>
      </w:pPr>
      <w:r>
        <w:rPr>
          <w:rFonts w:hint="eastAsia"/>
          <w:color w:val="auto"/>
          <w:sz w:val="24"/>
          <w:szCs w:val="24"/>
          <w:highlight w:val="none"/>
        </w:rPr>
        <w:t xml:space="preserve">9.1 </w:t>
      </w:r>
      <w:r>
        <w:rPr>
          <w:rFonts w:hint="eastAsia"/>
          <w:color w:val="auto"/>
          <w:sz w:val="24"/>
          <w:szCs w:val="24"/>
          <w:highlight w:val="none"/>
          <w:lang w:eastAsia="zh-CN"/>
        </w:rPr>
        <w:t xml:space="preserve">投标人</w:t>
      </w:r>
      <w:r>
        <w:rPr>
          <w:rFonts w:hint="eastAsia"/>
          <w:color w:val="auto"/>
          <w:sz w:val="24"/>
          <w:szCs w:val="24"/>
          <w:highlight w:val="none"/>
        </w:rPr>
        <w:t xml:space="preserve">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360" w:lineRule="auto"/>
        <w:rPr>
          <w:color w:val="auto"/>
          <w:sz w:val="24"/>
          <w:szCs w:val="24"/>
          <w:highlight w:val="none"/>
        </w:rPr>
      </w:pPr>
      <w:r>
        <w:rPr>
          <w:rFonts w:hint="eastAsia"/>
          <w:color w:val="auto"/>
          <w:sz w:val="24"/>
          <w:szCs w:val="24"/>
          <w:highlight w:val="none"/>
        </w:rPr>
        <w:t xml:space="preserve">9.2 对招标文件提出的实质性要求和条件作出响应是指</w:t>
      </w:r>
      <w:r>
        <w:rPr>
          <w:rFonts w:hint="eastAsia"/>
          <w:color w:val="auto"/>
          <w:sz w:val="24"/>
          <w:szCs w:val="24"/>
          <w:highlight w:val="none"/>
          <w:lang w:eastAsia="zh-CN"/>
        </w:rPr>
        <w:t xml:space="preserve">投标人</w:t>
      </w:r>
      <w:r>
        <w:rPr>
          <w:rFonts w:hint="eastAsia"/>
          <w:color w:val="auto"/>
          <w:sz w:val="24"/>
          <w:szCs w:val="24"/>
          <w:highlight w:val="none"/>
        </w:rPr>
        <w:t xml:space="preserve">必须对招标文件中标明实质性要求和条件的技术参数及性能配置、数量、价格、售后服务、合同主要条款及其它要求等内容逐条作出满足原要求和条件的响应。</w:t>
      </w:r>
      <w:r/>
    </w:p>
    <w:p>
      <w:pPr>
        <w:pStyle w:val="697"/>
        <w:ind w:firstLine="562"/>
        <w:jc w:val="left"/>
        <w:spacing w:before="0" w:after="0" w:line="360" w:lineRule="auto"/>
        <w:rPr>
          <w:color w:val="auto"/>
          <w:sz w:val="28"/>
          <w:szCs w:val="28"/>
          <w:highlight w:val="none"/>
        </w:rPr>
      </w:pPr>
      <w:r>
        <w:rPr>
          <w:rFonts w:hint="eastAsia"/>
          <w:color w:val="auto"/>
          <w:sz w:val="28"/>
          <w:szCs w:val="28"/>
          <w:highlight w:val="none"/>
        </w:rPr>
        <w:t xml:space="preserve">10、投标文件的语言及度量衡单位</w:t>
      </w:r>
      <w:r/>
    </w:p>
    <w:p>
      <w:pPr>
        <w:ind w:firstLine="480"/>
        <w:jc w:val="left"/>
        <w:spacing w:line="360" w:lineRule="auto"/>
        <w:rPr>
          <w:color w:val="auto"/>
          <w:sz w:val="24"/>
          <w:szCs w:val="24"/>
          <w:highlight w:val="none"/>
        </w:rPr>
      </w:pPr>
      <w:r>
        <w:rPr>
          <w:rFonts w:hint="eastAsia"/>
          <w:color w:val="auto"/>
          <w:sz w:val="24"/>
          <w:szCs w:val="24"/>
          <w:highlight w:val="none"/>
        </w:rPr>
        <w:t xml:space="preserve">10.1 除专用术语外，</w:t>
      </w:r>
      <w:r>
        <w:rPr>
          <w:rFonts w:hint="eastAsia"/>
          <w:color w:val="auto"/>
          <w:sz w:val="24"/>
          <w:szCs w:val="24"/>
          <w:highlight w:val="none"/>
          <w:lang w:eastAsia="zh-CN"/>
        </w:rPr>
        <w:t xml:space="preserve">投标人</w:t>
      </w:r>
      <w:r>
        <w:rPr>
          <w:rFonts w:hint="eastAsia"/>
          <w:color w:val="auto"/>
          <w:sz w:val="24"/>
          <w:szCs w:val="24"/>
          <w:highlight w:val="none"/>
        </w:rPr>
        <w:t xml:space="preserve">提交的投标文件以及</w:t>
      </w:r>
      <w:r>
        <w:rPr>
          <w:rFonts w:hint="eastAsia"/>
          <w:color w:val="auto"/>
          <w:sz w:val="24"/>
          <w:szCs w:val="24"/>
          <w:highlight w:val="none"/>
          <w:lang w:eastAsia="zh-CN"/>
        </w:rPr>
        <w:t xml:space="preserve">投标人</w:t>
      </w:r>
      <w:r>
        <w:rPr>
          <w:rFonts w:hint="eastAsia"/>
          <w:color w:val="auto"/>
          <w:sz w:val="24"/>
          <w:szCs w:val="24"/>
          <w:highlight w:val="none"/>
        </w:rPr>
        <w:t xml:space="preserve">与采购人和交易中心就有关投标的所有来往通知、函件和文件均应使用简体中文。必要时专用术语应附有中文解释。</w:t>
      </w:r>
      <w:r>
        <w:rPr>
          <w:rFonts w:hint="eastAsia"/>
          <w:color w:val="auto"/>
          <w:sz w:val="24"/>
          <w:szCs w:val="24"/>
          <w:highlight w:val="none"/>
          <w:lang w:eastAsia="zh-CN"/>
        </w:rPr>
        <w:t xml:space="preserve">投标人</w:t>
      </w:r>
      <w:r>
        <w:rPr>
          <w:rFonts w:hint="eastAsia"/>
          <w:color w:val="auto"/>
          <w:sz w:val="24"/>
          <w:szCs w:val="24"/>
          <w:highlight w:val="none"/>
        </w:rPr>
        <w:t xml:space="preserve">提交的支持资料和已印制的文献可以使用外文，但相应内容应附有中文翻译本，在解释投标文件时以中文翻译本为准。未附中文翻译本或翻译本中文内容明显与外文内容不一致的，其不利后果由</w:t>
      </w:r>
      <w:r>
        <w:rPr>
          <w:rFonts w:hint="eastAsia"/>
          <w:color w:val="auto"/>
          <w:sz w:val="24"/>
          <w:szCs w:val="24"/>
          <w:highlight w:val="none"/>
          <w:lang w:eastAsia="zh-CN"/>
        </w:rPr>
        <w:t xml:space="preserve">投标人</w:t>
      </w:r>
      <w:r>
        <w:rPr>
          <w:rFonts w:hint="eastAsia"/>
          <w:color w:val="auto"/>
          <w:sz w:val="24"/>
          <w:szCs w:val="24"/>
          <w:highlight w:val="none"/>
        </w:rPr>
        <w:t xml:space="preserve">自行承担。</w:t>
      </w:r>
      <w:r/>
    </w:p>
    <w:p>
      <w:pPr>
        <w:ind w:firstLine="480"/>
        <w:jc w:val="left"/>
        <w:spacing w:line="360" w:lineRule="auto"/>
        <w:rPr>
          <w:color w:val="auto"/>
          <w:sz w:val="24"/>
          <w:szCs w:val="24"/>
          <w:highlight w:val="none"/>
        </w:rPr>
      </w:pPr>
      <w:r>
        <w:rPr>
          <w:rFonts w:hint="eastAsia"/>
          <w:color w:val="auto"/>
          <w:sz w:val="24"/>
          <w:szCs w:val="24"/>
          <w:highlight w:val="none"/>
        </w:rPr>
        <w:t xml:space="preserve">10.2 除技术性能另有规定外，投标文件所使用的度量衡单位，均须采用国家法定计量单位。</w:t>
      </w:r>
      <w:r/>
    </w:p>
    <w:p>
      <w:pPr>
        <w:pStyle w:val="697"/>
        <w:ind w:firstLine="562"/>
        <w:jc w:val="left"/>
        <w:spacing w:before="0" w:after="0" w:line="360" w:lineRule="auto"/>
        <w:rPr>
          <w:color w:val="auto"/>
          <w:sz w:val="28"/>
          <w:szCs w:val="28"/>
          <w:highlight w:val="none"/>
        </w:rPr>
      </w:pPr>
      <w:r>
        <w:rPr>
          <w:rFonts w:hint="eastAsia"/>
          <w:color w:val="auto"/>
          <w:sz w:val="28"/>
          <w:szCs w:val="28"/>
          <w:highlight w:val="none"/>
        </w:rPr>
        <w:t xml:space="preserve">11、投标文件的构成</w:t>
      </w:r>
      <w:r/>
    </w:p>
    <w:p>
      <w:pPr>
        <w:ind w:firstLine="480"/>
        <w:jc w:val="left"/>
        <w:spacing w:line="360" w:lineRule="auto"/>
        <w:rPr>
          <w:color w:val="auto"/>
          <w:sz w:val="24"/>
          <w:szCs w:val="24"/>
          <w:highlight w:val="none"/>
        </w:rPr>
      </w:pPr>
      <w:r>
        <w:rPr>
          <w:rFonts w:hint="eastAsia"/>
          <w:color w:val="auto"/>
          <w:sz w:val="24"/>
          <w:szCs w:val="24"/>
          <w:highlight w:val="none"/>
        </w:rPr>
        <w:t xml:space="preserve">11.1 </w:t>
      </w:r>
      <w:r>
        <w:rPr>
          <w:rFonts w:hint="eastAsia"/>
          <w:color w:val="auto"/>
          <w:sz w:val="24"/>
          <w:szCs w:val="24"/>
          <w:highlight w:val="none"/>
          <w:lang w:eastAsia="zh-CN"/>
        </w:rPr>
        <w:t xml:space="preserve">投标人</w:t>
      </w:r>
      <w:r>
        <w:rPr>
          <w:rFonts w:hint="eastAsia"/>
          <w:color w:val="auto"/>
          <w:sz w:val="24"/>
          <w:szCs w:val="24"/>
          <w:highlight w:val="none"/>
        </w:rPr>
        <w:t xml:space="preserve">编写的投标文件应包括资格证明文件、符合性证明文件、技术要求响应及偏离表、商务要求响应及偏离表、其他证明文件、投标函、开标一览表等部分。</w:t>
      </w:r>
      <w:r/>
    </w:p>
    <w:p>
      <w:pPr>
        <w:ind w:firstLine="480"/>
        <w:jc w:val="left"/>
        <w:spacing w:line="360" w:lineRule="auto"/>
        <w:rPr>
          <w:color w:val="auto"/>
          <w:sz w:val="24"/>
          <w:szCs w:val="24"/>
          <w:highlight w:val="none"/>
        </w:rPr>
      </w:pPr>
      <w:r>
        <w:rPr>
          <w:rFonts w:hint="eastAsia"/>
          <w:color w:val="auto"/>
          <w:sz w:val="24"/>
          <w:szCs w:val="24"/>
          <w:highlight w:val="none"/>
        </w:rPr>
        <w:t xml:space="preserve">11.2 如投标文件制作工具中格式和内容与江苏政府采购网发布的招标文件不一致，请以江苏政府采购网发布的招标文件为准。</w:t>
      </w:r>
      <w:r/>
    </w:p>
    <w:p>
      <w:pPr>
        <w:ind w:firstLine="480"/>
        <w:jc w:val="left"/>
        <w:spacing w:line="360" w:lineRule="auto"/>
        <w:rPr>
          <w:color w:val="auto"/>
          <w:sz w:val="24"/>
          <w:szCs w:val="24"/>
          <w:highlight w:val="none"/>
        </w:rPr>
      </w:pPr>
      <w:r>
        <w:rPr>
          <w:rFonts w:hint="eastAsia"/>
          <w:color w:val="auto"/>
          <w:sz w:val="24"/>
          <w:szCs w:val="24"/>
          <w:highlight w:val="none"/>
        </w:rPr>
        <w:t xml:space="preserve">11.3 特别提醒</w:t>
      </w:r>
      <w:r>
        <w:rPr>
          <w:rFonts w:hint="eastAsia"/>
          <w:color w:val="auto"/>
          <w:sz w:val="24"/>
          <w:szCs w:val="24"/>
          <w:highlight w:val="none"/>
          <w:lang w:eastAsia="zh-CN"/>
        </w:rPr>
        <w:t xml:space="preserve">投标人</w:t>
      </w:r>
      <w:r>
        <w:rPr>
          <w:rFonts w:hint="eastAsia"/>
          <w:color w:val="auto"/>
          <w:sz w:val="24"/>
          <w:szCs w:val="24"/>
          <w:highlight w:val="none"/>
        </w:rPr>
        <w:t xml:space="preserve">，混乱的编排导致投标文件被误读或评标委员会（以下简称评委会）查找不到有效文件是</w:t>
      </w:r>
      <w:r>
        <w:rPr>
          <w:rFonts w:hint="eastAsia"/>
          <w:color w:val="auto"/>
          <w:sz w:val="24"/>
          <w:szCs w:val="24"/>
          <w:highlight w:val="none"/>
          <w:lang w:eastAsia="zh-CN"/>
        </w:rPr>
        <w:t xml:space="preserve">投标人</w:t>
      </w:r>
      <w:r>
        <w:rPr>
          <w:rFonts w:hint="eastAsia"/>
          <w:color w:val="auto"/>
          <w:sz w:val="24"/>
          <w:szCs w:val="24"/>
          <w:highlight w:val="none"/>
        </w:rPr>
        <w:t xml:space="preserve">的风险。</w:t>
      </w:r>
      <w:r/>
    </w:p>
    <w:p>
      <w:pPr>
        <w:pStyle w:val="697"/>
        <w:ind w:firstLine="562"/>
        <w:jc w:val="left"/>
        <w:spacing w:before="0" w:after="0" w:line="360" w:lineRule="auto"/>
        <w:rPr>
          <w:color w:val="auto"/>
          <w:sz w:val="28"/>
          <w:szCs w:val="28"/>
          <w:highlight w:val="none"/>
        </w:rPr>
      </w:pPr>
      <w:r>
        <w:rPr>
          <w:rFonts w:hint="eastAsia"/>
          <w:color w:val="auto"/>
          <w:sz w:val="28"/>
          <w:szCs w:val="28"/>
          <w:highlight w:val="none"/>
        </w:rPr>
        <w:t xml:space="preserve">12、证明</w:t>
      </w:r>
      <w:r>
        <w:rPr>
          <w:rFonts w:hint="eastAsia"/>
          <w:color w:val="auto"/>
          <w:sz w:val="28"/>
          <w:szCs w:val="28"/>
          <w:highlight w:val="none"/>
          <w:lang w:eastAsia="zh-CN"/>
        </w:rPr>
        <w:t xml:space="preserve">投标人</w:t>
      </w:r>
      <w:r>
        <w:rPr>
          <w:rFonts w:hint="eastAsia"/>
          <w:color w:val="auto"/>
          <w:sz w:val="28"/>
          <w:szCs w:val="28"/>
          <w:highlight w:val="none"/>
        </w:rPr>
        <w:t xml:space="preserve">及投标标的符合招标文件规定的文件</w:t>
      </w:r>
      <w:r/>
    </w:p>
    <w:p>
      <w:pPr>
        <w:ind w:firstLine="480"/>
        <w:jc w:val="left"/>
        <w:spacing w:line="360" w:lineRule="auto"/>
        <w:rPr>
          <w:color w:val="auto"/>
          <w:sz w:val="24"/>
          <w:szCs w:val="24"/>
          <w:highlight w:val="none"/>
        </w:rPr>
      </w:pPr>
      <w:r>
        <w:rPr>
          <w:rFonts w:hint="eastAsia"/>
          <w:color w:val="auto"/>
          <w:sz w:val="24"/>
          <w:szCs w:val="24"/>
          <w:highlight w:val="none"/>
        </w:rPr>
        <w:t xml:space="preserve">12.1 </w:t>
      </w:r>
      <w:r>
        <w:rPr>
          <w:rFonts w:hint="eastAsia"/>
          <w:color w:val="auto"/>
          <w:sz w:val="24"/>
          <w:szCs w:val="24"/>
          <w:highlight w:val="none"/>
          <w:lang w:eastAsia="zh-CN"/>
        </w:rPr>
        <w:t xml:space="preserve">投标人</w:t>
      </w:r>
      <w:r>
        <w:rPr>
          <w:rFonts w:hint="eastAsia"/>
          <w:color w:val="auto"/>
          <w:sz w:val="24"/>
          <w:szCs w:val="24"/>
          <w:highlight w:val="none"/>
        </w:rPr>
        <w:t xml:space="preserve">应按照招标文件要求提交证明文件，证明其及投标标的符合招标文件规定。</w:t>
      </w:r>
      <w:r/>
    </w:p>
    <w:p>
      <w:pPr>
        <w:ind w:firstLine="480"/>
        <w:jc w:val="left"/>
        <w:spacing w:line="360" w:lineRule="auto"/>
        <w:rPr>
          <w:color w:val="auto"/>
          <w:sz w:val="24"/>
          <w:szCs w:val="24"/>
          <w:highlight w:val="none"/>
        </w:rPr>
      </w:pPr>
      <w:r>
        <w:rPr>
          <w:rFonts w:hint="eastAsia"/>
          <w:color w:val="auto"/>
          <w:sz w:val="24"/>
          <w:szCs w:val="24"/>
          <w:highlight w:val="none"/>
        </w:rPr>
        <w:t xml:space="preserve">12.2 招标文件对证明文件无明确形式要求的，证明文件可以以文字资料、图纸和数据等形式提交。</w:t>
      </w:r>
      <w:r/>
    </w:p>
    <w:p>
      <w:pPr>
        <w:ind w:firstLine="560"/>
        <w:jc w:val="left"/>
        <w:spacing w:line="360" w:lineRule="auto"/>
        <w:rPr>
          <w:strike w:val="0"/>
          <w:color w:val="auto"/>
          <w:highlight w:val="none"/>
        </w:rPr>
      </w:pPr>
      <w:r>
        <w:rPr>
          <w:rFonts w:hint="eastAsia"/>
          <w:strike w:val="0"/>
          <w:color w:val="auto"/>
          <w:sz w:val="28"/>
          <w:szCs w:val="28"/>
          <w:highlight w:val="none"/>
        </w:rPr>
        <w:t xml:space="preserve">13、</w:t>
      </w:r>
      <w:r>
        <w:rPr>
          <w:rFonts w:hint="eastAsia"/>
          <w:color w:val="auto"/>
          <w:sz w:val="24"/>
          <w:szCs w:val="24"/>
          <w:highlight w:val="none"/>
          <w:lang w:eastAsia="zh-CN"/>
        </w:rPr>
        <w:t xml:space="preserve">投标人</w:t>
      </w:r>
      <w:r>
        <w:rPr>
          <w:rFonts w:hint="eastAsia"/>
          <w:color w:val="auto"/>
          <w:sz w:val="24"/>
          <w:szCs w:val="24"/>
          <w:highlight w:val="none"/>
        </w:rPr>
        <w:t xml:space="preserve">委托代理时应当提交授权委托书，请按招标文件第六章给定格式及要求填写并附法定代表人（单位负责人）与委托代理人身份证明。</w:t>
      </w:r>
      <w:r/>
    </w:p>
    <w:p>
      <w:pPr>
        <w:pStyle w:val="697"/>
        <w:ind w:firstLine="562"/>
        <w:jc w:val="left"/>
        <w:spacing w:before="0" w:after="0" w:line="360" w:lineRule="auto"/>
        <w:rPr>
          <w:color w:val="auto"/>
          <w:sz w:val="28"/>
          <w:szCs w:val="28"/>
          <w:highlight w:val="none"/>
        </w:rPr>
      </w:pPr>
      <w:r>
        <w:rPr>
          <w:rFonts w:hint="eastAsia"/>
          <w:color w:val="auto"/>
          <w:sz w:val="28"/>
          <w:szCs w:val="28"/>
          <w:highlight w:val="none"/>
        </w:rPr>
        <w:t xml:space="preserve">14、技术要求响应及偏离表、商务要求响应及偏离表</w:t>
      </w:r>
      <w:r/>
    </w:p>
    <w:p>
      <w:pPr>
        <w:ind w:firstLine="480"/>
        <w:jc w:val="left"/>
        <w:spacing w:line="360" w:lineRule="auto"/>
        <w:rPr>
          <w:color w:val="auto"/>
          <w:sz w:val="24"/>
          <w:szCs w:val="24"/>
          <w:highlight w:val="none"/>
        </w:rPr>
      </w:pPr>
      <w:r>
        <w:rPr>
          <w:rFonts w:hint="eastAsia"/>
          <w:color w:val="auto"/>
          <w:sz w:val="24"/>
          <w:szCs w:val="24"/>
          <w:highlight w:val="none"/>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w:t>
      </w:r>
      <w:r>
        <w:rPr>
          <w:rFonts w:hint="eastAsia"/>
          <w:color w:val="auto"/>
          <w:sz w:val="24"/>
          <w:szCs w:val="24"/>
          <w:highlight w:val="none"/>
          <w:lang w:eastAsia="zh-CN"/>
        </w:rPr>
        <w:t xml:space="preserve">投标人</w:t>
      </w:r>
      <w:r>
        <w:rPr>
          <w:rFonts w:hint="eastAsia"/>
          <w:color w:val="auto"/>
          <w:sz w:val="24"/>
          <w:szCs w:val="24"/>
          <w:highlight w:val="none"/>
        </w:rPr>
        <w:t xml:space="preserve">应对招标文件中的技术要求与商务要求逐项作出响应或偏离。</w:t>
      </w:r>
      <w:r/>
    </w:p>
    <w:p>
      <w:pPr>
        <w:ind w:firstLine="480"/>
        <w:jc w:val="left"/>
        <w:spacing w:line="360" w:lineRule="auto"/>
        <w:rPr>
          <w:color w:val="auto"/>
          <w:sz w:val="24"/>
          <w:szCs w:val="24"/>
          <w:highlight w:val="none"/>
        </w:rPr>
      </w:pPr>
      <w:r>
        <w:rPr>
          <w:rFonts w:hint="eastAsia"/>
          <w:color w:val="auto"/>
          <w:sz w:val="24"/>
          <w:szCs w:val="24"/>
          <w:highlight w:val="none"/>
        </w:rPr>
        <w:t xml:space="preserve">14.2 </w:t>
      </w:r>
      <w:r>
        <w:rPr>
          <w:rFonts w:hint="eastAsia"/>
          <w:color w:val="auto"/>
          <w:sz w:val="24"/>
          <w:szCs w:val="24"/>
          <w:highlight w:val="none"/>
          <w:lang w:eastAsia="zh-CN"/>
        </w:rPr>
        <w:t xml:space="preserve">投标人</w:t>
      </w:r>
      <w:r>
        <w:rPr>
          <w:rFonts w:hint="eastAsia"/>
          <w:color w:val="auto"/>
          <w:sz w:val="24"/>
          <w:szCs w:val="24"/>
          <w:highlight w:val="none"/>
        </w:rPr>
        <w:t xml:space="preserve">可在投标文件中提供认为需要的其他技术文件或说明。</w:t>
      </w:r>
      <w:r/>
    </w:p>
    <w:p>
      <w:pPr>
        <w:pStyle w:val="697"/>
        <w:ind w:firstLine="562"/>
        <w:jc w:val="left"/>
        <w:spacing w:before="0" w:after="0" w:line="360" w:lineRule="auto"/>
        <w:rPr>
          <w:color w:val="auto"/>
          <w:sz w:val="28"/>
          <w:szCs w:val="28"/>
          <w:highlight w:val="none"/>
        </w:rPr>
      </w:pPr>
      <w:r>
        <w:rPr>
          <w:rFonts w:hint="eastAsia"/>
          <w:color w:val="auto"/>
          <w:sz w:val="28"/>
          <w:szCs w:val="28"/>
          <w:highlight w:val="none"/>
        </w:rPr>
        <w:t xml:space="preserve">15、服务承诺、培训计划、人员安排及其他</w:t>
      </w:r>
      <w:r/>
    </w:p>
    <w:p>
      <w:pPr>
        <w:ind w:firstLine="480"/>
        <w:jc w:val="left"/>
        <w:spacing w:line="360" w:lineRule="auto"/>
        <w:rPr>
          <w:color w:val="auto"/>
          <w:sz w:val="24"/>
          <w:szCs w:val="24"/>
          <w:highlight w:val="none"/>
        </w:rPr>
      </w:pPr>
      <w:r>
        <w:rPr>
          <w:rFonts w:hint="eastAsia"/>
          <w:color w:val="auto"/>
          <w:sz w:val="24"/>
          <w:szCs w:val="24"/>
          <w:highlight w:val="none"/>
        </w:rPr>
        <w:t xml:space="preserve">15.1 </w:t>
      </w:r>
      <w:r>
        <w:rPr>
          <w:rFonts w:hint="eastAsia"/>
          <w:color w:val="auto"/>
          <w:sz w:val="24"/>
          <w:szCs w:val="24"/>
          <w:highlight w:val="none"/>
          <w:lang w:eastAsia="zh-CN"/>
        </w:rPr>
        <w:t xml:space="preserve">投标人</w:t>
      </w:r>
      <w:r>
        <w:rPr>
          <w:rFonts w:hint="eastAsia"/>
          <w:color w:val="auto"/>
          <w:sz w:val="24"/>
          <w:szCs w:val="24"/>
          <w:highlight w:val="none"/>
        </w:rPr>
        <w:t xml:space="preserve">应根据招标文件要求提供有关售后服务的管理制度，售后服务机构的分布情况，售后服务人员的数量、素质、技术水平及售后服务的反应能力等。</w:t>
      </w:r>
      <w:r/>
    </w:p>
    <w:p>
      <w:pPr>
        <w:ind w:firstLine="480"/>
        <w:jc w:val="left"/>
        <w:spacing w:line="360" w:lineRule="auto"/>
        <w:rPr>
          <w:color w:val="auto"/>
          <w:sz w:val="24"/>
          <w:szCs w:val="24"/>
          <w:highlight w:val="none"/>
        </w:rPr>
      </w:pPr>
      <w:r>
        <w:rPr>
          <w:rFonts w:hint="eastAsia"/>
          <w:color w:val="auto"/>
          <w:sz w:val="24"/>
          <w:szCs w:val="24"/>
          <w:highlight w:val="none"/>
        </w:rPr>
        <w:t xml:space="preserve">15.2 </w:t>
      </w:r>
      <w:r>
        <w:rPr>
          <w:rFonts w:hint="eastAsia"/>
          <w:color w:val="auto"/>
          <w:sz w:val="24"/>
          <w:szCs w:val="24"/>
          <w:highlight w:val="none"/>
          <w:lang w:eastAsia="zh-CN"/>
        </w:rPr>
        <w:t xml:space="preserve">投标人</w:t>
      </w:r>
      <w:r>
        <w:rPr>
          <w:rFonts w:hint="eastAsia"/>
          <w:color w:val="auto"/>
          <w:sz w:val="24"/>
          <w:szCs w:val="24"/>
          <w:highlight w:val="none"/>
        </w:rPr>
        <w:t xml:space="preserve">应根据招标文件要求提供培训计划、人员安排等。</w:t>
      </w:r>
      <w:r/>
    </w:p>
    <w:p>
      <w:pPr>
        <w:ind w:firstLine="480"/>
        <w:jc w:val="left"/>
        <w:spacing w:line="360" w:lineRule="auto"/>
        <w:rPr>
          <w:rFonts w:hint="eastAsia"/>
          <w:color w:val="auto"/>
          <w:sz w:val="28"/>
          <w:szCs w:val="28"/>
          <w:highlight w:val="none"/>
        </w:rPr>
      </w:pPr>
      <w:r>
        <w:rPr>
          <w:rFonts w:hint="eastAsia"/>
          <w:color w:val="auto"/>
          <w:sz w:val="24"/>
          <w:szCs w:val="24"/>
          <w:highlight w:val="none"/>
        </w:rPr>
        <w:t xml:space="preserve">15.3 </w:t>
      </w:r>
      <w:r>
        <w:rPr>
          <w:rFonts w:hint="eastAsia"/>
          <w:color w:val="auto"/>
          <w:sz w:val="24"/>
          <w:szCs w:val="24"/>
          <w:highlight w:val="none"/>
          <w:lang w:eastAsia="zh-CN"/>
        </w:rPr>
        <w:t xml:space="preserve">投标人</w:t>
      </w:r>
      <w:r>
        <w:rPr>
          <w:rFonts w:hint="eastAsia"/>
          <w:color w:val="auto"/>
          <w:sz w:val="24"/>
          <w:szCs w:val="24"/>
          <w:highlight w:val="none"/>
        </w:rPr>
        <w:t xml:space="preserve">应根据招标文件要求提供所投标的的主要组成部分、功能设计、实现思路及关键技术等。</w:t>
      </w:r>
      <w:r/>
    </w:p>
    <w:p>
      <w:pPr>
        <w:pStyle w:val="697"/>
        <w:ind w:firstLine="562"/>
        <w:jc w:val="left"/>
        <w:spacing w:before="0" w:after="0" w:line="360" w:lineRule="auto"/>
        <w:rPr>
          <w:color w:val="auto"/>
          <w:sz w:val="28"/>
          <w:szCs w:val="28"/>
          <w:highlight w:val="none"/>
        </w:rPr>
      </w:pPr>
      <w:r>
        <w:rPr>
          <w:rFonts w:hint="eastAsia"/>
          <w:color w:val="auto"/>
          <w:sz w:val="28"/>
          <w:szCs w:val="28"/>
          <w:highlight w:val="none"/>
        </w:rPr>
        <w:t xml:space="preserve">1</w:t>
      </w:r>
      <w:r>
        <w:rPr>
          <w:rFonts w:hint="eastAsia"/>
          <w:color w:val="auto"/>
          <w:sz w:val="28"/>
          <w:szCs w:val="28"/>
          <w:highlight w:val="none"/>
          <w:lang w:val="en-US" w:eastAsia="zh-CN"/>
        </w:rPr>
        <w:t xml:space="preserve">6</w:t>
      </w:r>
      <w:r>
        <w:rPr>
          <w:rFonts w:hint="eastAsia"/>
          <w:color w:val="auto"/>
          <w:sz w:val="28"/>
          <w:szCs w:val="28"/>
          <w:highlight w:val="none"/>
        </w:rPr>
        <w:t xml:space="preserve">、投标函和开标一览表</w:t>
      </w:r>
      <w:r/>
    </w:p>
    <w:p>
      <w:pPr>
        <w:ind w:firstLine="480"/>
        <w:jc w:val="left"/>
        <w:spacing w:line="360" w:lineRule="auto"/>
        <w:rPr>
          <w:color w:val="auto"/>
          <w:sz w:val="24"/>
          <w:szCs w:val="24"/>
          <w:highlight w:val="none"/>
        </w:rPr>
      </w:pPr>
      <w:r>
        <w:rPr>
          <w:rFonts w:hint="eastAsia"/>
          <w:color w:val="auto"/>
          <w:sz w:val="24"/>
          <w:szCs w:val="24"/>
          <w:highlight w:val="none"/>
        </w:rPr>
        <w:t xml:space="preserve">1</w:t>
      </w:r>
      <w:r>
        <w:rPr>
          <w:rFonts w:hint="eastAsia"/>
          <w:color w:val="auto"/>
          <w:sz w:val="24"/>
          <w:szCs w:val="24"/>
          <w:highlight w:val="none"/>
          <w:lang w:val="en-US" w:eastAsia="zh-CN"/>
        </w:rPr>
        <w:t xml:space="preserve">6</w:t>
      </w:r>
      <w:r>
        <w:rPr>
          <w:rFonts w:hint="eastAsia"/>
          <w:color w:val="auto"/>
          <w:sz w:val="24"/>
          <w:szCs w:val="24"/>
          <w:highlight w:val="none"/>
        </w:rPr>
        <w:t xml:space="preserve">.1 </w:t>
      </w:r>
      <w:r>
        <w:rPr>
          <w:rFonts w:hint="eastAsia"/>
          <w:color w:val="auto"/>
          <w:sz w:val="24"/>
          <w:szCs w:val="24"/>
          <w:highlight w:val="none"/>
          <w:lang w:eastAsia="zh-CN"/>
        </w:rPr>
        <w:t xml:space="preserve">投标人</w:t>
      </w:r>
      <w:r>
        <w:rPr>
          <w:rFonts w:hint="eastAsia"/>
          <w:color w:val="auto"/>
          <w:sz w:val="24"/>
          <w:szCs w:val="24"/>
          <w:highlight w:val="none"/>
        </w:rPr>
        <w:t xml:space="preserve">应按照招标文件提供的格式完整、正确填写投标函、开标一览表。</w:t>
      </w:r>
      <w:r/>
    </w:p>
    <w:p>
      <w:pPr>
        <w:pStyle w:val="697"/>
        <w:ind w:firstLine="562"/>
        <w:jc w:val="left"/>
        <w:spacing w:before="0" w:after="0" w:line="360" w:lineRule="auto"/>
        <w:rPr>
          <w:color w:val="auto"/>
          <w:sz w:val="28"/>
          <w:szCs w:val="28"/>
          <w:highlight w:val="none"/>
        </w:rPr>
      </w:pPr>
      <w:r>
        <w:rPr>
          <w:rFonts w:hint="eastAsia"/>
          <w:color w:val="auto"/>
          <w:sz w:val="28"/>
          <w:szCs w:val="28"/>
          <w:highlight w:val="none"/>
        </w:rPr>
        <w:t xml:space="preserve">1</w:t>
      </w:r>
      <w:r>
        <w:rPr>
          <w:rFonts w:hint="eastAsia"/>
          <w:color w:val="auto"/>
          <w:sz w:val="28"/>
          <w:szCs w:val="28"/>
          <w:highlight w:val="none"/>
          <w:lang w:val="en-US" w:eastAsia="zh-CN"/>
        </w:rPr>
        <w:t xml:space="preserve">7</w:t>
      </w:r>
      <w:r>
        <w:rPr>
          <w:rFonts w:hint="eastAsia"/>
          <w:color w:val="auto"/>
          <w:sz w:val="28"/>
          <w:szCs w:val="28"/>
          <w:highlight w:val="none"/>
        </w:rPr>
        <w:t xml:space="preserve">、投标有效期</w:t>
      </w:r>
      <w:r/>
    </w:p>
    <w:p>
      <w:pPr>
        <w:ind w:firstLine="480"/>
        <w:jc w:val="left"/>
        <w:spacing w:line="360" w:lineRule="auto"/>
        <w:rPr>
          <w:rFonts w:hint="eastAsia"/>
          <w:color w:val="auto"/>
          <w:sz w:val="24"/>
          <w:szCs w:val="24"/>
          <w:highlight w:val="none"/>
        </w:rPr>
      </w:pPr>
      <w:r>
        <w:rPr>
          <w:rFonts w:hint="eastAsia"/>
          <w:color w:val="auto"/>
          <w:sz w:val="24"/>
          <w:szCs w:val="24"/>
          <w:highlight w:val="none"/>
        </w:rPr>
        <w:t xml:space="preserve">1</w:t>
      </w:r>
      <w:r>
        <w:rPr>
          <w:rFonts w:hint="eastAsia"/>
          <w:color w:val="auto"/>
          <w:sz w:val="24"/>
          <w:szCs w:val="24"/>
          <w:highlight w:val="none"/>
          <w:lang w:val="en-US" w:eastAsia="zh-CN"/>
        </w:rPr>
        <w:t xml:space="preserve">7</w:t>
      </w:r>
      <w:r>
        <w:rPr>
          <w:rFonts w:hint="eastAsia"/>
          <w:color w:val="auto"/>
          <w:sz w:val="24"/>
          <w:szCs w:val="24"/>
          <w:highlight w:val="none"/>
        </w:rPr>
        <w:t xml:space="preserve">.1 投标有效期为招标文件规定的开标之日后六十（60）天。投标有效期比规定短的将被视为未实质性响应招标文件而予以拒绝。</w:t>
      </w:r>
      <w:r/>
    </w:p>
    <w:p>
      <w:pPr>
        <w:ind w:firstLine="480"/>
        <w:jc w:val="left"/>
        <w:spacing w:line="360" w:lineRule="auto"/>
        <w:rPr>
          <w:rFonts w:hint="eastAsia"/>
          <w:color w:val="auto"/>
          <w:sz w:val="24"/>
          <w:szCs w:val="24"/>
          <w:highlight w:val="none"/>
        </w:rPr>
      </w:pPr>
      <w:r>
        <w:rPr>
          <w:rFonts w:hint="eastAsia"/>
          <w:color w:val="auto"/>
          <w:sz w:val="24"/>
          <w:szCs w:val="24"/>
          <w:highlight w:val="none"/>
        </w:rPr>
        <w:t xml:space="preserve">1</w:t>
      </w:r>
      <w:r>
        <w:rPr>
          <w:rFonts w:hint="eastAsia"/>
          <w:color w:val="auto"/>
          <w:sz w:val="24"/>
          <w:szCs w:val="24"/>
          <w:highlight w:val="none"/>
          <w:lang w:val="en-US" w:eastAsia="zh-CN"/>
        </w:rPr>
        <w:t xml:space="preserve">7</w:t>
      </w:r>
      <w:r>
        <w:rPr>
          <w:rFonts w:hint="eastAsia"/>
          <w:color w:val="auto"/>
          <w:sz w:val="24"/>
          <w:szCs w:val="24"/>
          <w:highlight w:val="none"/>
        </w:rPr>
        <w:t xml:space="preserve">.2 在特殊情况下（法律法规另有规定的除外），经监管部门批准后，交易中心于原投标有效期满之前可向</w:t>
      </w:r>
      <w:r>
        <w:rPr>
          <w:rFonts w:hint="eastAsia"/>
          <w:color w:val="auto"/>
          <w:sz w:val="24"/>
          <w:szCs w:val="24"/>
          <w:highlight w:val="none"/>
          <w:lang w:eastAsia="zh-CN"/>
        </w:rPr>
        <w:t xml:space="preserve">投标人</w:t>
      </w:r>
      <w:r>
        <w:rPr>
          <w:rFonts w:hint="eastAsia"/>
          <w:color w:val="auto"/>
          <w:sz w:val="24"/>
          <w:szCs w:val="24"/>
          <w:highlight w:val="none"/>
        </w:rPr>
        <w:t xml:space="preserve">提出延长投标有效期的要求。这种要求与答复均应采用书面形式。</w:t>
      </w:r>
      <w:r>
        <w:rPr>
          <w:rFonts w:hint="eastAsia"/>
          <w:color w:val="auto"/>
          <w:sz w:val="24"/>
          <w:szCs w:val="24"/>
          <w:highlight w:val="none"/>
          <w:lang w:eastAsia="zh-CN"/>
        </w:rPr>
        <w:t xml:space="preserve">投标人</w:t>
      </w:r>
      <w:r>
        <w:rPr>
          <w:rFonts w:hint="eastAsia"/>
          <w:color w:val="auto"/>
          <w:sz w:val="24"/>
          <w:szCs w:val="24"/>
          <w:highlight w:val="none"/>
        </w:rPr>
        <w:t xml:space="preserve">可以拒绝交易中心的这一要求而放弃投标，同意延长投标有效期的</w:t>
      </w:r>
      <w:r>
        <w:rPr>
          <w:rFonts w:hint="eastAsia"/>
          <w:color w:val="auto"/>
          <w:sz w:val="24"/>
          <w:szCs w:val="24"/>
          <w:highlight w:val="none"/>
          <w:lang w:eastAsia="zh-CN"/>
        </w:rPr>
        <w:t xml:space="preserve">投标人</w:t>
      </w:r>
      <w:r>
        <w:rPr>
          <w:rFonts w:hint="eastAsia"/>
          <w:color w:val="auto"/>
          <w:sz w:val="24"/>
          <w:szCs w:val="24"/>
          <w:highlight w:val="none"/>
        </w:rPr>
        <w:t xml:space="preserve">既不能要求也不允许修改其投标文件。受投标有效期约束的所有权利与义务均延长至新的有效期。</w:t>
      </w:r>
      <w:r/>
    </w:p>
    <w:p>
      <w:pPr>
        <w:pStyle w:val="696"/>
        <w:numPr>
          <w:ilvl w:val="0"/>
          <w:numId w:val="0"/>
        </w:numPr>
        <w:spacing w:before="0" w:after="0" w:line="360" w:lineRule="auto"/>
        <w:rPr>
          <w:rFonts w:hint="default" w:ascii="Times New Roman" w:hAnsi="Times New Roman" w:eastAsia="黑体"/>
          <w:b w:val="0"/>
          <w:color w:val="auto"/>
          <w:highlight w:val="none"/>
        </w:rPr>
      </w:pPr>
      <w:r>
        <w:rPr>
          <w:rFonts w:hint="default" w:ascii="Times New Roman" w:hAnsi="Times New Roman" w:eastAsia="黑体"/>
          <w:b w:val="0"/>
          <w:color w:val="auto"/>
          <w:highlight w:val="none"/>
        </w:rPr>
        <w:t xml:space="preserve">四、投标文件递交</w:t>
      </w:r>
      <w:r/>
    </w:p>
    <w:p>
      <w:pPr>
        <w:pStyle w:val="697"/>
        <w:ind w:firstLine="562"/>
        <w:jc w:val="left"/>
        <w:spacing w:before="0" w:after="0" w:line="360" w:lineRule="auto"/>
        <w:rPr>
          <w:color w:val="auto"/>
          <w:sz w:val="28"/>
          <w:szCs w:val="28"/>
          <w:highlight w:val="none"/>
        </w:rPr>
      </w:pPr>
      <w:r>
        <w:rPr>
          <w:rFonts w:hint="eastAsia"/>
          <w:color w:val="auto"/>
          <w:sz w:val="28"/>
          <w:szCs w:val="28"/>
          <w:highlight w:val="none"/>
        </w:rPr>
        <w:t xml:space="preserve">1</w:t>
      </w:r>
      <w:r>
        <w:rPr>
          <w:rFonts w:hint="eastAsia"/>
          <w:color w:val="auto"/>
          <w:sz w:val="28"/>
          <w:szCs w:val="28"/>
          <w:highlight w:val="none"/>
          <w:lang w:val="en-US" w:eastAsia="zh-CN"/>
        </w:rPr>
        <w:t xml:space="preserve">8</w:t>
      </w:r>
      <w:r>
        <w:rPr>
          <w:rFonts w:hint="eastAsia"/>
          <w:color w:val="auto"/>
          <w:sz w:val="28"/>
          <w:szCs w:val="28"/>
          <w:highlight w:val="none"/>
        </w:rPr>
        <w:t xml:space="preserve">、电子投标文件的递交</w:t>
      </w:r>
      <w:r/>
    </w:p>
    <w:p>
      <w:pPr>
        <w:ind w:firstLine="480"/>
        <w:jc w:val="left"/>
        <w:spacing w:line="360" w:lineRule="auto"/>
        <w:rPr>
          <w:color w:val="auto"/>
          <w:sz w:val="24"/>
          <w:szCs w:val="24"/>
          <w:highlight w:val="none"/>
        </w:rPr>
      </w:pPr>
      <w:r>
        <w:rPr>
          <w:rFonts w:hint="eastAsia"/>
          <w:color w:val="auto"/>
          <w:sz w:val="24"/>
          <w:szCs w:val="24"/>
          <w:highlight w:val="none"/>
        </w:rPr>
        <w:t xml:space="preserve">1</w:t>
      </w:r>
      <w:r>
        <w:rPr>
          <w:rFonts w:hint="eastAsia"/>
          <w:color w:val="auto"/>
          <w:sz w:val="24"/>
          <w:szCs w:val="24"/>
          <w:highlight w:val="none"/>
          <w:lang w:val="en-US" w:eastAsia="zh-CN"/>
        </w:rPr>
        <w:t xml:space="preserve">8</w:t>
      </w:r>
      <w:r>
        <w:rPr>
          <w:rFonts w:hint="eastAsia"/>
          <w:color w:val="auto"/>
          <w:sz w:val="24"/>
          <w:szCs w:val="24"/>
          <w:highlight w:val="none"/>
        </w:rPr>
        <w:t xml:space="preserve">.1 </w:t>
      </w:r>
      <w:r>
        <w:rPr>
          <w:rFonts w:hint="eastAsia"/>
          <w:color w:val="auto"/>
          <w:sz w:val="24"/>
          <w:szCs w:val="24"/>
          <w:highlight w:val="none"/>
          <w:lang w:eastAsia="zh-CN"/>
        </w:rPr>
        <w:t xml:space="preserve">投标人</w:t>
      </w:r>
      <w:r>
        <w:rPr>
          <w:rFonts w:hint="eastAsia"/>
          <w:color w:val="auto"/>
          <w:sz w:val="24"/>
          <w:szCs w:val="24"/>
          <w:highlight w:val="none"/>
        </w:rPr>
        <w:t xml:space="preserve">应当按照《操作手册》规定，在投标截止时间前制作并递交（上传）电子投标文件。</w:t>
      </w:r>
      <w:r/>
    </w:p>
    <w:p>
      <w:pPr>
        <w:pStyle w:val="697"/>
        <w:ind w:firstLine="562"/>
        <w:jc w:val="left"/>
        <w:spacing w:before="0" w:after="0" w:line="360" w:lineRule="auto"/>
        <w:rPr>
          <w:color w:val="auto"/>
          <w:sz w:val="28"/>
          <w:szCs w:val="28"/>
          <w:highlight w:val="none"/>
        </w:rPr>
      </w:pPr>
      <w:r>
        <w:rPr>
          <w:rFonts w:hint="eastAsia"/>
          <w:color w:val="auto"/>
          <w:sz w:val="28"/>
          <w:szCs w:val="28"/>
          <w:highlight w:val="none"/>
        </w:rPr>
        <w:t xml:space="preserve">1</w:t>
      </w:r>
      <w:r>
        <w:rPr>
          <w:rFonts w:hint="eastAsia"/>
          <w:color w:val="auto"/>
          <w:sz w:val="28"/>
          <w:szCs w:val="28"/>
          <w:highlight w:val="none"/>
          <w:lang w:val="en-US" w:eastAsia="zh-CN"/>
        </w:rPr>
        <w:t xml:space="preserve">9</w:t>
      </w:r>
      <w:r>
        <w:rPr>
          <w:rFonts w:hint="eastAsia"/>
          <w:color w:val="auto"/>
          <w:sz w:val="28"/>
          <w:szCs w:val="28"/>
          <w:highlight w:val="none"/>
        </w:rPr>
        <w:t xml:space="preserve">、投标截止时间</w:t>
      </w:r>
      <w:r/>
    </w:p>
    <w:p>
      <w:pPr>
        <w:ind w:firstLine="480"/>
        <w:jc w:val="left"/>
        <w:spacing w:line="360" w:lineRule="auto"/>
        <w:rPr>
          <w:color w:val="auto"/>
          <w:sz w:val="24"/>
          <w:szCs w:val="24"/>
          <w:highlight w:val="none"/>
        </w:rPr>
      </w:pPr>
      <w:r>
        <w:rPr>
          <w:rFonts w:hint="eastAsia"/>
          <w:color w:val="auto"/>
          <w:sz w:val="24"/>
          <w:szCs w:val="24"/>
          <w:highlight w:val="none"/>
        </w:rPr>
        <w:t xml:space="preserve">1</w:t>
      </w:r>
      <w:r>
        <w:rPr>
          <w:rFonts w:hint="eastAsia"/>
          <w:color w:val="auto"/>
          <w:sz w:val="24"/>
          <w:szCs w:val="24"/>
          <w:highlight w:val="none"/>
          <w:lang w:val="en-US" w:eastAsia="zh-CN"/>
        </w:rPr>
        <w:t xml:space="preserve">9</w:t>
      </w:r>
      <w:r>
        <w:rPr>
          <w:rFonts w:hint="eastAsia"/>
          <w:color w:val="auto"/>
          <w:sz w:val="24"/>
          <w:szCs w:val="24"/>
          <w:highlight w:val="none"/>
        </w:rPr>
        <w:t xml:space="preserve">.1 </w:t>
      </w:r>
      <w:r>
        <w:rPr>
          <w:rFonts w:hint="eastAsia"/>
          <w:color w:val="auto"/>
          <w:sz w:val="24"/>
          <w:szCs w:val="24"/>
          <w:highlight w:val="none"/>
          <w:lang w:eastAsia="zh-CN"/>
        </w:rPr>
        <w:t xml:space="preserve">投标人</w:t>
      </w:r>
      <w:r>
        <w:rPr>
          <w:rFonts w:hint="eastAsia"/>
          <w:color w:val="auto"/>
          <w:sz w:val="24"/>
          <w:szCs w:val="24"/>
          <w:highlight w:val="none"/>
        </w:rPr>
        <w:t xml:space="preserve">递交（上传）电子投标文件的时间不得迟于招标公告中规定的投标截止时间。</w:t>
      </w:r>
      <w:r/>
    </w:p>
    <w:p>
      <w:pPr>
        <w:ind w:firstLine="480"/>
        <w:jc w:val="left"/>
        <w:spacing w:line="360" w:lineRule="auto"/>
        <w:rPr>
          <w:color w:val="auto"/>
          <w:sz w:val="24"/>
          <w:szCs w:val="24"/>
          <w:highlight w:val="none"/>
        </w:rPr>
      </w:pPr>
      <w:r>
        <w:rPr>
          <w:rFonts w:hint="eastAsia"/>
          <w:color w:val="auto"/>
          <w:sz w:val="24"/>
          <w:szCs w:val="24"/>
          <w:highlight w:val="none"/>
          <w:lang w:eastAsia="zh-CN"/>
        </w:rPr>
        <w:t xml:space="preserve">投标人</w:t>
      </w:r>
      <w:r>
        <w:rPr>
          <w:rFonts w:hint="eastAsia"/>
          <w:color w:val="auto"/>
          <w:sz w:val="24"/>
          <w:szCs w:val="24"/>
          <w:highlight w:val="none"/>
        </w:rPr>
        <w:t xml:space="preserve">应充分考虑计算机硬件、软件及网络环境等风险因素，如因</w:t>
      </w:r>
      <w:r>
        <w:rPr>
          <w:rFonts w:hint="eastAsia"/>
          <w:color w:val="auto"/>
          <w:sz w:val="24"/>
          <w:szCs w:val="24"/>
          <w:highlight w:val="none"/>
          <w:lang w:eastAsia="zh-CN"/>
        </w:rPr>
        <w:t xml:space="preserve">投标人</w:t>
      </w:r>
      <w:r>
        <w:rPr>
          <w:rFonts w:hint="eastAsia"/>
          <w:color w:val="auto"/>
          <w:sz w:val="24"/>
          <w:szCs w:val="24"/>
          <w:highlight w:val="none"/>
        </w:rPr>
        <w:t xml:space="preserve">自身原因造成电子投标文件递交（上传）不成功的按照本招标文件第二章第27.1条规定作无效投标处理。</w:t>
      </w:r>
      <w:r/>
    </w:p>
    <w:p>
      <w:pPr>
        <w:ind w:firstLine="480"/>
        <w:jc w:val="left"/>
        <w:spacing w:line="360" w:lineRule="auto"/>
        <w:rPr>
          <w:color w:val="auto"/>
          <w:sz w:val="24"/>
          <w:szCs w:val="24"/>
          <w:highlight w:val="none"/>
        </w:rPr>
      </w:pPr>
      <w:r>
        <w:rPr>
          <w:rFonts w:hint="eastAsia"/>
          <w:color w:val="auto"/>
          <w:sz w:val="24"/>
          <w:szCs w:val="24"/>
          <w:highlight w:val="none"/>
        </w:rPr>
        <w:t xml:space="preserve">1</w:t>
      </w:r>
      <w:r>
        <w:rPr>
          <w:rFonts w:hint="eastAsia"/>
          <w:color w:val="auto"/>
          <w:sz w:val="24"/>
          <w:szCs w:val="24"/>
          <w:highlight w:val="none"/>
          <w:lang w:val="en-US" w:eastAsia="zh-CN"/>
        </w:rPr>
        <w:t xml:space="preserve">9</w:t>
      </w:r>
      <w:r>
        <w:rPr>
          <w:rFonts w:hint="eastAsia"/>
          <w:color w:val="auto"/>
          <w:sz w:val="24"/>
          <w:szCs w:val="24"/>
          <w:highlight w:val="none"/>
        </w:rPr>
        <w:t xml:space="preserve">.2 采购人和交易中心可以按照规定，通过修改招标文件酌情延长投标截止时间，在此情况下，</w:t>
      </w:r>
      <w:r>
        <w:rPr>
          <w:rFonts w:hint="eastAsia"/>
          <w:color w:val="auto"/>
          <w:sz w:val="24"/>
          <w:szCs w:val="24"/>
          <w:highlight w:val="none"/>
          <w:lang w:eastAsia="zh-CN"/>
        </w:rPr>
        <w:t xml:space="preserve">投标人</w:t>
      </w:r>
      <w:r>
        <w:rPr>
          <w:rFonts w:hint="eastAsia"/>
          <w:color w:val="auto"/>
          <w:sz w:val="24"/>
          <w:szCs w:val="24"/>
          <w:highlight w:val="none"/>
        </w:rPr>
        <w:t xml:space="preserve">的所有权利和义务以及</w:t>
      </w:r>
      <w:r>
        <w:rPr>
          <w:rFonts w:hint="eastAsia"/>
          <w:color w:val="auto"/>
          <w:sz w:val="24"/>
          <w:szCs w:val="24"/>
          <w:highlight w:val="none"/>
          <w:lang w:eastAsia="zh-CN"/>
        </w:rPr>
        <w:t xml:space="preserve">投标人</w:t>
      </w:r>
      <w:r>
        <w:rPr>
          <w:rFonts w:hint="eastAsia"/>
          <w:color w:val="auto"/>
          <w:sz w:val="24"/>
          <w:szCs w:val="24"/>
          <w:highlight w:val="none"/>
        </w:rPr>
        <w:t xml:space="preserve">受制的截止时间均应以延长后新的截止时间为准。</w:t>
      </w:r>
      <w:r/>
    </w:p>
    <w:p>
      <w:pPr>
        <w:pStyle w:val="697"/>
        <w:ind w:firstLine="562"/>
        <w:jc w:val="left"/>
        <w:spacing w:before="0" w:after="0" w:line="360" w:lineRule="auto"/>
        <w:rPr>
          <w:color w:val="auto"/>
          <w:sz w:val="28"/>
          <w:szCs w:val="28"/>
          <w:highlight w:val="none"/>
        </w:rPr>
      </w:pPr>
      <w:r>
        <w:rPr>
          <w:rFonts w:hint="eastAsia"/>
          <w:color w:val="auto"/>
          <w:sz w:val="28"/>
          <w:szCs w:val="28"/>
          <w:highlight w:val="none"/>
          <w:lang w:val="en-US" w:eastAsia="zh-CN"/>
        </w:rPr>
        <w:t xml:space="preserve">20</w:t>
      </w:r>
      <w:r>
        <w:rPr>
          <w:rFonts w:hint="eastAsia"/>
          <w:color w:val="auto"/>
          <w:sz w:val="28"/>
          <w:szCs w:val="28"/>
          <w:highlight w:val="none"/>
        </w:rPr>
        <w:t xml:space="preserve">、投标文件的拒收</w:t>
      </w:r>
      <w:r/>
    </w:p>
    <w:p>
      <w:pPr>
        <w:ind w:firstLine="480"/>
        <w:jc w:val="left"/>
        <w:spacing w:line="360" w:lineRule="auto"/>
        <w:rPr>
          <w:color w:val="auto"/>
          <w:sz w:val="24"/>
          <w:szCs w:val="24"/>
          <w:highlight w:val="none"/>
        </w:rPr>
      </w:pPr>
      <w:r>
        <w:rPr>
          <w:rFonts w:hint="eastAsia"/>
          <w:color w:val="auto"/>
          <w:sz w:val="24"/>
          <w:szCs w:val="24"/>
          <w:highlight w:val="none"/>
          <w:lang w:val="en-US" w:eastAsia="zh-CN"/>
        </w:rPr>
        <w:t xml:space="preserve">20.</w:t>
      </w:r>
      <w:r>
        <w:rPr>
          <w:rFonts w:hint="eastAsia"/>
          <w:color w:val="auto"/>
          <w:sz w:val="24"/>
          <w:szCs w:val="24"/>
          <w:highlight w:val="none"/>
        </w:rPr>
        <w:t xml:space="preserve">1 交易中心拒绝接收在招标文件规定的投标截止时间后递交（上传）的任何投标文件。</w:t>
      </w:r>
      <w:r/>
    </w:p>
    <w:p>
      <w:pPr>
        <w:pStyle w:val="697"/>
        <w:ind w:firstLine="562"/>
        <w:jc w:val="left"/>
        <w:spacing w:before="0" w:after="0" w:line="360" w:lineRule="auto"/>
        <w:rPr>
          <w:color w:val="auto"/>
          <w:sz w:val="28"/>
          <w:szCs w:val="28"/>
          <w:highlight w:val="none"/>
        </w:rPr>
      </w:pPr>
      <w:r>
        <w:rPr>
          <w:rFonts w:hint="eastAsia"/>
          <w:color w:val="auto"/>
          <w:sz w:val="28"/>
          <w:szCs w:val="28"/>
          <w:highlight w:val="none"/>
          <w:lang w:val="en-US" w:eastAsia="zh-CN"/>
        </w:rPr>
        <w:t xml:space="preserve">21</w:t>
      </w:r>
      <w:r>
        <w:rPr>
          <w:rFonts w:hint="eastAsia"/>
          <w:color w:val="auto"/>
          <w:sz w:val="28"/>
          <w:szCs w:val="28"/>
          <w:highlight w:val="none"/>
        </w:rPr>
        <w:t xml:space="preserve">、投标文件的撤回和修改</w:t>
      </w:r>
      <w:r/>
    </w:p>
    <w:p>
      <w:pPr>
        <w:ind w:firstLine="480"/>
        <w:jc w:val="left"/>
        <w:spacing w:line="360" w:lineRule="auto"/>
        <w:rPr>
          <w:color w:val="auto"/>
          <w:sz w:val="24"/>
          <w:szCs w:val="24"/>
          <w:highlight w:val="none"/>
        </w:rPr>
      </w:pPr>
      <w:r>
        <w:rPr>
          <w:rFonts w:hint="eastAsia"/>
          <w:color w:val="auto"/>
          <w:sz w:val="24"/>
          <w:szCs w:val="24"/>
          <w:highlight w:val="none"/>
          <w:lang w:val="en-US" w:eastAsia="zh-CN"/>
        </w:rPr>
        <w:t xml:space="preserve">21</w:t>
      </w:r>
      <w:r>
        <w:rPr>
          <w:rFonts w:hint="eastAsia"/>
          <w:color w:val="auto"/>
          <w:sz w:val="24"/>
          <w:szCs w:val="24"/>
          <w:highlight w:val="none"/>
        </w:rPr>
        <w:t xml:space="preserve">.1 </w:t>
      </w:r>
      <w:r>
        <w:rPr>
          <w:rFonts w:hint="eastAsia"/>
          <w:color w:val="auto"/>
          <w:sz w:val="24"/>
          <w:szCs w:val="24"/>
          <w:highlight w:val="none"/>
          <w:lang w:eastAsia="zh-CN"/>
        </w:rPr>
        <w:t xml:space="preserve">投标人</w:t>
      </w:r>
      <w:r>
        <w:rPr>
          <w:rFonts w:hint="eastAsia"/>
          <w:color w:val="auto"/>
          <w:sz w:val="24"/>
          <w:szCs w:val="24"/>
          <w:highlight w:val="none"/>
        </w:rPr>
        <w:t xml:space="preserve">可在投标截止时间前，撤回其电子投标文件，具体操作方法见《操作手册》。</w:t>
      </w:r>
      <w:r>
        <w:rPr>
          <w:rFonts w:hint="eastAsia"/>
          <w:color w:val="auto"/>
          <w:sz w:val="24"/>
          <w:szCs w:val="24"/>
          <w:highlight w:val="none"/>
          <w:lang w:eastAsia="zh-CN"/>
        </w:rPr>
        <w:t xml:space="preserve">投标人</w:t>
      </w:r>
      <w:r>
        <w:rPr>
          <w:rFonts w:hint="eastAsia"/>
          <w:color w:val="auto"/>
          <w:sz w:val="24"/>
          <w:szCs w:val="24"/>
          <w:highlight w:val="none"/>
        </w:rPr>
        <w:t xml:space="preserve">撤回电子投标文件的，则认为其不再参与本项目采购活动。</w:t>
      </w:r>
      <w:r/>
    </w:p>
    <w:p>
      <w:pPr>
        <w:ind w:firstLine="480"/>
        <w:jc w:val="left"/>
        <w:spacing w:line="360" w:lineRule="auto"/>
        <w:rPr>
          <w:color w:val="auto"/>
          <w:sz w:val="24"/>
          <w:szCs w:val="24"/>
          <w:highlight w:val="none"/>
        </w:rPr>
      </w:pPr>
      <w:r>
        <w:rPr>
          <w:rFonts w:hint="eastAsia"/>
          <w:color w:val="auto"/>
          <w:sz w:val="24"/>
          <w:szCs w:val="24"/>
          <w:highlight w:val="none"/>
          <w:lang w:val="en-US" w:eastAsia="zh-CN"/>
        </w:rPr>
        <w:t xml:space="preserve">21</w:t>
      </w:r>
      <w:r>
        <w:rPr>
          <w:rFonts w:hint="eastAsia"/>
          <w:color w:val="auto"/>
          <w:sz w:val="24"/>
          <w:szCs w:val="24"/>
          <w:highlight w:val="none"/>
        </w:rPr>
        <w:t xml:space="preserve">.2 </w:t>
      </w:r>
      <w:r>
        <w:rPr>
          <w:rFonts w:hint="eastAsia"/>
          <w:color w:val="auto"/>
          <w:sz w:val="24"/>
          <w:szCs w:val="24"/>
          <w:highlight w:val="none"/>
          <w:lang w:eastAsia="zh-CN"/>
        </w:rPr>
        <w:t xml:space="preserve">投标人</w:t>
      </w:r>
      <w:r>
        <w:rPr>
          <w:rFonts w:hint="eastAsia"/>
          <w:color w:val="auto"/>
          <w:sz w:val="24"/>
          <w:szCs w:val="24"/>
          <w:highlight w:val="none"/>
        </w:rPr>
        <w:t xml:space="preserve">可在投标截止时间前，对其电子投标文件进行修改，具体操作方法见《操作手册》。在投标截止时间之后，</w:t>
      </w:r>
      <w:r>
        <w:rPr>
          <w:rFonts w:hint="eastAsia"/>
          <w:color w:val="auto"/>
          <w:sz w:val="24"/>
          <w:szCs w:val="24"/>
          <w:highlight w:val="none"/>
          <w:lang w:eastAsia="zh-CN"/>
        </w:rPr>
        <w:t xml:space="preserve">投标人</w:t>
      </w:r>
      <w:r>
        <w:rPr>
          <w:rFonts w:hint="eastAsia"/>
          <w:color w:val="auto"/>
          <w:sz w:val="24"/>
          <w:szCs w:val="24"/>
          <w:highlight w:val="none"/>
        </w:rPr>
        <w:t xml:space="preserve">不得对其电子投标文件做任何修改。</w:t>
      </w:r>
      <w:r/>
    </w:p>
    <w:p>
      <w:pPr>
        <w:ind w:firstLine="480"/>
        <w:jc w:val="left"/>
        <w:spacing w:line="360" w:lineRule="auto"/>
        <w:rPr>
          <w:color w:val="auto"/>
          <w:sz w:val="24"/>
          <w:szCs w:val="24"/>
          <w:highlight w:val="none"/>
        </w:rPr>
      </w:pPr>
      <w:r>
        <w:rPr>
          <w:rFonts w:hint="eastAsia"/>
          <w:color w:val="auto"/>
          <w:sz w:val="24"/>
          <w:szCs w:val="24"/>
          <w:highlight w:val="none"/>
          <w:lang w:val="en-US" w:eastAsia="zh-CN"/>
        </w:rPr>
        <w:t xml:space="preserve">21</w:t>
      </w:r>
      <w:r>
        <w:rPr>
          <w:rFonts w:hint="eastAsia"/>
          <w:color w:val="auto"/>
          <w:sz w:val="24"/>
          <w:szCs w:val="24"/>
          <w:highlight w:val="none"/>
        </w:rPr>
        <w:t xml:space="preserve">.3 在投标截止时间至招标文件规定的投标有效期满之间的这段时间内，</w:t>
      </w:r>
      <w:r>
        <w:rPr>
          <w:rFonts w:hint="eastAsia"/>
          <w:color w:val="auto"/>
          <w:sz w:val="24"/>
          <w:szCs w:val="24"/>
          <w:highlight w:val="none"/>
          <w:lang w:eastAsia="zh-CN"/>
        </w:rPr>
        <w:t xml:space="preserve">投标人</w:t>
      </w:r>
      <w:r>
        <w:rPr>
          <w:rFonts w:hint="eastAsia"/>
          <w:color w:val="auto"/>
          <w:sz w:val="24"/>
          <w:szCs w:val="24"/>
          <w:highlight w:val="none"/>
        </w:rPr>
        <w:t xml:space="preserve">不得撤回其投标。</w:t>
      </w:r>
      <w:r/>
    </w:p>
    <w:p>
      <w:pPr>
        <w:pStyle w:val="696"/>
        <w:numPr>
          <w:ilvl w:val="0"/>
          <w:numId w:val="0"/>
        </w:numPr>
        <w:spacing w:before="0" w:after="0" w:line="360" w:lineRule="auto"/>
        <w:rPr>
          <w:rFonts w:hint="default" w:ascii="Times New Roman" w:hAnsi="Times New Roman" w:eastAsia="黑体"/>
          <w:b w:val="0"/>
          <w:color w:val="auto"/>
          <w:highlight w:val="none"/>
        </w:rPr>
      </w:pPr>
      <w:r>
        <w:rPr>
          <w:rFonts w:hint="default" w:ascii="Times New Roman" w:hAnsi="Times New Roman" w:eastAsia="黑体"/>
          <w:b w:val="0"/>
          <w:color w:val="auto"/>
          <w:highlight w:val="none"/>
        </w:rPr>
        <w:t xml:space="preserve">五、开标与评标</w:t>
      </w:r>
      <w:r/>
    </w:p>
    <w:p>
      <w:pPr>
        <w:pStyle w:val="697"/>
        <w:ind w:firstLine="562"/>
        <w:jc w:val="left"/>
        <w:spacing w:before="0" w:after="0" w:line="360" w:lineRule="auto"/>
        <w:rPr>
          <w:color w:val="auto"/>
          <w:sz w:val="28"/>
          <w:szCs w:val="28"/>
          <w:highlight w:val="none"/>
        </w:rPr>
      </w:pPr>
      <w:r>
        <w:rPr>
          <w:rFonts w:hint="eastAsia"/>
          <w:color w:val="auto"/>
          <w:sz w:val="28"/>
          <w:szCs w:val="28"/>
          <w:highlight w:val="none"/>
          <w:lang w:val="en-US" w:eastAsia="zh-CN"/>
        </w:rPr>
        <w:t xml:space="preserve">22</w:t>
      </w:r>
      <w:r>
        <w:rPr>
          <w:rFonts w:hint="eastAsia"/>
          <w:color w:val="auto"/>
          <w:sz w:val="28"/>
          <w:szCs w:val="28"/>
          <w:highlight w:val="none"/>
        </w:rPr>
        <w:t xml:space="preserve">、开标</w:t>
      </w:r>
      <w:r/>
    </w:p>
    <w:p>
      <w:pPr>
        <w:ind w:firstLine="480"/>
        <w:jc w:val="left"/>
        <w:spacing w:line="360" w:lineRule="auto"/>
        <w:rPr>
          <w:color w:val="auto"/>
          <w:sz w:val="24"/>
          <w:szCs w:val="24"/>
          <w:highlight w:val="none"/>
        </w:rPr>
      </w:pPr>
      <w:r>
        <w:rPr>
          <w:rFonts w:hint="eastAsia"/>
          <w:color w:val="auto"/>
          <w:sz w:val="24"/>
          <w:szCs w:val="24"/>
          <w:highlight w:val="none"/>
          <w:lang w:val="en-US" w:eastAsia="zh-CN"/>
        </w:rPr>
        <w:t xml:space="preserve">22</w:t>
      </w:r>
      <w:r>
        <w:rPr>
          <w:rFonts w:hint="eastAsia"/>
          <w:color w:val="auto"/>
          <w:sz w:val="24"/>
          <w:szCs w:val="24"/>
          <w:highlight w:val="none"/>
        </w:rPr>
        <w:t xml:space="preserve">.1 交易中心将在招标公告中规定的时间和地点组织公开开标。</w:t>
      </w:r>
      <w:r>
        <w:rPr>
          <w:rFonts w:hint="eastAsia"/>
          <w:color w:val="auto"/>
          <w:sz w:val="24"/>
          <w:szCs w:val="24"/>
          <w:highlight w:val="none"/>
          <w:lang w:eastAsia="zh-CN"/>
        </w:rPr>
        <w:t xml:space="preserve">投标人</w:t>
      </w:r>
      <w:r>
        <w:rPr>
          <w:rFonts w:hint="eastAsia"/>
          <w:color w:val="auto"/>
          <w:sz w:val="24"/>
          <w:szCs w:val="24"/>
          <w:highlight w:val="none"/>
        </w:rPr>
        <w:t xml:space="preserve">应当按时参加开标活动，并在“苏采云”系统规定的时间内对其投标文件进行解密。</w:t>
      </w:r>
      <w:r/>
    </w:p>
    <w:p>
      <w:pPr>
        <w:ind w:firstLine="480"/>
        <w:jc w:val="left"/>
        <w:spacing w:line="360" w:lineRule="auto"/>
        <w:rPr>
          <w:color w:val="auto"/>
          <w:sz w:val="24"/>
          <w:szCs w:val="24"/>
          <w:highlight w:val="none"/>
        </w:rPr>
      </w:pPr>
      <w:r>
        <w:rPr>
          <w:rFonts w:hint="eastAsia"/>
          <w:color w:val="auto"/>
          <w:sz w:val="24"/>
          <w:szCs w:val="24"/>
          <w:highlight w:val="none"/>
          <w:lang w:val="en-US" w:eastAsia="zh-CN"/>
        </w:rPr>
        <w:t xml:space="preserve">22</w:t>
      </w:r>
      <w:r>
        <w:rPr>
          <w:rFonts w:hint="eastAsia"/>
          <w:color w:val="auto"/>
          <w:sz w:val="24"/>
          <w:szCs w:val="24"/>
          <w:highlight w:val="none"/>
        </w:rPr>
        <w:t xml:space="preserve">.2 开标仪式由交易中心组织。“苏采云”系统将自动对项目进行开标，并宣布各</w:t>
      </w:r>
      <w:r>
        <w:rPr>
          <w:rFonts w:hint="eastAsia"/>
          <w:color w:val="auto"/>
          <w:sz w:val="24"/>
          <w:szCs w:val="24"/>
          <w:highlight w:val="none"/>
          <w:lang w:eastAsia="zh-CN"/>
        </w:rPr>
        <w:t xml:space="preserve">投标人</w:t>
      </w:r>
      <w:r>
        <w:rPr>
          <w:rFonts w:hint="eastAsia"/>
          <w:color w:val="auto"/>
          <w:sz w:val="24"/>
          <w:szCs w:val="24"/>
          <w:highlight w:val="none"/>
        </w:rPr>
        <w:t xml:space="preserve">名称和投标价格。</w:t>
      </w:r>
      <w:r/>
    </w:p>
    <w:p>
      <w:pPr>
        <w:ind w:firstLine="480"/>
        <w:jc w:val="left"/>
        <w:spacing w:line="360" w:lineRule="auto"/>
        <w:rPr>
          <w:color w:val="auto"/>
          <w:sz w:val="24"/>
          <w:szCs w:val="24"/>
          <w:highlight w:val="none"/>
        </w:rPr>
      </w:pPr>
      <w:r>
        <w:rPr>
          <w:rFonts w:hint="eastAsia"/>
          <w:color w:val="auto"/>
          <w:sz w:val="24"/>
          <w:szCs w:val="24"/>
          <w:highlight w:val="none"/>
          <w:lang w:val="en-US" w:eastAsia="zh-CN"/>
        </w:rPr>
        <w:t xml:space="preserve">22</w:t>
      </w:r>
      <w:r>
        <w:rPr>
          <w:rFonts w:hint="eastAsia"/>
          <w:color w:val="auto"/>
          <w:sz w:val="24"/>
          <w:szCs w:val="24"/>
          <w:highlight w:val="none"/>
        </w:rPr>
        <w:t xml:space="preserve">.3 </w:t>
      </w:r>
      <w:r>
        <w:rPr>
          <w:rFonts w:hint="eastAsia"/>
          <w:color w:val="auto"/>
          <w:sz w:val="24"/>
          <w:szCs w:val="24"/>
          <w:highlight w:val="none"/>
          <w:lang w:eastAsia="zh-CN"/>
        </w:rPr>
        <w:t xml:space="preserve">投标人</w:t>
      </w:r>
      <w:r>
        <w:rPr>
          <w:rFonts w:hint="eastAsia"/>
          <w:color w:val="auto"/>
          <w:sz w:val="24"/>
          <w:szCs w:val="24"/>
          <w:highlight w:val="none"/>
        </w:rPr>
        <w:t xml:space="preserve">在开标过程中涉及到的投标文件解密、开标结果确认等工作，应当按照《操作手册》规定执行。</w:t>
      </w:r>
      <w:r/>
    </w:p>
    <w:p>
      <w:pPr>
        <w:ind w:firstLine="480"/>
        <w:jc w:val="left"/>
        <w:spacing w:line="360" w:lineRule="auto"/>
        <w:rPr>
          <w:color w:val="auto"/>
          <w:sz w:val="24"/>
          <w:szCs w:val="24"/>
          <w:highlight w:val="none"/>
        </w:rPr>
      </w:pPr>
      <w:r>
        <w:rPr>
          <w:rFonts w:hint="eastAsia"/>
          <w:color w:val="auto"/>
          <w:sz w:val="24"/>
          <w:szCs w:val="24"/>
          <w:highlight w:val="none"/>
          <w:lang w:val="en-US" w:eastAsia="zh-CN"/>
        </w:rPr>
        <w:t xml:space="preserve">22</w:t>
      </w:r>
      <w:r>
        <w:rPr>
          <w:rFonts w:hint="eastAsia"/>
          <w:color w:val="auto"/>
          <w:sz w:val="24"/>
          <w:szCs w:val="24"/>
          <w:highlight w:val="none"/>
        </w:rPr>
        <w:t xml:space="preserve">.4 </w:t>
      </w:r>
      <w:r>
        <w:rPr>
          <w:rFonts w:hint="eastAsia"/>
          <w:color w:val="auto"/>
          <w:sz w:val="24"/>
          <w:szCs w:val="24"/>
          <w:highlight w:val="none"/>
          <w:lang w:eastAsia="zh-CN"/>
        </w:rPr>
        <w:t xml:space="preserve">投标人</w:t>
      </w:r>
      <w:r>
        <w:rPr>
          <w:rFonts w:hint="eastAsia"/>
          <w:color w:val="auto"/>
          <w:sz w:val="24"/>
          <w:szCs w:val="24"/>
          <w:highlight w:val="none"/>
        </w:rPr>
        <w:t xml:space="preserve">如果对开标过程和开标记录有疑义，应当按照《操作手册》规定提出，未在“苏采云”系统《开标记录表》宣布后5分钟内提出的，视同认可开标结果。</w:t>
      </w:r>
      <w:r/>
    </w:p>
    <w:p>
      <w:pPr>
        <w:ind w:firstLine="480"/>
        <w:jc w:val="left"/>
        <w:spacing w:line="360" w:lineRule="auto"/>
        <w:rPr>
          <w:color w:val="auto"/>
          <w:sz w:val="24"/>
          <w:szCs w:val="24"/>
          <w:highlight w:val="none"/>
        </w:rPr>
      </w:pPr>
      <w:r>
        <w:rPr>
          <w:rFonts w:hint="eastAsia"/>
          <w:color w:val="auto"/>
          <w:sz w:val="24"/>
          <w:szCs w:val="24"/>
          <w:highlight w:val="none"/>
          <w:lang w:val="en-US" w:eastAsia="zh-CN"/>
        </w:rPr>
        <w:t xml:space="preserve">22</w:t>
      </w:r>
      <w:r>
        <w:rPr>
          <w:rFonts w:hint="eastAsia"/>
          <w:color w:val="auto"/>
          <w:sz w:val="24"/>
          <w:szCs w:val="24"/>
          <w:highlight w:val="none"/>
        </w:rPr>
        <w:t xml:space="preserve">.5 </w:t>
      </w:r>
      <w:r>
        <w:rPr>
          <w:rFonts w:hint="eastAsia"/>
          <w:color w:val="auto"/>
          <w:sz w:val="24"/>
          <w:szCs w:val="24"/>
          <w:highlight w:val="none"/>
          <w:lang w:eastAsia="zh-CN"/>
        </w:rPr>
        <w:t xml:space="preserve">投标人</w:t>
      </w:r>
      <w:r>
        <w:rPr>
          <w:rFonts w:hint="eastAsia"/>
          <w:color w:val="auto"/>
          <w:sz w:val="24"/>
          <w:szCs w:val="24"/>
          <w:highlight w:val="none"/>
        </w:rPr>
        <w:t xml:space="preserve">未参加开标的，视同认可开标结果。</w:t>
      </w:r>
      <w:r/>
    </w:p>
    <w:p>
      <w:pPr>
        <w:ind w:firstLine="480"/>
        <w:jc w:val="left"/>
        <w:spacing w:line="360" w:lineRule="auto"/>
        <w:rPr>
          <w:color w:val="auto"/>
          <w:sz w:val="24"/>
          <w:szCs w:val="24"/>
          <w:highlight w:val="none"/>
        </w:rPr>
      </w:pPr>
      <w:r>
        <w:rPr>
          <w:rFonts w:hint="eastAsia"/>
          <w:color w:val="auto"/>
          <w:sz w:val="24"/>
          <w:szCs w:val="24"/>
          <w:highlight w:val="none"/>
          <w:lang w:val="en-US" w:eastAsia="zh-CN"/>
        </w:rPr>
        <w:t xml:space="preserve">22</w:t>
      </w:r>
      <w:r>
        <w:rPr>
          <w:rFonts w:hint="eastAsia"/>
          <w:color w:val="auto"/>
          <w:sz w:val="24"/>
          <w:szCs w:val="24"/>
          <w:highlight w:val="none"/>
        </w:rPr>
        <w:t xml:space="preserve">.6 </w:t>
      </w:r>
      <w:r>
        <w:rPr>
          <w:rFonts w:hint="eastAsia"/>
          <w:color w:val="auto"/>
          <w:sz w:val="24"/>
          <w:szCs w:val="24"/>
          <w:highlight w:val="none"/>
          <w:lang w:eastAsia="zh-CN"/>
        </w:rPr>
        <w:t xml:space="preserve">投标人</w:t>
      </w:r>
      <w:r>
        <w:rPr>
          <w:rFonts w:hint="eastAsia"/>
          <w:color w:val="auto"/>
          <w:sz w:val="24"/>
          <w:szCs w:val="24"/>
          <w:highlight w:val="none"/>
        </w:rPr>
        <w:t xml:space="preserve">在开标、评标全过程中应保持通讯畅通，及时登录“苏采云”系统查阅、答复相关信息，并安排专人与交易中心及评委会联系。</w:t>
      </w:r>
      <w:r/>
    </w:p>
    <w:p>
      <w:pPr>
        <w:pStyle w:val="697"/>
        <w:ind w:firstLine="562"/>
        <w:jc w:val="left"/>
        <w:spacing w:before="0" w:after="0" w:line="360" w:lineRule="auto"/>
        <w:rPr>
          <w:color w:val="auto"/>
          <w:sz w:val="28"/>
          <w:szCs w:val="28"/>
          <w:highlight w:val="none"/>
        </w:rPr>
      </w:pPr>
      <w:r>
        <w:rPr>
          <w:rFonts w:hint="eastAsia"/>
          <w:color w:val="auto"/>
          <w:sz w:val="28"/>
          <w:szCs w:val="28"/>
          <w:highlight w:val="none"/>
          <w:lang w:val="en-US" w:eastAsia="zh-CN"/>
        </w:rPr>
        <w:t xml:space="preserve">23</w:t>
      </w:r>
      <w:r>
        <w:rPr>
          <w:rFonts w:hint="eastAsia"/>
          <w:color w:val="auto"/>
          <w:sz w:val="28"/>
          <w:szCs w:val="28"/>
          <w:highlight w:val="none"/>
        </w:rPr>
        <w:t xml:space="preserve">、评标委员会</w:t>
      </w:r>
      <w:r/>
    </w:p>
    <w:p>
      <w:pPr>
        <w:ind w:firstLine="480"/>
        <w:jc w:val="left"/>
        <w:spacing w:line="360" w:lineRule="auto"/>
        <w:rPr>
          <w:color w:val="auto"/>
          <w:sz w:val="24"/>
          <w:szCs w:val="24"/>
          <w:highlight w:val="none"/>
        </w:rPr>
      </w:pPr>
      <w:r>
        <w:rPr>
          <w:rFonts w:hint="eastAsia"/>
          <w:color w:val="auto"/>
          <w:sz w:val="24"/>
          <w:szCs w:val="24"/>
          <w:highlight w:val="none"/>
          <w:lang w:val="en-US" w:eastAsia="zh-CN"/>
        </w:rPr>
        <w:t xml:space="preserve">23</w:t>
      </w:r>
      <w:r>
        <w:rPr>
          <w:rFonts w:hint="eastAsia"/>
          <w:color w:val="auto"/>
          <w:sz w:val="24"/>
          <w:szCs w:val="24"/>
          <w:highlight w:val="none"/>
        </w:rPr>
        <w:t xml:space="preserve">.1 开标后，交易中心将组织评委会进行评标。</w:t>
      </w:r>
      <w:r/>
    </w:p>
    <w:p>
      <w:pPr>
        <w:ind w:firstLine="480"/>
        <w:jc w:val="left"/>
        <w:spacing w:line="360" w:lineRule="auto"/>
        <w:rPr>
          <w:color w:val="auto"/>
          <w:sz w:val="24"/>
          <w:szCs w:val="24"/>
          <w:highlight w:val="none"/>
        </w:rPr>
      </w:pPr>
      <w:r>
        <w:rPr>
          <w:rFonts w:hint="eastAsia"/>
          <w:color w:val="auto"/>
          <w:sz w:val="24"/>
          <w:szCs w:val="24"/>
          <w:highlight w:val="none"/>
          <w:lang w:val="en-US" w:eastAsia="zh-CN"/>
        </w:rPr>
        <w:t xml:space="preserve">23</w:t>
      </w:r>
      <w:r>
        <w:rPr>
          <w:rFonts w:hint="eastAsia"/>
          <w:color w:val="auto"/>
          <w:sz w:val="24"/>
          <w:szCs w:val="24"/>
          <w:highlight w:val="none"/>
        </w:rPr>
        <w:t xml:space="preserve">.2 评委会由采购人代表和有关技术、经济等方面的评审专家组成，且人员构成符合政府采购有关规定。</w:t>
      </w:r>
      <w:r/>
    </w:p>
    <w:p>
      <w:pPr>
        <w:ind w:firstLine="480"/>
        <w:jc w:val="left"/>
        <w:spacing w:line="360" w:lineRule="auto"/>
        <w:rPr>
          <w:color w:val="auto"/>
          <w:sz w:val="24"/>
          <w:szCs w:val="24"/>
          <w:highlight w:val="none"/>
        </w:rPr>
      </w:pPr>
      <w:r>
        <w:rPr>
          <w:rFonts w:hint="eastAsia"/>
          <w:color w:val="auto"/>
          <w:sz w:val="24"/>
          <w:szCs w:val="24"/>
          <w:highlight w:val="none"/>
          <w:lang w:val="en-US" w:eastAsia="zh-CN"/>
        </w:rPr>
        <w:t xml:space="preserve">23</w:t>
      </w:r>
      <w:r>
        <w:rPr>
          <w:rFonts w:hint="eastAsia"/>
          <w:color w:val="auto"/>
          <w:sz w:val="24"/>
          <w:szCs w:val="24"/>
          <w:highlight w:val="none"/>
        </w:rPr>
        <w:t xml:space="preserve">.3 评委会按照采购文件规定的评审程序、评审方法和评审标准进行独立评审并确定中标候选人。</w:t>
      </w:r>
      <w:r/>
    </w:p>
    <w:p>
      <w:pPr>
        <w:pStyle w:val="697"/>
        <w:ind w:firstLine="562"/>
        <w:jc w:val="left"/>
        <w:spacing w:before="0" w:after="0" w:line="360" w:lineRule="auto"/>
        <w:rPr>
          <w:color w:val="auto"/>
          <w:sz w:val="28"/>
          <w:szCs w:val="28"/>
          <w:highlight w:val="none"/>
        </w:rPr>
      </w:pPr>
      <w:r>
        <w:rPr>
          <w:rFonts w:hint="eastAsia"/>
          <w:color w:val="auto"/>
          <w:sz w:val="28"/>
          <w:szCs w:val="28"/>
          <w:highlight w:val="none"/>
          <w:lang w:val="en-US" w:eastAsia="zh-CN"/>
        </w:rPr>
        <w:t xml:space="preserve">24</w:t>
      </w:r>
      <w:r>
        <w:rPr>
          <w:rFonts w:hint="eastAsia"/>
          <w:color w:val="auto"/>
          <w:sz w:val="28"/>
          <w:szCs w:val="28"/>
          <w:highlight w:val="none"/>
        </w:rPr>
        <w:t xml:space="preserve">、评标过程的保密与公正</w:t>
      </w:r>
      <w:r/>
    </w:p>
    <w:p>
      <w:pPr>
        <w:ind w:firstLine="480"/>
        <w:jc w:val="left"/>
        <w:spacing w:line="360" w:lineRule="auto"/>
        <w:rPr>
          <w:color w:val="auto"/>
          <w:sz w:val="24"/>
          <w:szCs w:val="24"/>
          <w:highlight w:val="none"/>
        </w:rPr>
      </w:pPr>
      <w:r>
        <w:rPr>
          <w:rFonts w:hint="eastAsia"/>
          <w:color w:val="auto"/>
          <w:sz w:val="24"/>
          <w:szCs w:val="24"/>
          <w:highlight w:val="none"/>
          <w:lang w:val="en-US" w:eastAsia="zh-CN"/>
        </w:rPr>
        <w:t xml:space="preserve">24</w:t>
      </w:r>
      <w:r>
        <w:rPr>
          <w:rFonts w:hint="eastAsia"/>
          <w:color w:val="auto"/>
          <w:sz w:val="24"/>
          <w:szCs w:val="24"/>
          <w:highlight w:val="none"/>
        </w:rPr>
        <w:t xml:space="preserve">.1 凡是与审查、澄清、评价和比较投标的有关资料以及授标建议等，采购人、评审专家、交易中心均不得向</w:t>
      </w:r>
      <w:r>
        <w:rPr>
          <w:rFonts w:hint="eastAsia"/>
          <w:color w:val="auto"/>
          <w:sz w:val="24"/>
          <w:szCs w:val="24"/>
          <w:highlight w:val="none"/>
          <w:lang w:eastAsia="zh-CN"/>
        </w:rPr>
        <w:t xml:space="preserve">投标人</w:t>
      </w:r>
      <w:r>
        <w:rPr>
          <w:rFonts w:hint="eastAsia"/>
          <w:color w:val="auto"/>
          <w:sz w:val="24"/>
          <w:szCs w:val="24"/>
          <w:highlight w:val="none"/>
        </w:rPr>
        <w:t xml:space="preserve">或与评标无关的其他人员透露。</w:t>
      </w:r>
      <w:r/>
    </w:p>
    <w:p>
      <w:pPr>
        <w:ind w:firstLine="480"/>
        <w:jc w:val="left"/>
        <w:spacing w:line="360" w:lineRule="auto"/>
        <w:rPr>
          <w:color w:val="auto"/>
          <w:sz w:val="24"/>
          <w:szCs w:val="24"/>
          <w:highlight w:val="none"/>
        </w:rPr>
      </w:pPr>
      <w:r>
        <w:rPr>
          <w:rFonts w:hint="eastAsia"/>
          <w:color w:val="auto"/>
          <w:sz w:val="24"/>
          <w:szCs w:val="24"/>
          <w:highlight w:val="none"/>
          <w:lang w:val="en-US" w:eastAsia="zh-CN"/>
        </w:rPr>
        <w:t xml:space="preserve">24</w:t>
      </w:r>
      <w:r>
        <w:rPr>
          <w:rFonts w:hint="eastAsia"/>
          <w:color w:val="auto"/>
          <w:sz w:val="24"/>
          <w:szCs w:val="24"/>
          <w:highlight w:val="none"/>
        </w:rPr>
        <w:t xml:space="preserve">.2 在评标过程中，</w:t>
      </w:r>
      <w:r>
        <w:rPr>
          <w:rFonts w:hint="eastAsia"/>
          <w:color w:val="auto"/>
          <w:sz w:val="24"/>
          <w:szCs w:val="24"/>
          <w:highlight w:val="none"/>
          <w:lang w:eastAsia="zh-CN"/>
        </w:rPr>
        <w:t xml:space="preserve">投标人</w:t>
      </w:r>
      <w:r>
        <w:rPr>
          <w:rFonts w:hint="eastAsia"/>
          <w:color w:val="auto"/>
          <w:sz w:val="24"/>
          <w:szCs w:val="24"/>
          <w:highlight w:val="none"/>
        </w:rPr>
        <w:t xml:space="preserve">不得以任何行为影响评标过程，否则其投标文件将被作为无效投标文件。</w:t>
      </w:r>
      <w:r/>
    </w:p>
    <w:p>
      <w:pPr>
        <w:ind w:firstLine="480"/>
        <w:jc w:val="left"/>
        <w:spacing w:line="360" w:lineRule="auto"/>
        <w:rPr>
          <w:color w:val="auto"/>
          <w:sz w:val="24"/>
          <w:szCs w:val="24"/>
          <w:highlight w:val="none"/>
        </w:rPr>
      </w:pPr>
      <w:r>
        <w:rPr>
          <w:rFonts w:hint="eastAsia"/>
          <w:color w:val="auto"/>
          <w:sz w:val="24"/>
          <w:szCs w:val="24"/>
          <w:highlight w:val="none"/>
          <w:lang w:val="en-US" w:eastAsia="zh-CN"/>
        </w:rPr>
        <w:t xml:space="preserve">24</w:t>
      </w:r>
      <w:r>
        <w:rPr>
          <w:rFonts w:hint="eastAsia"/>
          <w:color w:val="auto"/>
          <w:sz w:val="24"/>
          <w:szCs w:val="24"/>
          <w:highlight w:val="none"/>
        </w:rPr>
        <w:t xml:space="preserve">.3 交易中心和评委会不向未中标的</w:t>
      </w:r>
      <w:r>
        <w:rPr>
          <w:rFonts w:hint="eastAsia"/>
          <w:color w:val="auto"/>
          <w:sz w:val="24"/>
          <w:szCs w:val="24"/>
          <w:highlight w:val="none"/>
          <w:lang w:eastAsia="zh-CN"/>
        </w:rPr>
        <w:t xml:space="preserve">投标人</w:t>
      </w:r>
      <w:r>
        <w:rPr>
          <w:rFonts w:hint="eastAsia"/>
          <w:color w:val="auto"/>
          <w:sz w:val="24"/>
          <w:szCs w:val="24"/>
          <w:highlight w:val="none"/>
        </w:rPr>
        <w:t xml:space="preserve">解释未中标原因，也不公布评标过程中的相关细节。</w:t>
      </w:r>
      <w:r/>
    </w:p>
    <w:p>
      <w:pPr>
        <w:ind w:firstLine="480"/>
        <w:jc w:val="left"/>
        <w:spacing w:line="360" w:lineRule="auto"/>
        <w:rPr>
          <w:color w:val="auto"/>
          <w:sz w:val="24"/>
          <w:szCs w:val="24"/>
          <w:highlight w:val="none"/>
        </w:rPr>
      </w:pPr>
      <w:r>
        <w:rPr>
          <w:rFonts w:hint="eastAsia"/>
          <w:color w:val="auto"/>
          <w:sz w:val="24"/>
          <w:szCs w:val="24"/>
          <w:highlight w:val="none"/>
          <w:lang w:val="en-US" w:eastAsia="zh-CN"/>
        </w:rPr>
        <w:t xml:space="preserve">24</w:t>
      </w:r>
      <w:r>
        <w:rPr>
          <w:rFonts w:hint="eastAsia"/>
          <w:color w:val="auto"/>
          <w:sz w:val="24"/>
          <w:szCs w:val="24"/>
          <w:highlight w:val="none"/>
        </w:rPr>
        <w:t xml:space="preserve">.4 采用综合评分法的项目，未中标的</w:t>
      </w:r>
      <w:r>
        <w:rPr>
          <w:rFonts w:hint="eastAsia"/>
          <w:color w:val="auto"/>
          <w:sz w:val="24"/>
          <w:szCs w:val="24"/>
          <w:highlight w:val="none"/>
          <w:lang w:eastAsia="zh-CN"/>
        </w:rPr>
        <w:t xml:space="preserve">投标人</w:t>
      </w:r>
      <w:r>
        <w:rPr>
          <w:rFonts w:hint="eastAsia"/>
          <w:color w:val="auto"/>
          <w:sz w:val="24"/>
          <w:szCs w:val="24"/>
          <w:highlight w:val="none"/>
        </w:rPr>
        <w:t xml:space="preserve">可于中标结果公告期限届满之日起通过“苏采云”系统查看自己的评审得分及排序情况。</w:t>
      </w:r>
      <w:r/>
    </w:p>
    <w:p>
      <w:pPr>
        <w:pStyle w:val="697"/>
        <w:ind w:firstLine="562"/>
        <w:jc w:val="left"/>
        <w:spacing w:before="0" w:after="0" w:line="360" w:lineRule="auto"/>
        <w:rPr>
          <w:color w:val="auto"/>
          <w:sz w:val="28"/>
          <w:szCs w:val="28"/>
          <w:highlight w:val="none"/>
        </w:rPr>
      </w:pPr>
      <w:r>
        <w:rPr>
          <w:rFonts w:hint="eastAsia"/>
          <w:color w:val="auto"/>
          <w:sz w:val="28"/>
          <w:szCs w:val="28"/>
          <w:highlight w:val="none"/>
          <w:lang w:val="en-US" w:eastAsia="zh-CN"/>
        </w:rPr>
        <w:t xml:space="preserve">25</w:t>
      </w:r>
      <w:r>
        <w:rPr>
          <w:rFonts w:hint="eastAsia"/>
          <w:color w:val="auto"/>
          <w:sz w:val="28"/>
          <w:szCs w:val="28"/>
          <w:highlight w:val="none"/>
        </w:rPr>
        <w:t xml:space="preserve">、投标文件的澄清</w:t>
      </w:r>
      <w:r/>
    </w:p>
    <w:p>
      <w:pPr>
        <w:ind w:firstLine="480"/>
        <w:jc w:val="left"/>
        <w:spacing w:line="360" w:lineRule="auto"/>
        <w:rPr>
          <w:color w:val="auto"/>
          <w:sz w:val="24"/>
          <w:szCs w:val="24"/>
          <w:highlight w:val="none"/>
        </w:rPr>
      </w:pPr>
      <w:r>
        <w:rPr>
          <w:rFonts w:hint="eastAsia"/>
          <w:color w:val="auto"/>
          <w:sz w:val="24"/>
          <w:szCs w:val="24"/>
          <w:highlight w:val="none"/>
          <w:lang w:val="en-US" w:eastAsia="zh-CN"/>
        </w:rPr>
        <w:t xml:space="preserve">25</w:t>
      </w:r>
      <w:r>
        <w:rPr>
          <w:rFonts w:hint="eastAsia"/>
          <w:color w:val="auto"/>
          <w:sz w:val="24"/>
          <w:szCs w:val="24"/>
          <w:highlight w:val="none"/>
        </w:rPr>
        <w:t xml:space="preserve">.1 评标期间，评委会对投标文件中含义不明确、同类问题表述不一致或者有明显文字和计算错误的内容，有权要求</w:t>
      </w:r>
      <w:r>
        <w:rPr>
          <w:rFonts w:hint="eastAsia"/>
          <w:color w:val="auto"/>
          <w:sz w:val="24"/>
          <w:szCs w:val="24"/>
          <w:highlight w:val="none"/>
          <w:lang w:eastAsia="zh-CN"/>
        </w:rPr>
        <w:t xml:space="preserve">投标人</w:t>
      </w:r>
      <w:r>
        <w:rPr>
          <w:rFonts w:hint="eastAsia"/>
          <w:color w:val="auto"/>
          <w:sz w:val="24"/>
          <w:szCs w:val="24"/>
          <w:highlight w:val="none"/>
        </w:rPr>
        <w:t xml:space="preserve">作出必要的澄清、说明或者补正。</w:t>
      </w:r>
      <w:r/>
    </w:p>
    <w:p>
      <w:pPr>
        <w:ind w:firstLine="480"/>
        <w:jc w:val="left"/>
        <w:spacing w:line="360" w:lineRule="auto"/>
        <w:rPr>
          <w:color w:val="auto"/>
          <w:sz w:val="24"/>
          <w:szCs w:val="24"/>
          <w:highlight w:val="none"/>
        </w:rPr>
      </w:pPr>
      <w:r>
        <w:rPr>
          <w:rFonts w:hint="eastAsia"/>
          <w:color w:val="auto"/>
          <w:sz w:val="24"/>
          <w:szCs w:val="24"/>
          <w:highlight w:val="none"/>
          <w:lang w:eastAsia="zh-CN"/>
        </w:rPr>
        <w:t xml:space="preserve">投标人</w:t>
      </w:r>
      <w:r>
        <w:rPr>
          <w:rFonts w:hint="eastAsia"/>
          <w:color w:val="auto"/>
          <w:sz w:val="24"/>
          <w:szCs w:val="24"/>
          <w:highlight w:val="none"/>
        </w:rPr>
        <w:t xml:space="preserve">的澄清、说明或者补正应当采用书面形式，并加盖公章，或者由法定代表人（单位负责人）或其授权的代表签字。</w:t>
      </w:r>
      <w:r>
        <w:rPr>
          <w:rFonts w:hint="eastAsia"/>
          <w:color w:val="auto"/>
          <w:sz w:val="24"/>
          <w:szCs w:val="24"/>
          <w:highlight w:val="none"/>
          <w:lang w:eastAsia="zh-CN"/>
        </w:rPr>
        <w:t xml:space="preserve">投标人</w:t>
      </w:r>
      <w:r>
        <w:rPr>
          <w:rFonts w:hint="eastAsia"/>
          <w:color w:val="auto"/>
          <w:sz w:val="24"/>
          <w:szCs w:val="24"/>
          <w:highlight w:val="none"/>
        </w:rPr>
        <w:t xml:space="preserve">的澄清、说明或者补正不得超出投标文件的范围或者改变投标文件的实质性内容。</w:t>
      </w:r>
      <w:r/>
    </w:p>
    <w:p>
      <w:pPr>
        <w:ind w:firstLine="480"/>
        <w:jc w:val="left"/>
        <w:spacing w:line="360" w:lineRule="auto"/>
        <w:rPr>
          <w:color w:val="auto"/>
          <w:sz w:val="24"/>
          <w:szCs w:val="24"/>
          <w:highlight w:val="none"/>
        </w:rPr>
      </w:pPr>
      <w:r>
        <w:rPr>
          <w:rFonts w:hint="eastAsia"/>
          <w:color w:val="auto"/>
          <w:sz w:val="24"/>
          <w:szCs w:val="24"/>
          <w:highlight w:val="none"/>
        </w:rPr>
        <w:t xml:space="preserve">评委会并非对每个</w:t>
      </w:r>
      <w:r>
        <w:rPr>
          <w:rFonts w:hint="eastAsia"/>
          <w:color w:val="auto"/>
          <w:sz w:val="24"/>
          <w:szCs w:val="24"/>
          <w:highlight w:val="none"/>
          <w:lang w:eastAsia="zh-CN"/>
        </w:rPr>
        <w:t xml:space="preserve">投标人</w:t>
      </w:r>
      <w:r>
        <w:rPr>
          <w:rFonts w:hint="eastAsia"/>
          <w:color w:val="auto"/>
          <w:sz w:val="24"/>
          <w:szCs w:val="24"/>
          <w:highlight w:val="none"/>
        </w:rPr>
        <w:t xml:space="preserve">都提出澄清、说明或者补正要求。</w:t>
      </w:r>
      <w:r/>
    </w:p>
    <w:p>
      <w:pPr>
        <w:ind w:firstLine="480"/>
        <w:jc w:val="left"/>
        <w:spacing w:line="360" w:lineRule="auto"/>
        <w:rPr>
          <w:color w:val="auto"/>
          <w:sz w:val="24"/>
          <w:szCs w:val="24"/>
          <w:highlight w:val="none"/>
        </w:rPr>
      </w:pPr>
      <w:r>
        <w:rPr>
          <w:rFonts w:hint="eastAsia"/>
          <w:color w:val="auto"/>
          <w:sz w:val="24"/>
          <w:szCs w:val="24"/>
          <w:highlight w:val="none"/>
          <w:lang w:val="en-US" w:eastAsia="zh-CN"/>
        </w:rPr>
        <w:t xml:space="preserve">25</w:t>
      </w:r>
      <w:r>
        <w:rPr>
          <w:rFonts w:hint="eastAsia"/>
          <w:color w:val="auto"/>
          <w:sz w:val="24"/>
          <w:szCs w:val="24"/>
          <w:highlight w:val="none"/>
        </w:rPr>
        <w:t xml:space="preserve">.2 需要</w:t>
      </w:r>
      <w:r>
        <w:rPr>
          <w:rFonts w:hint="eastAsia"/>
          <w:color w:val="auto"/>
          <w:sz w:val="24"/>
          <w:szCs w:val="24"/>
          <w:highlight w:val="none"/>
          <w:lang w:eastAsia="zh-CN"/>
        </w:rPr>
        <w:t xml:space="preserve">投标人</w:t>
      </w:r>
      <w:r>
        <w:rPr>
          <w:rFonts w:hint="eastAsia"/>
          <w:color w:val="auto"/>
          <w:sz w:val="24"/>
          <w:szCs w:val="24"/>
          <w:highlight w:val="none"/>
        </w:rPr>
        <w:t xml:space="preserve">进行澄清、说明或者补正的，评委会将通过“苏采云”系统向</w:t>
      </w:r>
      <w:r>
        <w:rPr>
          <w:rFonts w:hint="eastAsia"/>
          <w:color w:val="auto"/>
          <w:sz w:val="24"/>
          <w:szCs w:val="24"/>
          <w:highlight w:val="none"/>
          <w:lang w:eastAsia="zh-CN"/>
        </w:rPr>
        <w:t xml:space="preserve">投标人</w:t>
      </w:r>
      <w:r>
        <w:rPr>
          <w:rFonts w:hint="eastAsia"/>
          <w:color w:val="auto"/>
          <w:sz w:val="24"/>
          <w:szCs w:val="24"/>
          <w:highlight w:val="none"/>
        </w:rPr>
        <w:t xml:space="preserve">发出“澄清要求函”，接到“澄清要求函”的</w:t>
      </w:r>
      <w:r>
        <w:rPr>
          <w:rFonts w:hint="eastAsia"/>
          <w:color w:val="auto"/>
          <w:sz w:val="24"/>
          <w:szCs w:val="24"/>
          <w:highlight w:val="none"/>
          <w:lang w:eastAsia="zh-CN"/>
        </w:rPr>
        <w:t xml:space="preserve">投标人</w:t>
      </w:r>
      <w:r>
        <w:rPr>
          <w:rFonts w:hint="eastAsia"/>
          <w:color w:val="auto"/>
          <w:sz w:val="24"/>
          <w:szCs w:val="24"/>
          <w:highlight w:val="none"/>
        </w:rPr>
        <w:t xml:space="preserve">应当按照要求在“苏采云”系统中提交“澄清响应函”，并加盖CA电子公章。澄清、说明或者补正的内容作为投标文件的补充部分，具体操作方法见《操作手册》。</w:t>
      </w:r>
      <w:r/>
    </w:p>
    <w:p>
      <w:pPr>
        <w:ind w:firstLine="480"/>
        <w:jc w:val="left"/>
        <w:spacing w:line="360" w:lineRule="auto"/>
        <w:rPr>
          <w:color w:val="auto"/>
          <w:sz w:val="24"/>
          <w:szCs w:val="24"/>
          <w:highlight w:val="none"/>
        </w:rPr>
      </w:pPr>
      <w:r>
        <w:rPr>
          <w:rFonts w:hint="eastAsia"/>
          <w:color w:val="auto"/>
          <w:sz w:val="24"/>
          <w:szCs w:val="24"/>
          <w:highlight w:val="none"/>
          <w:lang w:val="en-US" w:eastAsia="zh-CN"/>
        </w:rPr>
        <w:t xml:space="preserve">25</w:t>
      </w:r>
      <w:r>
        <w:rPr>
          <w:rFonts w:hint="eastAsia"/>
          <w:color w:val="auto"/>
          <w:sz w:val="24"/>
          <w:szCs w:val="24"/>
          <w:highlight w:val="none"/>
        </w:rPr>
        <w:t xml:space="preserve">.3 接到评委会澄清、说明或者补正要求的</w:t>
      </w:r>
      <w:r>
        <w:rPr>
          <w:rFonts w:hint="eastAsia"/>
          <w:color w:val="auto"/>
          <w:sz w:val="24"/>
          <w:szCs w:val="24"/>
          <w:highlight w:val="none"/>
          <w:lang w:eastAsia="zh-CN"/>
        </w:rPr>
        <w:t xml:space="preserve">投标人</w:t>
      </w:r>
      <w:r>
        <w:rPr>
          <w:rFonts w:hint="eastAsia"/>
          <w:color w:val="auto"/>
          <w:sz w:val="24"/>
          <w:szCs w:val="24"/>
          <w:highlight w:val="none"/>
        </w:rPr>
        <w:t xml:space="preserve">如未按要求响应，其风险由</w:t>
      </w:r>
      <w:r>
        <w:rPr>
          <w:rFonts w:hint="eastAsia"/>
          <w:color w:val="auto"/>
          <w:sz w:val="24"/>
          <w:szCs w:val="24"/>
          <w:highlight w:val="none"/>
          <w:lang w:eastAsia="zh-CN"/>
        </w:rPr>
        <w:t xml:space="preserve">投标人</w:t>
      </w:r>
      <w:r>
        <w:rPr>
          <w:rFonts w:hint="eastAsia"/>
          <w:color w:val="auto"/>
          <w:sz w:val="24"/>
          <w:szCs w:val="24"/>
          <w:highlight w:val="none"/>
        </w:rPr>
        <w:t xml:space="preserve">自行承担。</w:t>
      </w:r>
      <w:r/>
    </w:p>
    <w:p>
      <w:pPr>
        <w:pStyle w:val="697"/>
        <w:ind w:firstLine="562"/>
        <w:jc w:val="left"/>
        <w:spacing w:before="0" w:after="0" w:line="360" w:lineRule="auto"/>
        <w:rPr>
          <w:color w:val="auto"/>
          <w:sz w:val="28"/>
          <w:szCs w:val="28"/>
          <w:highlight w:val="none"/>
        </w:rPr>
      </w:pPr>
      <w:r>
        <w:rPr>
          <w:rFonts w:hint="eastAsia"/>
          <w:color w:val="auto"/>
          <w:sz w:val="28"/>
          <w:szCs w:val="28"/>
          <w:highlight w:val="none"/>
          <w:lang w:val="en-US" w:eastAsia="zh-CN"/>
        </w:rPr>
        <w:t xml:space="preserve">26</w:t>
      </w:r>
      <w:r>
        <w:rPr>
          <w:rFonts w:hint="eastAsia"/>
          <w:color w:val="auto"/>
          <w:sz w:val="28"/>
          <w:szCs w:val="28"/>
          <w:highlight w:val="none"/>
        </w:rPr>
        <w:t xml:space="preserve">、对投标文件的审查</w:t>
      </w:r>
      <w:r/>
    </w:p>
    <w:p>
      <w:pPr>
        <w:ind w:firstLine="480"/>
        <w:jc w:val="left"/>
        <w:spacing w:line="360" w:lineRule="auto"/>
        <w:rPr>
          <w:color w:val="auto"/>
          <w:sz w:val="24"/>
          <w:szCs w:val="24"/>
          <w:highlight w:val="none"/>
        </w:rPr>
      </w:pPr>
      <w:r>
        <w:rPr>
          <w:rFonts w:hint="eastAsia"/>
          <w:color w:val="auto"/>
          <w:sz w:val="24"/>
          <w:szCs w:val="24"/>
          <w:highlight w:val="none"/>
          <w:lang w:val="en-US" w:eastAsia="zh-CN"/>
        </w:rPr>
        <w:t xml:space="preserve">26</w:t>
      </w:r>
      <w:r>
        <w:rPr>
          <w:rFonts w:hint="eastAsia"/>
          <w:color w:val="auto"/>
          <w:sz w:val="24"/>
          <w:szCs w:val="24"/>
          <w:highlight w:val="none"/>
        </w:rPr>
        <w:t xml:space="preserve">.1 投标文件审查分为资格审查和符合性审查。</w:t>
      </w:r>
      <w:r/>
    </w:p>
    <w:p>
      <w:pPr>
        <w:pStyle w:val="728"/>
        <w:ind w:firstLine="480"/>
        <w:spacing w:before="0" w:beforeAutospacing="0" w:after="0" w:afterAutospacing="0" w:line="360" w:lineRule="auto"/>
        <w:rPr>
          <w:rFonts w:hint="eastAsia"/>
          <w:color w:val="auto"/>
          <w:szCs w:val="24"/>
          <w:highlight w:val="none"/>
        </w:rPr>
      </w:pPr>
      <w:r>
        <w:rPr>
          <w:rFonts w:hint="eastAsia"/>
          <w:color w:val="auto"/>
          <w:sz w:val="24"/>
          <w:szCs w:val="24"/>
          <w:highlight w:val="none"/>
          <w:lang w:val="en-US" w:eastAsia="zh-CN"/>
        </w:rPr>
        <w:t xml:space="preserve">26</w:t>
      </w:r>
      <w:r>
        <w:rPr>
          <w:rFonts w:hint="eastAsia"/>
          <w:color w:val="auto"/>
          <w:szCs w:val="24"/>
          <w:highlight w:val="none"/>
        </w:rPr>
        <w:t xml:space="preserve">.1.1 资格审查：采购人依据法律法规和招标文件的规定，对投标文件中的资格证明文件进行审查。资格审查的结论，采购人以书面形式向评委会进行反馈。</w:t>
      </w:r>
      <w:r/>
    </w:p>
    <w:p>
      <w:pPr>
        <w:pStyle w:val="728"/>
        <w:ind w:firstLine="480"/>
        <w:spacing w:before="0" w:beforeAutospacing="0" w:after="0" w:afterAutospacing="0" w:line="360" w:lineRule="auto"/>
        <w:rPr>
          <w:rFonts w:hint="eastAsia"/>
          <w:color w:val="auto"/>
          <w:szCs w:val="24"/>
          <w:highlight w:val="none"/>
        </w:rPr>
      </w:pPr>
      <w:r>
        <w:rPr>
          <w:color w:val="auto"/>
          <w:szCs w:val="24"/>
          <w:highlight w:val="none"/>
        </w:rPr>
        <w:t xml:space="preserve">采购人在进行资格审查的同时，将在信用中国网站（www.creditchina.gov.cn）查询</w:t>
      </w:r>
      <w:r>
        <w:rPr>
          <w:rFonts w:hint="eastAsia"/>
          <w:color w:val="auto"/>
          <w:szCs w:val="24"/>
          <w:highlight w:val="none"/>
          <w:lang w:eastAsia="zh-CN"/>
        </w:rPr>
        <w:t xml:space="preserve">投标人</w:t>
      </w:r>
      <w:r>
        <w:rPr>
          <w:color w:val="auto"/>
          <w:szCs w:val="24"/>
          <w:highlight w:val="none"/>
        </w:rPr>
        <w:t xml:space="preserve">的信用记录，以确定</w:t>
      </w:r>
      <w:r>
        <w:rPr>
          <w:rFonts w:hint="eastAsia"/>
          <w:color w:val="auto"/>
          <w:szCs w:val="24"/>
          <w:highlight w:val="none"/>
          <w:lang w:eastAsia="zh-CN"/>
        </w:rPr>
        <w:t xml:space="preserve">投标人</w:t>
      </w:r>
      <w:r>
        <w:rPr>
          <w:color w:val="auto"/>
          <w:szCs w:val="24"/>
          <w:highlight w:val="none"/>
        </w:rPr>
        <w:t xml:space="preserve">是否具备投标资格，查询结果留存并归档。</w:t>
      </w:r>
      <w:r/>
    </w:p>
    <w:p>
      <w:pPr>
        <w:pStyle w:val="728"/>
        <w:ind w:firstLine="480"/>
        <w:jc w:val="both"/>
        <w:spacing w:before="0" w:beforeAutospacing="0" w:after="0" w:afterAutospacing="0" w:line="360" w:lineRule="auto"/>
        <w:rPr>
          <w:rFonts w:hint="eastAsia"/>
          <w:color w:val="auto"/>
          <w:szCs w:val="24"/>
          <w:highlight w:val="none"/>
        </w:rPr>
      </w:pPr>
      <w:r>
        <w:rPr>
          <w:rFonts w:hint="eastAsia"/>
          <w:color w:val="auto"/>
          <w:sz w:val="24"/>
          <w:szCs w:val="24"/>
          <w:highlight w:val="none"/>
          <w:lang w:val="en-US" w:eastAsia="zh-CN"/>
        </w:rPr>
        <w:t xml:space="preserve">26</w:t>
      </w:r>
      <w:r>
        <w:rPr>
          <w:color w:val="auto"/>
          <w:szCs w:val="24"/>
          <w:highlight w:val="none"/>
        </w:rPr>
        <w:t xml:space="preserve">.1.2 </w:t>
      </w:r>
      <w:r>
        <w:rPr>
          <w:rFonts w:hint="eastAsia"/>
          <w:color w:val="auto"/>
          <w:szCs w:val="24"/>
          <w:highlight w:val="none"/>
        </w:rPr>
        <w:t xml:space="preserve">符合性审查：依据招标文件的规定，由评委会</w:t>
      </w:r>
      <w:r>
        <w:rPr>
          <w:rFonts w:hint="eastAsia"/>
          <w:color w:val="auto"/>
          <w:szCs w:val="24"/>
          <w:highlight w:val="none"/>
          <w:lang w:val="en-US" w:eastAsia="zh-CN"/>
        </w:rPr>
        <w:t xml:space="preserve">对</w:t>
      </w:r>
      <w:r>
        <w:rPr>
          <w:rFonts w:hint="eastAsia"/>
          <w:color w:val="auto"/>
          <w:szCs w:val="24"/>
          <w:highlight w:val="none"/>
        </w:rPr>
        <w:t xml:space="preserve">投标文件的有效性、完整性和对招标文件的响应程度进行审查，以确定其是否对招标文件的实质性要求作出响应。</w:t>
      </w:r>
      <w:r/>
    </w:p>
    <w:p>
      <w:pPr>
        <w:pStyle w:val="728"/>
        <w:ind w:firstLine="480"/>
        <w:jc w:val="both"/>
        <w:spacing w:before="0" w:beforeAutospacing="0" w:after="0" w:afterAutospacing="0" w:line="360" w:lineRule="auto"/>
        <w:rPr>
          <w:rFonts w:hint="eastAsia"/>
          <w:color w:val="auto"/>
          <w:szCs w:val="24"/>
          <w:highlight w:val="none"/>
        </w:rPr>
      </w:pPr>
      <w:r>
        <w:rPr>
          <w:rFonts w:hint="eastAsia"/>
          <w:color w:val="auto"/>
          <w:szCs w:val="24"/>
          <w:highlight w:val="none"/>
        </w:rPr>
        <w:t xml:space="preserve">本招标文件中斜体且有下划线部分为实质性要求和条件，</w:t>
      </w:r>
      <w:r>
        <w:rPr>
          <w:rFonts w:hint="eastAsia"/>
          <w:color w:val="auto"/>
          <w:szCs w:val="24"/>
          <w:highlight w:val="none"/>
          <w:lang w:eastAsia="zh-CN"/>
        </w:rPr>
        <w:t xml:space="preserve">投标人</w:t>
      </w:r>
      <w:r>
        <w:rPr>
          <w:rFonts w:hint="eastAsia"/>
          <w:color w:val="auto"/>
          <w:szCs w:val="24"/>
          <w:highlight w:val="none"/>
        </w:rPr>
        <w:t xml:space="preserve">必须逐条做出满足实质性要求和条件的响应，否则将按无效响应处理。</w:t>
      </w:r>
      <w:r/>
    </w:p>
    <w:p>
      <w:pPr>
        <w:ind w:firstLine="480"/>
        <w:jc w:val="left"/>
        <w:spacing w:line="360" w:lineRule="auto"/>
        <w:rPr>
          <w:rFonts w:hint="eastAsia"/>
          <w:color w:val="auto"/>
          <w:sz w:val="24"/>
          <w:szCs w:val="24"/>
          <w:highlight w:val="none"/>
        </w:rPr>
      </w:pPr>
      <w:r>
        <w:rPr>
          <w:rFonts w:hint="eastAsia"/>
          <w:color w:val="auto"/>
          <w:sz w:val="24"/>
          <w:szCs w:val="24"/>
          <w:highlight w:val="none"/>
          <w:lang w:val="en-US" w:eastAsia="zh-CN"/>
        </w:rPr>
        <w:t xml:space="preserve">26</w:t>
      </w:r>
      <w:r>
        <w:rPr>
          <w:color w:val="auto"/>
          <w:sz w:val="24"/>
          <w:szCs w:val="24"/>
          <w:highlight w:val="none"/>
        </w:rPr>
        <w:t xml:space="preserve">.1.</w:t>
      </w:r>
      <w:r>
        <w:rPr>
          <w:rFonts w:hint="eastAsia"/>
          <w:color w:val="auto"/>
          <w:sz w:val="24"/>
          <w:szCs w:val="24"/>
          <w:highlight w:val="none"/>
          <w:lang w:val="en-US" w:eastAsia="zh-CN"/>
        </w:rPr>
        <w:t xml:space="preserve">3 </w:t>
      </w:r>
      <w:r>
        <w:rPr>
          <w:color w:val="auto"/>
          <w:sz w:val="24"/>
          <w:szCs w:val="24"/>
          <w:highlight w:val="none"/>
        </w:rPr>
        <w:t xml:space="preserve">未通过资格审查或符合性审查的</w:t>
      </w:r>
      <w:r>
        <w:rPr>
          <w:rFonts w:hint="eastAsia"/>
          <w:color w:val="auto"/>
          <w:sz w:val="24"/>
          <w:szCs w:val="24"/>
          <w:highlight w:val="none"/>
          <w:lang w:eastAsia="zh-CN"/>
        </w:rPr>
        <w:t xml:space="preserve">投标人</w:t>
      </w:r>
      <w:r>
        <w:rPr>
          <w:color w:val="auto"/>
          <w:sz w:val="24"/>
          <w:szCs w:val="24"/>
          <w:highlight w:val="none"/>
        </w:rPr>
        <w:t xml:space="preserve">，将通过“苏采云”系统中告知其未通过的原因，评审结束后，将不再告知</w:t>
      </w:r>
      <w:r>
        <w:rPr>
          <w:rFonts w:hint="eastAsia"/>
          <w:color w:val="auto"/>
          <w:sz w:val="24"/>
          <w:szCs w:val="24"/>
          <w:highlight w:val="none"/>
        </w:rPr>
        <w:t xml:space="preserve">。</w:t>
      </w:r>
      <w:r/>
    </w:p>
    <w:p>
      <w:pPr>
        <w:ind w:firstLine="480"/>
        <w:jc w:val="left"/>
        <w:spacing w:line="360" w:lineRule="auto"/>
        <w:rPr>
          <w:color w:val="auto"/>
          <w:sz w:val="24"/>
          <w:szCs w:val="24"/>
          <w:highlight w:val="none"/>
        </w:rPr>
      </w:pPr>
      <w:r>
        <w:rPr>
          <w:rFonts w:hint="eastAsia"/>
          <w:color w:val="auto"/>
          <w:sz w:val="24"/>
          <w:szCs w:val="24"/>
          <w:highlight w:val="none"/>
          <w:lang w:val="en-US" w:eastAsia="zh-CN"/>
        </w:rPr>
        <w:t xml:space="preserve">26</w:t>
      </w:r>
      <w:r>
        <w:rPr>
          <w:rFonts w:hint="eastAsia"/>
          <w:color w:val="auto"/>
          <w:sz w:val="24"/>
          <w:szCs w:val="24"/>
          <w:highlight w:val="none"/>
        </w:rPr>
        <w:t xml:space="preserve">.2 </w:t>
      </w:r>
      <w:r>
        <w:rPr>
          <w:rFonts w:hint="default" w:cs="Times New Roman"/>
          <w:color w:val="auto"/>
          <w:sz w:val="24"/>
          <w:szCs w:val="24"/>
          <w:highlight w:val="none"/>
        </w:rPr>
        <w:t xml:space="preserve">所谓重大偏离</w:t>
      </w:r>
      <w:r>
        <w:rPr>
          <w:rFonts w:ascii="Times New Roman" w:hAnsi="Times New Roman"/>
          <w:color w:val="auto"/>
          <w:sz w:val="24"/>
          <w:highlight w:val="none"/>
        </w:rPr>
        <w:t xml:space="preserve">是指</w:t>
      </w:r>
      <w:r>
        <w:rPr>
          <w:rFonts w:hint="default" w:cs="Times New Roman"/>
          <w:color w:val="auto"/>
          <w:sz w:val="24"/>
          <w:szCs w:val="24"/>
          <w:highlight w:val="none"/>
        </w:rPr>
        <w:t xml:space="preserve">实质上与招标文件要求不一致，而且限制了合同中买方的权利或</w:t>
      </w:r>
      <w:r>
        <w:rPr>
          <w:rFonts w:hint="default" w:cs="Times New Roman"/>
          <w:color w:val="auto"/>
          <w:sz w:val="24"/>
          <w:szCs w:val="24"/>
          <w:highlight w:val="none"/>
          <w:lang w:eastAsia="zh-CN"/>
        </w:rPr>
        <w:t xml:space="preserve">投标人</w:t>
      </w:r>
      <w:r>
        <w:rPr>
          <w:rFonts w:hint="default" w:cs="Times New Roman"/>
          <w:color w:val="auto"/>
          <w:sz w:val="24"/>
          <w:szCs w:val="24"/>
          <w:highlight w:val="none"/>
        </w:rPr>
        <w:t xml:space="preserve">的义务，纠正这些偏离将会对其他实质性响应要求的</w:t>
      </w:r>
      <w:r>
        <w:rPr>
          <w:rFonts w:hint="default" w:cs="Times New Roman"/>
          <w:color w:val="auto"/>
          <w:sz w:val="24"/>
          <w:szCs w:val="24"/>
          <w:highlight w:val="none"/>
          <w:lang w:eastAsia="zh-CN"/>
        </w:rPr>
        <w:t xml:space="preserve">投标人</w:t>
      </w:r>
      <w:r>
        <w:rPr>
          <w:rFonts w:hint="default" w:cs="Times New Roman"/>
          <w:color w:val="auto"/>
          <w:sz w:val="24"/>
          <w:szCs w:val="24"/>
          <w:highlight w:val="none"/>
        </w:rPr>
        <w:t xml:space="preserve">的竞争地位产生不公正的影响。重大偏离的认定须经过评委会以少数服从多数的原则作出结论。评委会决定投标文件的响应性只根据投标文件本身的内容，而不寻求外部的证据。</w:t>
      </w:r>
      <w:r/>
    </w:p>
    <w:p>
      <w:pPr>
        <w:ind w:firstLine="480"/>
        <w:jc w:val="left"/>
        <w:spacing w:line="360" w:lineRule="auto"/>
        <w:rPr>
          <w:color w:val="auto"/>
          <w:sz w:val="24"/>
          <w:szCs w:val="24"/>
          <w:highlight w:val="none"/>
        </w:rPr>
      </w:pPr>
      <w:r>
        <w:rPr>
          <w:rFonts w:hint="eastAsia"/>
          <w:color w:val="auto"/>
          <w:sz w:val="24"/>
          <w:szCs w:val="24"/>
          <w:highlight w:val="none"/>
          <w:lang w:val="en-US" w:eastAsia="zh-CN"/>
        </w:rPr>
        <w:t xml:space="preserve">26</w:t>
      </w:r>
      <w:r>
        <w:rPr>
          <w:rFonts w:hint="eastAsia"/>
          <w:color w:val="auto"/>
          <w:sz w:val="24"/>
          <w:szCs w:val="24"/>
          <w:highlight w:val="none"/>
        </w:rPr>
        <w:t xml:space="preserve">.3如果投标文件实质上没有响应招标文件的要求，评委会将予以拒绝，</w:t>
      </w:r>
      <w:r>
        <w:rPr>
          <w:rFonts w:hint="eastAsia"/>
          <w:color w:val="auto"/>
          <w:sz w:val="24"/>
          <w:szCs w:val="24"/>
          <w:highlight w:val="none"/>
          <w:lang w:eastAsia="zh-CN"/>
        </w:rPr>
        <w:t xml:space="preserve">投标人</w:t>
      </w:r>
      <w:r>
        <w:rPr>
          <w:rFonts w:hint="eastAsia"/>
          <w:color w:val="auto"/>
          <w:sz w:val="24"/>
          <w:szCs w:val="24"/>
          <w:highlight w:val="none"/>
        </w:rPr>
        <w:t xml:space="preserve">不得通过修改或撤销不符合要求的偏离而使其投标成为实质性响应的投标。</w:t>
      </w:r>
      <w:r/>
    </w:p>
    <w:p>
      <w:pPr>
        <w:ind w:firstLine="480"/>
        <w:jc w:val="left"/>
        <w:spacing w:line="360" w:lineRule="auto"/>
        <w:rPr>
          <w:color w:val="auto"/>
          <w:sz w:val="24"/>
          <w:szCs w:val="24"/>
          <w:highlight w:val="none"/>
        </w:rPr>
      </w:pPr>
      <w:r>
        <w:rPr>
          <w:rFonts w:hint="eastAsia"/>
          <w:color w:val="auto"/>
          <w:sz w:val="24"/>
          <w:szCs w:val="24"/>
          <w:highlight w:val="none"/>
          <w:lang w:val="en-US" w:eastAsia="zh-CN"/>
        </w:rPr>
        <w:t xml:space="preserve">26</w:t>
      </w:r>
      <w:r>
        <w:rPr>
          <w:rFonts w:hint="eastAsia"/>
          <w:color w:val="auto"/>
          <w:sz w:val="24"/>
          <w:szCs w:val="24"/>
          <w:highlight w:val="none"/>
        </w:rPr>
        <w:t xml:space="preserve">.4 评委会将对确定为实质性响应的投标进行进一步审核，看其是否有计算上或累加上的算术错误，修正错误的原则如下：</w:t>
      </w:r>
      <w:r/>
    </w:p>
    <w:p>
      <w:pPr>
        <w:ind w:firstLine="480"/>
        <w:jc w:val="left"/>
        <w:spacing w:line="360" w:lineRule="auto"/>
        <w:rPr>
          <w:color w:val="auto"/>
          <w:sz w:val="24"/>
          <w:szCs w:val="24"/>
          <w:highlight w:val="none"/>
        </w:rPr>
      </w:pPr>
      <w:r>
        <w:rPr>
          <w:rFonts w:hint="eastAsia"/>
          <w:color w:val="auto"/>
          <w:sz w:val="24"/>
          <w:szCs w:val="24"/>
          <w:highlight w:val="none"/>
        </w:rPr>
        <w:t xml:space="preserve">（1）投标文件中开标一览表内容与投标文件中相应内容不一致的，以开标一览表为准。</w:t>
      </w:r>
      <w:r/>
    </w:p>
    <w:p>
      <w:pPr>
        <w:ind w:firstLine="480"/>
        <w:jc w:val="left"/>
        <w:spacing w:line="360" w:lineRule="auto"/>
        <w:rPr>
          <w:color w:val="auto"/>
          <w:sz w:val="24"/>
          <w:szCs w:val="24"/>
          <w:highlight w:val="none"/>
        </w:rPr>
      </w:pPr>
      <w:r>
        <w:rPr>
          <w:rFonts w:hint="eastAsia"/>
          <w:color w:val="auto"/>
          <w:sz w:val="24"/>
          <w:szCs w:val="24"/>
          <w:highlight w:val="none"/>
        </w:rPr>
        <w:t xml:space="preserve">（2）大写金额和小写金额不一致的，以大写金额为准。</w:t>
      </w:r>
      <w:r/>
    </w:p>
    <w:p>
      <w:pPr>
        <w:ind w:firstLine="480"/>
        <w:jc w:val="left"/>
        <w:spacing w:line="360" w:lineRule="auto"/>
        <w:rPr>
          <w:color w:val="auto"/>
          <w:sz w:val="24"/>
          <w:szCs w:val="24"/>
          <w:highlight w:val="none"/>
        </w:rPr>
      </w:pPr>
      <w:r>
        <w:rPr>
          <w:rFonts w:hint="eastAsia"/>
          <w:color w:val="auto"/>
          <w:sz w:val="24"/>
          <w:szCs w:val="24"/>
          <w:highlight w:val="none"/>
        </w:rPr>
        <w:t xml:space="preserve">（3）单价金额小数点或者百分比有明显错位的，以开标一览表的总价为准，并修改单价。</w:t>
      </w:r>
      <w:r/>
    </w:p>
    <w:p>
      <w:pPr>
        <w:ind w:firstLine="480"/>
        <w:jc w:val="left"/>
        <w:spacing w:line="360" w:lineRule="auto"/>
        <w:rPr>
          <w:color w:val="auto"/>
          <w:sz w:val="24"/>
          <w:szCs w:val="24"/>
          <w:highlight w:val="none"/>
        </w:rPr>
      </w:pPr>
      <w:r>
        <w:rPr>
          <w:rFonts w:hint="eastAsia"/>
          <w:color w:val="auto"/>
          <w:sz w:val="24"/>
          <w:szCs w:val="24"/>
          <w:highlight w:val="none"/>
        </w:rPr>
        <w:t xml:space="preserve">（4）总价金额与按单价汇总金额不一致的，以单价金额计算结果为准。</w:t>
      </w:r>
      <w:r/>
    </w:p>
    <w:p>
      <w:pPr>
        <w:ind w:firstLine="480"/>
        <w:jc w:val="left"/>
        <w:spacing w:line="360" w:lineRule="auto"/>
        <w:rPr>
          <w:color w:val="auto"/>
          <w:sz w:val="24"/>
          <w:szCs w:val="24"/>
          <w:highlight w:val="none"/>
        </w:rPr>
      </w:pPr>
      <w:r>
        <w:rPr>
          <w:rFonts w:hint="eastAsia"/>
          <w:color w:val="auto"/>
          <w:sz w:val="24"/>
          <w:szCs w:val="24"/>
          <w:highlight w:val="none"/>
        </w:rPr>
        <w:t xml:space="preserve">同时出现两种以上错误的，按照前款规定的顺序修正。</w:t>
      </w:r>
      <w:r/>
    </w:p>
    <w:p>
      <w:pPr>
        <w:ind w:firstLine="480"/>
        <w:jc w:val="left"/>
        <w:spacing w:line="360" w:lineRule="auto"/>
        <w:rPr>
          <w:rFonts w:hint="eastAsia"/>
          <w:color w:val="auto"/>
          <w:sz w:val="24"/>
          <w:szCs w:val="24"/>
          <w:highlight w:val="none"/>
        </w:rPr>
      </w:pPr>
      <w:r>
        <w:rPr>
          <w:rFonts w:hint="eastAsia"/>
          <w:color w:val="auto"/>
          <w:sz w:val="24"/>
          <w:szCs w:val="24"/>
          <w:highlight w:val="none"/>
          <w:lang w:val="en-US" w:eastAsia="zh-CN"/>
        </w:rPr>
        <w:t xml:space="preserve">26</w:t>
      </w:r>
      <w:r>
        <w:rPr>
          <w:rFonts w:hint="eastAsia"/>
          <w:color w:val="auto"/>
          <w:sz w:val="24"/>
          <w:szCs w:val="24"/>
          <w:highlight w:val="none"/>
        </w:rPr>
        <w:t xml:space="preserve">.5 评委会将按上述修正错误的方法调整投标文件中的投标报价，并通过“苏采云”系统告知</w:t>
      </w:r>
      <w:r>
        <w:rPr>
          <w:rFonts w:hint="eastAsia"/>
          <w:color w:val="auto"/>
          <w:sz w:val="24"/>
          <w:szCs w:val="24"/>
          <w:highlight w:val="none"/>
          <w:lang w:eastAsia="zh-CN"/>
        </w:rPr>
        <w:t xml:space="preserve">投标人</w:t>
      </w:r>
      <w:r>
        <w:rPr>
          <w:rFonts w:hint="eastAsia"/>
          <w:color w:val="auto"/>
          <w:sz w:val="24"/>
          <w:szCs w:val="24"/>
          <w:highlight w:val="none"/>
        </w:rPr>
        <w:t xml:space="preserve">，调整后的价格对</w:t>
      </w:r>
      <w:r>
        <w:rPr>
          <w:rFonts w:hint="eastAsia"/>
          <w:color w:val="auto"/>
          <w:sz w:val="24"/>
          <w:szCs w:val="24"/>
          <w:highlight w:val="none"/>
          <w:lang w:eastAsia="zh-CN"/>
        </w:rPr>
        <w:t xml:space="preserve">投标人</w:t>
      </w:r>
      <w:r>
        <w:rPr>
          <w:rFonts w:hint="eastAsia"/>
          <w:color w:val="auto"/>
          <w:sz w:val="24"/>
          <w:szCs w:val="24"/>
          <w:highlight w:val="none"/>
        </w:rPr>
        <w:t xml:space="preserve">具有约束力。如果</w:t>
      </w:r>
      <w:r>
        <w:rPr>
          <w:rFonts w:hint="eastAsia"/>
          <w:color w:val="auto"/>
          <w:sz w:val="24"/>
          <w:szCs w:val="24"/>
          <w:highlight w:val="none"/>
          <w:lang w:eastAsia="zh-CN"/>
        </w:rPr>
        <w:t xml:space="preserve">投标人</w:t>
      </w:r>
      <w:r>
        <w:rPr>
          <w:rFonts w:hint="eastAsia"/>
          <w:color w:val="auto"/>
          <w:sz w:val="24"/>
          <w:szCs w:val="24"/>
          <w:highlight w:val="none"/>
        </w:rPr>
        <w:t xml:space="preserve">不接受修正后的价格，则其投标将被拒绝。</w:t>
      </w:r>
      <w:r/>
    </w:p>
    <w:p>
      <w:pPr>
        <w:ind w:firstLine="480"/>
        <w:jc w:val="left"/>
        <w:spacing w:line="360" w:lineRule="auto"/>
        <w:rPr>
          <w:color w:val="auto"/>
          <w:sz w:val="24"/>
          <w:szCs w:val="24"/>
          <w:highlight w:val="none"/>
        </w:rPr>
      </w:pPr>
      <w:r>
        <w:rPr>
          <w:rFonts w:hint="eastAsia"/>
          <w:color w:val="auto"/>
          <w:sz w:val="24"/>
          <w:szCs w:val="24"/>
          <w:highlight w:val="none"/>
          <w:lang w:val="en-US" w:eastAsia="zh-CN"/>
        </w:rPr>
        <w:t xml:space="preserve">26</w:t>
      </w:r>
      <w:r>
        <w:rPr>
          <w:rFonts w:hint="eastAsia"/>
          <w:color w:val="auto"/>
          <w:sz w:val="24"/>
          <w:szCs w:val="24"/>
          <w:highlight w:val="none"/>
        </w:rPr>
        <w:t xml:space="preserve">.6 采用综合评分法的采购项目，评审得分相同的，由评委会按照招标文件规定的方式确定一个</w:t>
      </w:r>
      <w:r>
        <w:rPr>
          <w:rFonts w:hint="eastAsia"/>
          <w:color w:val="auto"/>
          <w:sz w:val="24"/>
          <w:szCs w:val="24"/>
          <w:highlight w:val="none"/>
          <w:lang w:eastAsia="zh-CN"/>
        </w:rPr>
        <w:t xml:space="preserve">投标人</w:t>
      </w:r>
      <w:r>
        <w:rPr>
          <w:rFonts w:hint="eastAsia"/>
          <w:color w:val="auto"/>
          <w:sz w:val="24"/>
          <w:szCs w:val="24"/>
          <w:highlight w:val="none"/>
        </w:rPr>
        <w:t xml:space="preserve">获得中标人推荐资格，招标文件未规定的采取随机抽取方式确定。</w:t>
      </w:r>
      <w:r/>
    </w:p>
    <w:p>
      <w:pPr>
        <w:pStyle w:val="697"/>
        <w:ind w:firstLine="562"/>
        <w:jc w:val="left"/>
        <w:spacing w:before="0" w:after="0" w:line="360" w:lineRule="auto"/>
        <w:rPr>
          <w:color w:val="auto"/>
          <w:sz w:val="28"/>
          <w:szCs w:val="28"/>
          <w:highlight w:val="none"/>
        </w:rPr>
      </w:pPr>
      <w:r>
        <w:rPr>
          <w:rFonts w:hint="eastAsia"/>
          <w:color w:val="auto"/>
          <w:sz w:val="28"/>
          <w:szCs w:val="28"/>
          <w:highlight w:val="none"/>
          <w:lang w:val="en-US" w:eastAsia="zh-CN"/>
        </w:rPr>
        <w:t xml:space="preserve">27</w:t>
      </w:r>
      <w:r>
        <w:rPr>
          <w:rFonts w:hint="eastAsia"/>
          <w:color w:val="auto"/>
          <w:sz w:val="28"/>
          <w:szCs w:val="28"/>
          <w:highlight w:val="none"/>
        </w:rPr>
        <w:t xml:space="preserve">、无效投标条款和废标条款</w:t>
      </w:r>
      <w:r/>
    </w:p>
    <w:p>
      <w:pPr>
        <w:ind w:firstLine="480"/>
        <w:jc w:val="left"/>
        <w:spacing w:line="360" w:lineRule="auto"/>
        <w:rPr>
          <w:color w:val="auto"/>
          <w:sz w:val="24"/>
          <w:szCs w:val="24"/>
          <w:highlight w:val="none"/>
        </w:rPr>
      </w:pPr>
      <w:r>
        <w:rPr>
          <w:rFonts w:hint="eastAsia"/>
          <w:color w:val="auto"/>
          <w:sz w:val="24"/>
          <w:szCs w:val="24"/>
          <w:highlight w:val="none"/>
          <w:lang w:val="en-US" w:eastAsia="zh-CN"/>
        </w:rPr>
        <w:t xml:space="preserve">27</w:t>
      </w:r>
      <w:r>
        <w:rPr>
          <w:rFonts w:hint="eastAsia"/>
          <w:color w:val="auto"/>
          <w:sz w:val="24"/>
          <w:szCs w:val="24"/>
          <w:highlight w:val="none"/>
        </w:rPr>
        <w:t xml:space="preserve">.1 无效投标条款：</w:t>
      </w:r>
      <w:r/>
    </w:p>
    <w:p>
      <w:pPr>
        <w:ind w:firstLine="480"/>
        <w:jc w:val="left"/>
        <w:spacing w:line="360" w:lineRule="auto"/>
        <w:rPr>
          <w:color w:val="auto"/>
          <w:sz w:val="24"/>
          <w:szCs w:val="24"/>
          <w:highlight w:val="none"/>
        </w:rPr>
      </w:pPr>
      <w:r>
        <w:rPr>
          <w:rFonts w:hint="eastAsia"/>
          <w:color w:val="auto"/>
          <w:sz w:val="24"/>
          <w:szCs w:val="24"/>
          <w:highlight w:val="none"/>
        </w:rPr>
        <w:t xml:space="preserve">（1）</w:t>
      </w:r>
      <w:r>
        <w:rPr>
          <w:rFonts w:hint="eastAsia"/>
          <w:color w:val="auto"/>
          <w:sz w:val="24"/>
          <w:szCs w:val="24"/>
          <w:highlight w:val="none"/>
          <w:lang w:eastAsia="zh-CN"/>
        </w:rPr>
        <w:t xml:space="preserve">投标人</w:t>
      </w:r>
      <w:r>
        <w:rPr>
          <w:rFonts w:hint="eastAsia"/>
          <w:color w:val="auto"/>
          <w:sz w:val="24"/>
          <w:szCs w:val="24"/>
          <w:highlight w:val="none"/>
        </w:rPr>
        <w:t xml:space="preserve">未按照招标文件要求递交（上传）电子投标文件的。</w:t>
      </w:r>
      <w:r/>
    </w:p>
    <w:p>
      <w:pPr>
        <w:ind w:firstLine="480"/>
        <w:jc w:val="left"/>
        <w:spacing w:line="360" w:lineRule="auto"/>
        <w:rPr>
          <w:color w:val="auto"/>
          <w:sz w:val="24"/>
          <w:szCs w:val="24"/>
          <w:highlight w:val="none"/>
        </w:rPr>
      </w:pPr>
      <w:r>
        <w:rPr>
          <w:rFonts w:hint="eastAsia"/>
          <w:color w:val="auto"/>
          <w:sz w:val="24"/>
          <w:szCs w:val="24"/>
          <w:highlight w:val="none"/>
        </w:rPr>
        <w:t xml:space="preserve">（2）</w:t>
      </w:r>
      <w:r>
        <w:rPr>
          <w:rFonts w:hint="eastAsia"/>
          <w:color w:val="auto"/>
          <w:sz w:val="24"/>
          <w:szCs w:val="24"/>
          <w:highlight w:val="none"/>
          <w:lang w:eastAsia="zh-CN"/>
        </w:rPr>
        <w:t xml:space="preserve">投标人</w:t>
      </w:r>
      <w:r>
        <w:rPr>
          <w:rFonts w:hint="eastAsia"/>
          <w:color w:val="auto"/>
          <w:sz w:val="24"/>
          <w:szCs w:val="24"/>
          <w:highlight w:val="none"/>
        </w:rPr>
        <w:t xml:space="preserve">在“苏采云”系统规定的时间内未成功解密电子投标文件的。</w:t>
      </w:r>
      <w:r/>
    </w:p>
    <w:p>
      <w:pPr>
        <w:ind w:firstLine="480"/>
        <w:jc w:val="left"/>
        <w:spacing w:line="360" w:lineRule="auto"/>
        <w:rPr>
          <w:color w:val="auto"/>
          <w:sz w:val="24"/>
          <w:szCs w:val="24"/>
          <w:highlight w:val="none"/>
        </w:rPr>
      </w:pPr>
      <w:r>
        <w:rPr>
          <w:rFonts w:hint="eastAsia"/>
          <w:color w:val="auto"/>
          <w:sz w:val="24"/>
          <w:szCs w:val="24"/>
          <w:highlight w:val="none"/>
        </w:rPr>
        <w:t xml:space="preserve">（3）</w:t>
      </w:r>
      <w:r>
        <w:rPr>
          <w:rFonts w:hint="eastAsia"/>
          <w:color w:val="auto"/>
          <w:sz w:val="24"/>
          <w:szCs w:val="24"/>
          <w:highlight w:val="none"/>
          <w:lang w:eastAsia="zh-CN"/>
        </w:rPr>
        <w:t xml:space="preserve">投标人</w:t>
      </w:r>
      <w:r>
        <w:rPr>
          <w:rFonts w:hint="eastAsia"/>
          <w:color w:val="auto"/>
          <w:sz w:val="24"/>
          <w:szCs w:val="24"/>
          <w:highlight w:val="none"/>
        </w:rPr>
        <w:t xml:space="preserve">不具备招标文件中规定的资格要求的。</w:t>
      </w:r>
      <w:r/>
    </w:p>
    <w:p>
      <w:pPr>
        <w:ind w:firstLine="480"/>
        <w:jc w:val="left"/>
        <w:spacing w:line="360" w:lineRule="auto"/>
        <w:rPr>
          <w:color w:val="auto"/>
          <w:sz w:val="24"/>
          <w:szCs w:val="24"/>
          <w:highlight w:val="none"/>
        </w:rPr>
      </w:pPr>
      <w:r>
        <w:rPr>
          <w:rFonts w:hint="eastAsia"/>
          <w:color w:val="auto"/>
          <w:sz w:val="24"/>
          <w:szCs w:val="24"/>
          <w:highlight w:val="none"/>
        </w:rPr>
        <w:t xml:space="preserve">（4）</w:t>
      </w:r>
      <w:r>
        <w:rPr>
          <w:rFonts w:hint="eastAsia"/>
          <w:color w:val="auto"/>
          <w:sz w:val="24"/>
          <w:szCs w:val="24"/>
          <w:highlight w:val="none"/>
          <w:lang w:eastAsia="zh-CN"/>
        </w:rPr>
        <w:t xml:space="preserve">投标人</w:t>
      </w:r>
      <w:r>
        <w:rPr>
          <w:rFonts w:hint="eastAsia"/>
          <w:color w:val="auto"/>
          <w:sz w:val="24"/>
          <w:szCs w:val="24"/>
          <w:highlight w:val="none"/>
        </w:rPr>
        <w:t xml:space="preserve">被信用中国网站（www.creditchina.gov.cn）列入失信被执行人、重大税收违法案件当事人名单、政府采购严重违法失信行为记录名单及其他不符合《中华人民共和国政府采购法》第二十二条规定情形的。</w:t>
      </w:r>
      <w:r/>
    </w:p>
    <w:p>
      <w:pPr>
        <w:ind w:firstLine="480"/>
        <w:jc w:val="left"/>
        <w:spacing w:line="360" w:lineRule="auto"/>
        <w:rPr>
          <w:color w:val="auto"/>
          <w:sz w:val="24"/>
          <w:szCs w:val="24"/>
          <w:highlight w:val="none"/>
        </w:rPr>
      </w:pPr>
      <w:r>
        <w:rPr>
          <w:rFonts w:hint="eastAsia"/>
          <w:color w:val="auto"/>
          <w:sz w:val="24"/>
          <w:szCs w:val="24"/>
          <w:highlight w:val="none"/>
        </w:rPr>
        <w:t xml:space="preserve">（5）</w:t>
      </w:r>
      <w:r>
        <w:rPr>
          <w:rFonts w:hint="eastAsia"/>
          <w:color w:val="auto"/>
          <w:sz w:val="24"/>
          <w:szCs w:val="24"/>
          <w:highlight w:val="none"/>
          <w:lang w:eastAsia="zh-CN"/>
        </w:rPr>
        <w:t xml:space="preserve">投标人</w:t>
      </w:r>
      <w:r>
        <w:rPr>
          <w:rFonts w:hint="eastAsia"/>
          <w:color w:val="auto"/>
          <w:sz w:val="24"/>
          <w:szCs w:val="24"/>
          <w:highlight w:val="none"/>
        </w:rPr>
        <w:t xml:space="preserve">提交两个（含两个）以上不同的投标报价的。</w:t>
      </w:r>
      <w:r/>
    </w:p>
    <w:p>
      <w:pPr>
        <w:ind w:firstLine="480"/>
        <w:jc w:val="left"/>
        <w:spacing w:line="360" w:lineRule="auto"/>
        <w:rPr>
          <w:color w:val="auto"/>
          <w:sz w:val="24"/>
          <w:szCs w:val="24"/>
          <w:highlight w:val="none"/>
        </w:rPr>
      </w:pPr>
      <w:r>
        <w:rPr>
          <w:rFonts w:hint="eastAsia"/>
          <w:color w:val="auto"/>
          <w:sz w:val="24"/>
          <w:szCs w:val="24"/>
          <w:highlight w:val="none"/>
        </w:rPr>
        <w:t xml:space="preserve">（6）</w:t>
      </w:r>
      <w:r>
        <w:rPr>
          <w:rFonts w:hint="eastAsia"/>
          <w:color w:val="auto"/>
          <w:sz w:val="24"/>
          <w:szCs w:val="24"/>
          <w:highlight w:val="none"/>
          <w:lang w:eastAsia="zh-CN"/>
        </w:rPr>
        <w:t xml:space="preserve">投标人</w:t>
      </w:r>
      <w:r>
        <w:rPr>
          <w:rFonts w:hint="eastAsia"/>
          <w:color w:val="auto"/>
          <w:sz w:val="24"/>
          <w:szCs w:val="24"/>
          <w:highlight w:val="none"/>
        </w:rPr>
        <w:t xml:space="preserve">的报价超过了采购预算或者最高限价的。</w:t>
      </w:r>
      <w:r/>
    </w:p>
    <w:p>
      <w:pPr>
        <w:ind w:firstLine="480"/>
        <w:jc w:val="left"/>
        <w:spacing w:line="360" w:lineRule="auto"/>
        <w:rPr>
          <w:color w:val="auto"/>
          <w:sz w:val="24"/>
          <w:szCs w:val="24"/>
          <w:highlight w:val="none"/>
        </w:rPr>
      </w:pPr>
      <w:r>
        <w:rPr>
          <w:rFonts w:hint="eastAsia"/>
          <w:color w:val="auto"/>
          <w:sz w:val="24"/>
          <w:szCs w:val="24"/>
          <w:highlight w:val="none"/>
        </w:rPr>
        <w:t xml:space="preserve">（7）评标委员会认为</w:t>
      </w:r>
      <w:r>
        <w:rPr>
          <w:rFonts w:hint="eastAsia"/>
          <w:color w:val="auto"/>
          <w:sz w:val="24"/>
          <w:szCs w:val="24"/>
          <w:highlight w:val="none"/>
          <w:lang w:eastAsia="zh-CN"/>
        </w:rPr>
        <w:t xml:space="preserve">投标人</w:t>
      </w:r>
      <w:r>
        <w:rPr>
          <w:rFonts w:hint="eastAsia"/>
          <w:color w:val="auto"/>
          <w:sz w:val="24"/>
          <w:szCs w:val="24"/>
          <w:highlight w:val="none"/>
        </w:rPr>
        <w:t xml:space="preserve">的报价明显低于其他通过符合性审查</w:t>
      </w:r>
      <w:r>
        <w:rPr>
          <w:rFonts w:hint="eastAsia"/>
          <w:color w:val="auto"/>
          <w:sz w:val="24"/>
          <w:szCs w:val="24"/>
          <w:highlight w:val="none"/>
          <w:lang w:eastAsia="zh-CN"/>
        </w:rPr>
        <w:t xml:space="preserve">投标人</w:t>
      </w:r>
      <w:r>
        <w:rPr>
          <w:rFonts w:hint="eastAsia"/>
          <w:color w:val="auto"/>
          <w:sz w:val="24"/>
          <w:szCs w:val="24"/>
          <w:highlight w:val="none"/>
        </w:rPr>
        <w:t xml:space="preserve">的报价，有可能影响产品质量或者不能诚信履约的，或评标委员会启动异常低价投标（响应）审查程序，</w:t>
      </w:r>
      <w:r>
        <w:rPr>
          <w:rFonts w:hint="eastAsia"/>
          <w:color w:val="auto"/>
          <w:sz w:val="24"/>
          <w:szCs w:val="24"/>
          <w:highlight w:val="none"/>
          <w:lang w:eastAsia="zh-CN"/>
        </w:rPr>
        <w:t xml:space="preserve">投标人</w:t>
      </w:r>
      <w:r>
        <w:rPr>
          <w:rFonts w:hint="eastAsia"/>
          <w:color w:val="auto"/>
          <w:sz w:val="24"/>
          <w:szCs w:val="24"/>
          <w:highlight w:val="none"/>
        </w:rPr>
        <w:t xml:space="preserve">在规定时间内未提供书面说明、证明材料，或提供的书面说明、证明材料不能证明其报价合理性的。</w:t>
      </w:r>
      <w:r/>
    </w:p>
    <w:p>
      <w:pPr>
        <w:ind w:firstLine="480"/>
        <w:jc w:val="left"/>
        <w:spacing w:line="360" w:lineRule="auto"/>
        <w:rPr>
          <w:color w:val="auto"/>
          <w:sz w:val="24"/>
          <w:szCs w:val="24"/>
          <w:highlight w:val="none"/>
        </w:rPr>
      </w:pPr>
      <w:r>
        <w:rPr>
          <w:rFonts w:hint="eastAsia"/>
          <w:color w:val="auto"/>
          <w:sz w:val="24"/>
          <w:szCs w:val="24"/>
          <w:highlight w:val="none"/>
        </w:rPr>
        <w:t xml:space="preserve">（8）不符合招标文件规定的实质性要求和条件的。（本招标文件中斜体且有下划线部分为实质性要求和条件）</w:t>
      </w:r>
      <w:r/>
    </w:p>
    <w:p>
      <w:pPr>
        <w:ind w:firstLine="480"/>
        <w:jc w:val="left"/>
        <w:spacing w:line="360" w:lineRule="auto"/>
        <w:rPr>
          <w:color w:val="auto"/>
          <w:sz w:val="24"/>
          <w:szCs w:val="24"/>
          <w:highlight w:val="none"/>
        </w:rPr>
      </w:pPr>
      <w:r>
        <w:rPr>
          <w:rFonts w:hint="eastAsia"/>
          <w:color w:val="auto"/>
          <w:sz w:val="24"/>
          <w:szCs w:val="24"/>
          <w:highlight w:val="none"/>
        </w:rPr>
        <w:t xml:space="preserve">（9）本项目采购产品（如有）被财政部、国家发改委、生态环境部等列入“节能产品品目清单”“环境标志产品品目清单”强制采购范围，而</w:t>
      </w:r>
      <w:r>
        <w:rPr>
          <w:rFonts w:hint="eastAsia"/>
          <w:color w:val="auto"/>
          <w:sz w:val="24"/>
          <w:szCs w:val="24"/>
          <w:highlight w:val="none"/>
          <w:lang w:eastAsia="zh-CN"/>
        </w:rPr>
        <w:t xml:space="preserve">投标人</w:t>
      </w:r>
      <w:r>
        <w:rPr>
          <w:rFonts w:hint="eastAsia"/>
          <w:color w:val="auto"/>
          <w:sz w:val="24"/>
          <w:szCs w:val="24"/>
          <w:highlight w:val="none"/>
        </w:rPr>
        <w:t xml:space="preserve">投标产品不在强制采购范围内或者未按要求提供国家确定的认证机构出具的、处于有效期之内的节能产品认证证书的。</w:t>
      </w:r>
      <w:r/>
    </w:p>
    <w:p>
      <w:pPr>
        <w:ind w:firstLine="480"/>
        <w:jc w:val="left"/>
        <w:spacing w:line="360" w:lineRule="auto"/>
        <w:rPr>
          <w:color w:val="auto"/>
          <w:sz w:val="24"/>
          <w:szCs w:val="24"/>
          <w:highlight w:val="none"/>
        </w:rPr>
      </w:pPr>
      <w:r>
        <w:rPr>
          <w:rFonts w:hint="eastAsia"/>
          <w:color w:val="auto"/>
          <w:sz w:val="24"/>
          <w:szCs w:val="24"/>
          <w:highlight w:val="none"/>
        </w:rPr>
        <w:t xml:space="preserve">（10）</w:t>
      </w:r>
      <w:r>
        <w:rPr>
          <w:rFonts w:hint="eastAsia"/>
          <w:color w:val="auto"/>
          <w:sz w:val="24"/>
          <w:szCs w:val="24"/>
          <w:highlight w:val="none"/>
          <w:lang w:eastAsia="zh-CN"/>
        </w:rPr>
        <w:t xml:space="preserve">投标人</w:t>
      </w:r>
      <w:r>
        <w:rPr>
          <w:rFonts w:hint="eastAsia"/>
          <w:color w:val="auto"/>
          <w:sz w:val="24"/>
          <w:szCs w:val="24"/>
          <w:highlight w:val="none"/>
        </w:rPr>
        <w:t xml:space="preserve">未通过符合性审查的。</w:t>
      </w:r>
      <w:r/>
    </w:p>
    <w:p>
      <w:pPr>
        <w:ind w:firstLine="480"/>
        <w:jc w:val="left"/>
        <w:spacing w:line="360" w:lineRule="auto"/>
        <w:rPr>
          <w:color w:val="auto"/>
          <w:sz w:val="24"/>
          <w:szCs w:val="24"/>
          <w:highlight w:val="none"/>
        </w:rPr>
      </w:pPr>
      <w:r>
        <w:rPr>
          <w:rFonts w:hint="eastAsia"/>
          <w:color w:val="auto"/>
          <w:sz w:val="24"/>
          <w:szCs w:val="24"/>
          <w:highlight w:val="none"/>
        </w:rPr>
        <w:t xml:space="preserve">（11）投标文件含有采购人不能接受的附加条件的。</w:t>
      </w:r>
      <w:r/>
    </w:p>
    <w:p>
      <w:pPr>
        <w:ind w:firstLine="480"/>
        <w:jc w:val="left"/>
        <w:spacing w:line="360" w:lineRule="auto"/>
        <w:rPr>
          <w:color w:val="auto"/>
          <w:sz w:val="24"/>
          <w:szCs w:val="24"/>
          <w:highlight w:val="none"/>
        </w:rPr>
      </w:pPr>
      <w:r>
        <w:rPr>
          <w:rFonts w:hint="eastAsia"/>
          <w:color w:val="auto"/>
          <w:sz w:val="24"/>
          <w:szCs w:val="24"/>
          <w:highlight w:val="none"/>
        </w:rPr>
        <w:t xml:space="preserve">（12）投标文件未按照招标文件要求加盖公章（CA电子公章）的。</w:t>
      </w:r>
      <w:r/>
    </w:p>
    <w:p>
      <w:pPr>
        <w:ind w:firstLine="480"/>
        <w:jc w:val="left"/>
        <w:spacing w:line="360" w:lineRule="auto"/>
        <w:rPr>
          <w:color w:val="auto"/>
          <w:sz w:val="24"/>
          <w:szCs w:val="24"/>
          <w:highlight w:val="none"/>
        </w:rPr>
      </w:pPr>
      <w:r>
        <w:rPr>
          <w:rFonts w:hint="eastAsia"/>
          <w:color w:val="auto"/>
          <w:sz w:val="24"/>
          <w:szCs w:val="24"/>
          <w:highlight w:val="none"/>
        </w:rPr>
        <w:t xml:space="preserve">（13）其他法律、法规及本招标文件规定的属于无效投标的情形。</w:t>
      </w:r>
      <w:r/>
    </w:p>
    <w:p>
      <w:pPr>
        <w:ind w:firstLine="480"/>
        <w:jc w:val="left"/>
        <w:spacing w:line="360" w:lineRule="auto"/>
        <w:rPr>
          <w:color w:val="auto"/>
          <w:sz w:val="24"/>
          <w:szCs w:val="24"/>
          <w:highlight w:val="none"/>
        </w:rPr>
      </w:pPr>
      <w:r>
        <w:rPr>
          <w:rFonts w:hint="eastAsia"/>
          <w:color w:val="auto"/>
          <w:sz w:val="24"/>
          <w:szCs w:val="24"/>
          <w:highlight w:val="none"/>
          <w:lang w:val="en-US" w:eastAsia="zh-CN"/>
        </w:rPr>
        <w:t xml:space="preserve">27</w:t>
      </w:r>
      <w:r>
        <w:rPr>
          <w:rFonts w:hint="eastAsia"/>
          <w:color w:val="auto"/>
          <w:sz w:val="24"/>
          <w:szCs w:val="24"/>
          <w:highlight w:val="none"/>
        </w:rPr>
        <w:t xml:space="preserve">.2 有下列情形之一的，视为</w:t>
      </w:r>
      <w:r>
        <w:rPr>
          <w:rFonts w:hint="eastAsia"/>
          <w:color w:val="auto"/>
          <w:sz w:val="24"/>
          <w:szCs w:val="24"/>
          <w:highlight w:val="none"/>
          <w:lang w:eastAsia="zh-CN"/>
        </w:rPr>
        <w:t xml:space="preserve">投标人</w:t>
      </w:r>
      <w:r>
        <w:rPr>
          <w:rFonts w:hint="eastAsia"/>
          <w:color w:val="auto"/>
          <w:sz w:val="24"/>
          <w:szCs w:val="24"/>
          <w:highlight w:val="none"/>
        </w:rPr>
        <w:t xml:space="preserve">串通投标，投标无效：</w:t>
      </w:r>
      <w:r/>
    </w:p>
    <w:p>
      <w:pPr>
        <w:ind w:firstLine="480"/>
        <w:jc w:val="left"/>
        <w:spacing w:line="360" w:lineRule="auto"/>
        <w:rPr>
          <w:color w:val="auto"/>
          <w:sz w:val="24"/>
          <w:szCs w:val="24"/>
          <w:highlight w:val="none"/>
        </w:rPr>
      </w:pPr>
      <w:r>
        <w:rPr>
          <w:rFonts w:hint="eastAsia"/>
          <w:color w:val="auto"/>
          <w:sz w:val="24"/>
          <w:szCs w:val="24"/>
          <w:highlight w:val="none"/>
        </w:rPr>
        <w:t xml:space="preserve">（1）不同</w:t>
      </w:r>
      <w:r>
        <w:rPr>
          <w:rFonts w:hint="eastAsia"/>
          <w:color w:val="auto"/>
          <w:sz w:val="24"/>
          <w:szCs w:val="24"/>
          <w:highlight w:val="none"/>
          <w:lang w:eastAsia="zh-CN"/>
        </w:rPr>
        <w:t xml:space="preserve">投标人</w:t>
      </w:r>
      <w:r>
        <w:rPr>
          <w:rFonts w:hint="eastAsia"/>
          <w:color w:val="auto"/>
          <w:sz w:val="24"/>
          <w:szCs w:val="24"/>
          <w:highlight w:val="none"/>
        </w:rPr>
        <w:t xml:space="preserve">的投标文件由同一单位或者个人编制。</w:t>
      </w:r>
      <w:r/>
    </w:p>
    <w:p>
      <w:pPr>
        <w:ind w:firstLine="480"/>
        <w:jc w:val="left"/>
        <w:spacing w:line="360" w:lineRule="auto"/>
        <w:rPr>
          <w:color w:val="auto"/>
          <w:sz w:val="24"/>
          <w:szCs w:val="24"/>
          <w:highlight w:val="none"/>
        </w:rPr>
      </w:pPr>
      <w:r>
        <w:rPr>
          <w:rFonts w:hint="eastAsia"/>
          <w:color w:val="auto"/>
          <w:sz w:val="24"/>
          <w:szCs w:val="24"/>
          <w:highlight w:val="none"/>
        </w:rPr>
        <w:t xml:space="preserve">（2）不同</w:t>
      </w:r>
      <w:r>
        <w:rPr>
          <w:rFonts w:hint="eastAsia"/>
          <w:color w:val="auto"/>
          <w:sz w:val="24"/>
          <w:szCs w:val="24"/>
          <w:highlight w:val="none"/>
          <w:lang w:eastAsia="zh-CN"/>
        </w:rPr>
        <w:t xml:space="preserve">投标人</w:t>
      </w:r>
      <w:r>
        <w:rPr>
          <w:rFonts w:hint="eastAsia"/>
          <w:color w:val="auto"/>
          <w:sz w:val="24"/>
          <w:szCs w:val="24"/>
          <w:highlight w:val="none"/>
        </w:rPr>
        <w:t xml:space="preserve">委托同一单位或者个人办理投标事宜。</w:t>
      </w:r>
      <w:r/>
    </w:p>
    <w:p>
      <w:pPr>
        <w:ind w:firstLine="480"/>
        <w:jc w:val="left"/>
        <w:spacing w:line="360" w:lineRule="auto"/>
        <w:rPr>
          <w:color w:val="auto"/>
          <w:sz w:val="24"/>
          <w:szCs w:val="24"/>
          <w:highlight w:val="none"/>
        </w:rPr>
      </w:pPr>
      <w:r>
        <w:rPr>
          <w:rFonts w:hint="eastAsia"/>
          <w:color w:val="auto"/>
          <w:sz w:val="24"/>
          <w:szCs w:val="24"/>
          <w:highlight w:val="none"/>
        </w:rPr>
        <w:t xml:space="preserve">（3）不同</w:t>
      </w:r>
      <w:r>
        <w:rPr>
          <w:rFonts w:hint="eastAsia"/>
          <w:color w:val="auto"/>
          <w:sz w:val="24"/>
          <w:szCs w:val="24"/>
          <w:highlight w:val="none"/>
          <w:lang w:eastAsia="zh-CN"/>
        </w:rPr>
        <w:t xml:space="preserve">投标人</w:t>
      </w:r>
      <w:r>
        <w:rPr>
          <w:rFonts w:hint="eastAsia"/>
          <w:color w:val="auto"/>
          <w:sz w:val="24"/>
          <w:szCs w:val="24"/>
          <w:highlight w:val="none"/>
        </w:rPr>
        <w:t xml:space="preserve">的投标文件载明的项目管理成员或者联系人员为同一人。</w:t>
      </w:r>
      <w:r/>
    </w:p>
    <w:p>
      <w:pPr>
        <w:ind w:firstLine="480"/>
        <w:jc w:val="left"/>
        <w:spacing w:line="360" w:lineRule="auto"/>
        <w:rPr>
          <w:color w:val="auto"/>
          <w:sz w:val="24"/>
          <w:szCs w:val="24"/>
          <w:highlight w:val="none"/>
        </w:rPr>
      </w:pPr>
      <w:r>
        <w:rPr>
          <w:rFonts w:hint="eastAsia"/>
          <w:color w:val="auto"/>
          <w:sz w:val="24"/>
          <w:szCs w:val="24"/>
          <w:highlight w:val="none"/>
        </w:rPr>
        <w:t xml:space="preserve">（4）不同</w:t>
      </w:r>
      <w:r>
        <w:rPr>
          <w:rFonts w:hint="eastAsia"/>
          <w:color w:val="auto"/>
          <w:sz w:val="24"/>
          <w:szCs w:val="24"/>
          <w:highlight w:val="none"/>
          <w:lang w:eastAsia="zh-CN"/>
        </w:rPr>
        <w:t xml:space="preserve">投标人</w:t>
      </w:r>
      <w:r>
        <w:rPr>
          <w:rFonts w:hint="eastAsia"/>
          <w:color w:val="auto"/>
          <w:sz w:val="24"/>
          <w:szCs w:val="24"/>
          <w:highlight w:val="none"/>
        </w:rPr>
        <w:t xml:space="preserve">的投标文件异常一致或者投标报价呈规律性差异。</w:t>
      </w:r>
      <w:r/>
    </w:p>
    <w:p>
      <w:pPr>
        <w:ind w:firstLine="480"/>
        <w:jc w:val="left"/>
        <w:spacing w:line="360" w:lineRule="auto"/>
        <w:rPr>
          <w:color w:val="auto"/>
          <w:sz w:val="24"/>
          <w:szCs w:val="24"/>
          <w:highlight w:val="none"/>
        </w:rPr>
      </w:pPr>
      <w:r>
        <w:rPr>
          <w:rFonts w:hint="eastAsia"/>
          <w:color w:val="auto"/>
          <w:sz w:val="24"/>
          <w:szCs w:val="24"/>
          <w:highlight w:val="none"/>
          <w:lang w:val="en-US" w:eastAsia="zh-CN"/>
        </w:rPr>
        <w:t xml:space="preserve">27</w:t>
      </w:r>
      <w:r>
        <w:rPr>
          <w:rFonts w:hint="eastAsia"/>
          <w:color w:val="auto"/>
          <w:sz w:val="24"/>
          <w:szCs w:val="24"/>
          <w:highlight w:val="none"/>
        </w:rPr>
        <w:t xml:space="preserve">.3 废标条款：</w:t>
      </w:r>
      <w:r/>
    </w:p>
    <w:p>
      <w:pPr>
        <w:ind w:firstLine="480"/>
        <w:jc w:val="left"/>
        <w:spacing w:line="360" w:lineRule="auto"/>
        <w:rPr>
          <w:color w:val="auto"/>
          <w:sz w:val="24"/>
          <w:szCs w:val="24"/>
          <w:highlight w:val="none"/>
        </w:rPr>
      </w:pPr>
      <w:r>
        <w:rPr>
          <w:rFonts w:hint="eastAsia"/>
          <w:color w:val="auto"/>
          <w:sz w:val="24"/>
          <w:szCs w:val="24"/>
          <w:highlight w:val="none"/>
        </w:rPr>
        <w:t xml:space="preserve">（1）因“苏采云”系统故障原因造成开标不成功的。</w:t>
      </w:r>
      <w:r/>
    </w:p>
    <w:p>
      <w:pPr>
        <w:ind w:firstLine="480"/>
        <w:jc w:val="left"/>
        <w:spacing w:line="360" w:lineRule="auto"/>
        <w:rPr>
          <w:color w:val="auto"/>
          <w:sz w:val="24"/>
          <w:szCs w:val="24"/>
          <w:highlight w:val="none"/>
        </w:rPr>
      </w:pPr>
      <w:r>
        <w:rPr>
          <w:rFonts w:hint="eastAsia"/>
          <w:color w:val="auto"/>
          <w:sz w:val="24"/>
          <w:szCs w:val="24"/>
          <w:highlight w:val="none"/>
        </w:rPr>
        <w:t xml:space="preserve">（2）评委会认定招标文件存在歧义、重大缺陷导致评标工作无法进行</w:t>
      </w:r>
      <w:r>
        <w:rPr>
          <w:rFonts w:hint="eastAsia"/>
          <w:color w:val="auto"/>
          <w:sz w:val="24"/>
          <w:szCs w:val="24"/>
          <w:highlight w:val="none"/>
          <w:lang w:eastAsia="zh-CN"/>
        </w:rPr>
        <w:t xml:space="preserve">的</w:t>
      </w:r>
      <w:r>
        <w:rPr>
          <w:rFonts w:hint="eastAsia"/>
          <w:color w:val="auto"/>
          <w:sz w:val="24"/>
          <w:szCs w:val="24"/>
          <w:highlight w:val="none"/>
        </w:rPr>
        <w:t xml:space="preserve">，或者招标文件内容违反国家有关强制性规定的。</w:t>
      </w:r>
      <w:r/>
    </w:p>
    <w:p>
      <w:pPr>
        <w:ind w:firstLine="480"/>
        <w:jc w:val="left"/>
        <w:spacing w:line="360" w:lineRule="auto"/>
        <w:rPr>
          <w:color w:val="auto"/>
          <w:sz w:val="24"/>
          <w:szCs w:val="24"/>
          <w:highlight w:val="none"/>
        </w:rPr>
      </w:pPr>
      <w:r>
        <w:rPr>
          <w:rFonts w:hint="eastAsia"/>
          <w:color w:val="auto"/>
          <w:sz w:val="24"/>
          <w:szCs w:val="24"/>
          <w:highlight w:val="none"/>
        </w:rPr>
        <w:t xml:space="preserve">（3）符合专业条件的</w:t>
      </w:r>
      <w:r>
        <w:rPr>
          <w:rFonts w:hint="eastAsia"/>
          <w:color w:val="auto"/>
          <w:sz w:val="24"/>
          <w:szCs w:val="24"/>
          <w:highlight w:val="none"/>
          <w:lang w:eastAsia="zh-CN"/>
        </w:rPr>
        <w:t xml:space="preserve">投标人</w:t>
      </w:r>
      <w:r>
        <w:rPr>
          <w:rFonts w:hint="eastAsia"/>
          <w:color w:val="auto"/>
          <w:sz w:val="24"/>
          <w:szCs w:val="24"/>
          <w:highlight w:val="none"/>
        </w:rPr>
        <w:t xml:space="preserve">或者对招标文件作实质响应的</w:t>
      </w:r>
      <w:r>
        <w:rPr>
          <w:rFonts w:hint="eastAsia"/>
          <w:color w:val="auto"/>
          <w:sz w:val="24"/>
          <w:szCs w:val="24"/>
          <w:highlight w:val="none"/>
          <w:lang w:eastAsia="zh-CN"/>
        </w:rPr>
        <w:t xml:space="preserve">投标人</w:t>
      </w:r>
      <w:r>
        <w:rPr>
          <w:rFonts w:hint="eastAsia"/>
          <w:color w:val="auto"/>
          <w:sz w:val="24"/>
          <w:szCs w:val="24"/>
          <w:highlight w:val="none"/>
        </w:rPr>
        <w:t xml:space="preserve">不足三家的。</w:t>
      </w:r>
      <w:r/>
    </w:p>
    <w:p>
      <w:pPr>
        <w:ind w:firstLine="480"/>
        <w:jc w:val="left"/>
        <w:spacing w:line="360" w:lineRule="auto"/>
        <w:rPr>
          <w:color w:val="auto"/>
          <w:sz w:val="24"/>
          <w:szCs w:val="24"/>
          <w:highlight w:val="none"/>
        </w:rPr>
      </w:pPr>
      <w:r>
        <w:rPr>
          <w:rFonts w:hint="eastAsia"/>
          <w:color w:val="auto"/>
          <w:sz w:val="24"/>
          <w:szCs w:val="24"/>
          <w:highlight w:val="none"/>
        </w:rPr>
        <w:t xml:space="preserve">（4）出现影响采购公正的违法、违规行为的。</w:t>
      </w:r>
      <w:r/>
    </w:p>
    <w:p>
      <w:pPr>
        <w:ind w:firstLine="480"/>
        <w:jc w:val="left"/>
        <w:spacing w:line="360" w:lineRule="auto"/>
        <w:rPr>
          <w:color w:val="auto"/>
          <w:sz w:val="24"/>
          <w:szCs w:val="24"/>
          <w:highlight w:val="none"/>
        </w:rPr>
      </w:pPr>
      <w:r>
        <w:rPr>
          <w:rFonts w:hint="eastAsia"/>
          <w:color w:val="auto"/>
          <w:sz w:val="24"/>
          <w:szCs w:val="24"/>
          <w:highlight w:val="none"/>
        </w:rPr>
        <w:t xml:space="preserve">（5）因重大变故，采购任务取消的。</w:t>
      </w:r>
      <w:r/>
    </w:p>
    <w:p>
      <w:pPr>
        <w:ind w:firstLine="480"/>
        <w:jc w:val="left"/>
        <w:spacing w:line="360" w:lineRule="auto"/>
        <w:rPr>
          <w:color w:val="auto"/>
          <w:sz w:val="24"/>
          <w:szCs w:val="24"/>
          <w:highlight w:val="none"/>
        </w:rPr>
      </w:pPr>
      <w:r>
        <w:rPr>
          <w:rFonts w:hint="eastAsia"/>
          <w:color w:val="auto"/>
          <w:sz w:val="24"/>
          <w:szCs w:val="24"/>
          <w:highlight w:val="none"/>
          <w:lang w:val="en-US" w:eastAsia="zh-CN"/>
        </w:rPr>
        <w:t xml:space="preserve">27</w:t>
      </w:r>
      <w:r>
        <w:rPr>
          <w:rFonts w:hint="eastAsia"/>
          <w:color w:val="auto"/>
          <w:sz w:val="24"/>
          <w:szCs w:val="24"/>
          <w:highlight w:val="none"/>
        </w:rPr>
        <w:t xml:space="preserve">.4 出现投标截止时间结束后参加投标的</w:t>
      </w:r>
      <w:r>
        <w:rPr>
          <w:rFonts w:hint="eastAsia"/>
          <w:color w:val="auto"/>
          <w:sz w:val="24"/>
          <w:szCs w:val="24"/>
          <w:highlight w:val="none"/>
          <w:lang w:eastAsia="zh-CN"/>
        </w:rPr>
        <w:t xml:space="preserve">投标人</w:t>
      </w:r>
      <w:r>
        <w:rPr>
          <w:rFonts w:hint="eastAsia"/>
          <w:color w:val="auto"/>
          <w:sz w:val="24"/>
          <w:szCs w:val="24"/>
          <w:highlight w:val="none"/>
        </w:rPr>
        <w:t xml:space="preserve">或者在评标期间对招标文件做出实质响应的</w:t>
      </w:r>
      <w:r>
        <w:rPr>
          <w:rFonts w:hint="eastAsia"/>
          <w:color w:val="auto"/>
          <w:sz w:val="24"/>
          <w:szCs w:val="24"/>
          <w:highlight w:val="none"/>
          <w:lang w:eastAsia="zh-CN"/>
        </w:rPr>
        <w:t xml:space="preserve">投标人</w:t>
      </w:r>
      <w:r>
        <w:rPr>
          <w:rFonts w:hint="eastAsia"/>
          <w:color w:val="auto"/>
          <w:sz w:val="24"/>
          <w:szCs w:val="24"/>
          <w:highlight w:val="none"/>
        </w:rPr>
        <w:t xml:space="preserve">不足三家情况的，按照政府采购有关规定执行。</w:t>
      </w:r>
      <w:r/>
    </w:p>
    <w:p>
      <w:pPr>
        <w:pStyle w:val="696"/>
        <w:numPr>
          <w:ilvl w:val="0"/>
          <w:numId w:val="0"/>
        </w:numPr>
        <w:spacing w:before="0" w:after="0" w:line="360" w:lineRule="auto"/>
        <w:rPr>
          <w:rFonts w:hint="default" w:ascii="Times New Roman" w:hAnsi="Times New Roman" w:eastAsia="黑体"/>
          <w:b w:val="0"/>
          <w:color w:val="auto"/>
          <w:highlight w:val="none"/>
        </w:rPr>
      </w:pPr>
      <w:r>
        <w:rPr>
          <w:rFonts w:hint="default" w:ascii="Times New Roman" w:hAnsi="Times New Roman" w:eastAsia="黑体"/>
          <w:b w:val="0"/>
          <w:color w:val="auto"/>
          <w:highlight w:val="none"/>
        </w:rPr>
        <w:t xml:space="preserve">六、定标</w:t>
      </w:r>
      <w:r/>
    </w:p>
    <w:p>
      <w:pPr>
        <w:pStyle w:val="697"/>
        <w:ind w:firstLine="562"/>
        <w:jc w:val="left"/>
        <w:spacing w:before="0" w:after="0" w:line="360" w:lineRule="auto"/>
        <w:rPr>
          <w:color w:val="auto"/>
          <w:sz w:val="28"/>
          <w:szCs w:val="28"/>
          <w:highlight w:val="none"/>
        </w:rPr>
      </w:pPr>
      <w:r>
        <w:rPr>
          <w:rFonts w:hint="eastAsia"/>
          <w:color w:val="auto"/>
          <w:sz w:val="28"/>
          <w:szCs w:val="28"/>
          <w:highlight w:val="none"/>
          <w:lang w:val="en-US" w:eastAsia="zh-CN"/>
        </w:rPr>
        <w:t xml:space="preserve">28</w:t>
      </w:r>
      <w:r>
        <w:rPr>
          <w:rFonts w:hint="eastAsia"/>
          <w:color w:val="auto"/>
          <w:sz w:val="28"/>
          <w:szCs w:val="28"/>
          <w:highlight w:val="none"/>
        </w:rPr>
        <w:t xml:space="preserve">、确定中标单位</w:t>
      </w:r>
      <w:r/>
    </w:p>
    <w:p>
      <w:pPr>
        <w:ind w:firstLine="480"/>
        <w:jc w:val="left"/>
        <w:spacing w:line="360" w:lineRule="auto"/>
        <w:rPr>
          <w:color w:val="auto"/>
          <w:sz w:val="24"/>
          <w:szCs w:val="24"/>
          <w:highlight w:val="none"/>
        </w:rPr>
      </w:pPr>
      <w:r>
        <w:rPr>
          <w:rFonts w:hint="eastAsia"/>
          <w:color w:val="auto"/>
          <w:sz w:val="24"/>
          <w:szCs w:val="24"/>
          <w:highlight w:val="none"/>
          <w:lang w:val="en-US" w:eastAsia="zh-CN"/>
        </w:rPr>
        <w:t xml:space="preserve">28</w:t>
      </w:r>
      <w:r>
        <w:rPr>
          <w:rFonts w:hint="eastAsia"/>
          <w:color w:val="auto"/>
          <w:sz w:val="24"/>
          <w:szCs w:val="24"/>
          <w:highlight w:val="none"/>
        </w:rPr>
        <w:t xml:space="preserve">.1 中标候选人的选取原则和数量详见招标文件第五章规定。 </w:t>
      </w:r>
      <w:r/>
    </w:p>
    <w:p>
      <w:pPr>
        <w:ind w:firstLine="480"/>
        <w:jc w:val="left"/>
        <w:spacing w:line="360" w:lineRule="auto"/>
        <w:rPr>
          <w:color w:val="auto"/>
          <w:sz w:val="24"/>
          <w:szCs w:val="24"/>
          <w:highlight w:val="none"/>
        </w:rPr>
      </w:pPr>
      <w:r>
        <w:rPr>
          <w:rFonts w:hint="eastAsia"/>
          <w:color w:val="auto"/>
          <w:sz w:val="24"/>
          <w:szCs w:val="24"/>
          <w:highlight w:val="none"/>
          <w:lang w:val="en-US" w:eastAsia="zh-CN"/>
        </w:rPr>
        <w:t xml:space="preserve">28</w:t>
      </w:r>
      <w:r>
        <w:rPr>
          <w:rFonts w:hint="eastAsia"/>
          <w:color w:val="auto"/>
          <w:sz w:val="24"/>
          <w:szCs w:val="24"/>
          <w:highlight w:val="none"/>
        </w:rPr>
        <w:t xml:space="preserve">.2 采购人应根据评委会推荐的中标候选人确定中标人。</w:t>
      </w:r>
      <w:r/>
    </w:p>
    <w:p>
      <w:pPr>
        <w:ind w:firstLine="480"/>
        <w:jc w:val="left"/>
        <w:spacing w:line="360" w:lineRule="auto"/>
        <w:rPr>
          <w:color w:val="auto"/>
          <w:sz w:val="24"/>
          <w:szCs w:val="24"/>
          <w:highlight w:val="none"/>
        </w:rPr>
      </w:pPr>
      <w:r>
        <w:rPr>
          <w:rFonts w:hint="eastAsia"/>
          <w:color w:val="auto"/>
          <w:sz w:val="24"/>
          <w:szCs w:val="24"/>
          <w:highlight w:val="none"/>
          <w:lang w:val="en-US" w:eastAsia="zh-CN"/>
        </w:rPr>
        <w:t xml:space="preserve">28</w:t>
      </w:r>
      <w:r>
        <w:rPr>
          <w:rFonts w:hint="eastAsia"/>
          <w:color w:val="auto"/>
          <w:sz w:val="24"/>
          <w:szCs w:val="24"/>
          <w:highlight w:val="none"/>
        </w:rPr>
        <w:t xml:space="preserve">.3 交易中心将在江苏政府采购网发布中标公告，公告期限为1个工作日。</w:t>
      </w:r>
      <w:r/>
    </w:p>
    <w:p>
      <w:pPr>
        <w:ind w:firstLine="480"/>
        <w:jc w:val="left"/>
        <w:spacing w:line="360" w:lineRule="auto"/>
        <w:rPr>
          <w:color w:val="auto"/>
          <w:sz w:val="24"/>
          <w:szCs w:val="24"/>
          <w:highlight w:val="none"/>
        </w:rPr>
      </w:pPr>
      <w:r>
        <w:rPr>
          <w:rFonts w:hint="eastAsia"/>
          <w:color w:val="auto"/>
          <w:sz w:val="24"/>
          <w:szCs w:val="24"/>
          <w:highlight w:val="none"/>
          <w:lang w:val="en-US" w:eastAsia="zh-CN"/>
        </w:rPr>
        <w:t xml:space="preserve">28</w:t>
      </w:r>
      <w:r>
        <w:rPr>
          <w:rFonts w:hint="eastAsia"/>
          <w:color w:val="auto"/>
          <w:sz w:val="24"/>
          <w:szCs w:val="24"/>
          <w:highlight w:val="none"/>
        </w:rPr>
        <w:t xml:space="preserve">.4 若有充分证据证明，中标人存在下列情形之一的，一经查实，将被取消中标资格：</w:t>
      </w:r>
      <w:r/>
    </w:p>
    <w:p>
      <w:pPr>
        <w:ind w:firstLine="480"/>
        <w:jc w:val="left"/>
        <w:spacing w:line="360" w:lineRule="auto"/>
        <w:rPr>
          <w:color w:val="auto"/>
          <w:sz w:val="24"/>
          <w:szCs w:val="24"/>
          <w:highlight w:val="none"/>
        </w:rPr>
      </w:pPr>
      <w:r>
        <w:rPr>
          <w:rFonts w:hint="eastAsia"/>
          <w:color w:val="auto"/>
          <w:sz w:val="24"/>
          <w:szCs w:val="24"/>
          <w:highlight w:val="none"/>
        </w:rPr>
        <w:t xml:space="preserve">（1）提供虚假材料谋取中标、成交的。</w:t>
      </w:r>
      <w:r/>
    </w:p>
    <w:p>
      <w:pPr>
        <w:ind w:firstLine="480"/>
        <w:jc w:val="left"/>
        <w:spacing w:line="360" w:lineRule="auto"/>
        <w:rPr>
          <w:color w:val="auto"/>
          <w:sz w:val="24"/>
          <w:szCs w:val="24"/>
          <w:highlight w:val="none"/>
        </w:rPr>
      </w:pPr>
      <w:r>
        <w:rPr>
          <w:rFonts w:hint="eastAsia"/>
          <w:color w:val="auto"/>
          <w:sz w:val="24"/>
          <w:szCs w:val="24"/>
          <w:highlight w:val="none"/>
        </w:rPr>
        <w:t xml:space="preserve">（2）采取不正当手段诋毁、排挤其他</w:t>
      </w:r>
      <w:r>
        <w:rPr>
          <w:rFonts w:hint="eastAsia"/>
          <w:color w:val="auto"/>
          <w:sz w:val="24"/>
          <w:szCs w:val="24"/>
          <w:highlight w:val="none"/>
          <w:lang w:eastAsia="zh-CN"/>
        </w:rPr>
        <w:t xml:space="preserve">投标人</w:t>
      </w:r>
      <w:r>
        <w:rPr>
          <w:rFonts w:hint="eastAsia"/>
          <w:color w:val="auto"/>
          <w:sz w:val="24"/>
          <w:szCs w:val="24"/>
          <w:highlight w:val="none"/>
        </w:rPr>
        <w:t xml:space="preserve">的。</w:t>
      </w:r>
      <w:r/>
    </w:p>
    <w:p>
      <w:pPr>
        <w:ind w:firstLine="480"/>
        <w:jc w:val="left"/>
        <w:spacing w:line="360" w:lineRule="auto"/>
        <w:rPr>
          <w:color w:val="auto"/>
          <w:sz w:val="24"/>
          <w:szCs w:val="24"/>
          <w:highlight w:val="none"/>
        </w:rPr>
      </w:pPr>
      <w:r>
        <w:rPr>
          <w:rFonts w:hint="eastAsia"/>
          <w:color w:val="auto"/>
          <w:sz w:val="24"/>
          <w:szCs w:val="24"/>
          <w:highlight w:val="none"/>
        </w:rPr>
        <w:t xml:space="preserve">（3）与采购人、其他</w:t>
      </w:r>
      <w:r>
        <w:rPr>
          <w:rFonts w:hint="eastAsia"/>
          <w:color w:val="auto"/>
          <w:sz w:val="24"/>
          <w:szCs w:val="24"/>
          <w:highlight w:val="none"/>
          <w:lang w:eastAsia="zh-CN"/>
        </w:rPr>
        <w:t xml:space="preserve">投标人</w:t>
      </w:r>
      <w:r>
        <w:rPr>
          <w:rFonts w:hint="eastAsia"/>
          <w:color w:val="auto"/>
          <w:sz w:val="24"/>
          <w:szCs w:val="24"/>
          <w:highlight w:val="none"/>
        </w:rPr>
        <w:t xml:space="preserve">或者交易中心恶意串通的。</w:t>
      </w:r>
      <w:r/>
    </w:p>
    <w:p>
      <w:pPr>
        <w:ind w:firstLine="480"/>
        <w:jc w:val="left"/>
        <w:spacing w:line="360" w:lineRule="auto"/>
        <w:rPr>
          <w:color w:val="auto"/>
          <w:sz w:val="24"/>
          <w:szCs w:val="24"/>
          <w:highlight w:val="none"/>
        </w:rPr>
      </w:pPr>
      <w:r>
        <w:rPr>
          <w:rFonts w:hint="eastAsia"/>
          <w:color w:val="auto"/>
          <w:sz w:val="24"/>
          <w:szCs w:val="24"/>
          <w:highlight w:val="none"/>
        </w:rPr>
        <w:t xml:space="preserve">（4）向采购人、交易中心行贿或者提供其他不正当利益的。</w:t>
      </w:r>
      <w:r/>
    </w:p>
    <w:p>
      <w:pPr>
        <w:ind w:firstLine="480"/>
        <w:jc w:val="left"/>
        <w:spacing w:line="360" w:lineRule="auto"/>
        <w:rPr>
          <w:color w:val="auto"/>
          <w:sz w:val="24"/>
          <w:szCs w:val="24"/>
          <w:highlight w:val="none"/>
        </w:rPr>
      </w:pPr>
      <w:r>
        <w:rPr>
          <w:rFonts w:hint="eastAsia"/>
          <w:color w:val="auto"/>
          <w:sz w:val="24"/>
          <w:szCs w:val="24"/>
          <w:highlight w:val="none"/>
        </w:rPr>
        <w:t xml:space="preserve">（5）在招标采购过程中与采购人进行协商谈判的。</w:t>
      </w:r>
      <w:r/>
    </w:p>
    <w:p>
      <w:pPr>
        <w:ind w:firstLine="480"/>
        <w:jc w:val="left"/>
        <w:spacing w:line="360" w:lineRule="auto"/>
        <w:rPr>
          <w:color w:val="auto"/>
          <w:sz w:val="24"/>
          <w:szCs w:val="24"/>
          <w:highlight w:val="none"/>
        </w:rPr>
      </w:pPr>
      <w:r>
        <w:rPr>
          <w:rFonts w:hint="eastAsia"/>
          <w:color w:val="auto"/>
          <w:sz w:val="24"/>
          <w:szCs w:val="24"/>
          <w:highlight w:val="none"/>
        </w:rPr>
        <w:t xml:space="preserve">（6）属于本招标文件规定的无效情形，但在评标过程中又未被评委会发现的。</w:t>
      </w:r>
      <w:r/>
    </w:p>
    <w:p>
      <w:pPr>
        <w:pStyle w:val="697"/>
        <w:ind w:firstLine="562"/>
        <w:jc w:val="left"/>
        <w:spacing w:before="0" w:after="0" w:line="360" w:lineRule="auto"/>
        <w:rPr>
          <w:color w:val="auto"/>
          <w:sz w:val="28"/>
          <w:szCs w:val="28"/>
          <w:highlight w:val="none"/>
        </w:rPr>
      </w:pPr>
      <w:r>
        <w:rPr>
          <w:rFonts w:hint="eastAsia"/>
          <w:color w:val="auto"/>
          <w:sz w:val="28"/>
          <w:szCs w:val="28"/>
          <w:highlight w:val="none"/>
          <w:lang w:val="en-US" w:eastAsia="zh-CN"/>
        </w:rPr>
        <w:t xml:space="preserve">29</w:t>
      </w:r>
      <w:r>
        <w:rPr>
          <w:rFonts w:hint="eastAsia"/>
          <w:color w:val="auto"/>
          <w:sz w:val="28"/>
          <w:szCs w:val="28"/>
          <w:highlight w:val="none"/>
        </w:rPr>
        <w:t xml:space="preserve">、中标通知书</w:t>
      </w:r>
      <w:r/>
    </w:p>
    <w:p>
      <w:pPr>
        <w:ind w:firstLine="480"/>
        <w:jc w:val="left"/>
        <w:spacing w:line="360" w:lineRule="auto"/>
        <w:rPr>
          <w:color w:val="auto"/>
          <w:sz w:val="24"/>
          <w:szCs w:val="24"/>
          <w:highlight w:val="none"/>
        </w:rPr>
      </w:pPr>
      <w:r>
        <w:rPr>
          <w:rFonts w:hint="eastAsia"/>
          <w:color w:val="auto"/>
          <w:sz w:val="24"/>
          <w:szCs w:val="24"/>
          <w:highlight w:val="none"/>
          <w:lang w:val="en-US" w:eastAsia="zh-CN"/>
        </w:rPr>
        <w:t xml:space="preserve">29</w:t>
      </w:r>
      <w:r>
        <w:rPr>
          <w:rFonts w:hint="eastAsia"/>
          <w:color w:val="auto"/>
          <w:sz w:val="24"/>
          <w:szCs w:val="24"/>
          <w:highlight w:val="none"/>
        </w:rPr>
        <w:t xml:space="preserve">.1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spacing w:line="360" w:lineRule="auto"/>
        <w:rPr>
          <w:color w:val="auto"/>
          <w:sz w:val="24"/>
          <w:szCs w:val="24"/>
          <w:highlight w:val="none"/>
        </w:rPr>
      </w:pPr>
      <w:r>
        <w:rPr>
          <w:rFonts w:hint="eastAsia"/>
          <w:color w:val="auto"/>
          <w:sz w:val="24"/>
          <w:szCs w:val="24"/>
          <w:highlight w:val="none"/>
          <w:lang w:val="en-US" w:eastAsia="zh-CN"/>
        </w:rPr>
        <w:t xml:space="preserve">29</w:t>
      </w:r>
      <w:r>
        <w:rPr>
          <w:rFonts w:hint="eastAsia"/>
          <w:color w:val="auto"/>
          <w:sz w:val="24"/>
          <w:szCs w:val="24"/>
          <w:highlight w:val="none"/>
        </w:rPr>
        <w:t xml:space="preserve">.2 中标通知书将作为政府采购合同的一个组成部分。对采购人和中标人均具有法律效力。中标通知书发出后，采购人改变中标结果的，或者中标人放弃中标项目的，应当依法承担法律责任。</w:t>
      </w:r>
      <w:r/>
    </w:p>
    <w:p>
      <w:pPr>
        <w:pStyle w:val="696"/>
        <w:numPr>
          <w:ilvl w:val="0"/>
          <w:numId w:val="0"/>
        </w:numPr>
        <w:spacing w:before="0" w:after="0" w:line="360" w:lineRule="auto"/>
        <w:rPr>
          <w:rFonts w:hint="default" w:ascii="Times New Roman" w:hAnsi="Times New Roman" w:eastAsia="黑体"/>
          <w:b w:val="0"/>
          <w:color w:val="auto"/>
          <w:highlight w:val="none"/>
        </w:rPr>
      </w:pPr>
      <w:r>
        <w:rPr>
          <w:rFonts w:hint="default" w:ascii="Times New Roman" w:hAnsi="Times New Roman" w:eastAsia="黑体"/>
          <w:b w:val="0"/>
          <w:color w:val="auto"/>
          <w:highlight w:val="none"/>
        </w:rPr>
        <w:t xml:space="preserve">七、授予合同</w:t>
      </w:r>
      <w:r/>
    </w:p>
    <w:p>
      <w:pPr>
        <w:pStyle w:val="697"/>
        <w:ind w:firstLine="562"/>
        <w:jc w:val="left"/>
        <w:spacing w:before="0" w:after="0" w:line="360" w:lineRule="auto"/>
        <w:rPr>
          <w:rFonts w:hint="eastAsia"/>
          <w:color w:val="auto"/>
          <w:sz w:val="28"/>
          <w:szCs w:val="28"/>
          <w:highlight w:val="none"/>
        </w:rPr>
      </w:pPr>
      <w:r>
        <w:rPr>
          <w:rFonts w:hint="eastAsia"/>
          <w:color w:val="auto"/>
          <w:sz w:val="28"/>
          <w:szCs w:val="28"/>
          <w:highlight w:val="none"/>
          <w:lang w:val="en-US" w:eastAsia="zh-CN"/>
        </w:rPr>
        <w:t xml:space="preserve">30</w:t>
      </w:r>
      <w:r>
        <w:rPr>
          <w:rFonts w:hint="eastAsia"/>
          <w:color w:val="auto"/>
          <w:sz w:val="28"/>
          <w:szCs w:val="28"/>
          <w:highlight w:val="none"/>
        </w:rPr>
        <w:t xml:space="preserve">、履约保证金</w:t>
      </w:r>
      <w:r/>
    </w:p>
    <w:p>
      <w:pPr>
        <w:ind w:firstLine="480"/>
        <w:jc w:val="left"/>
        <w:spacing w:line="360" w:lineRule="auto"/>
        <w:rPr>
          <w:rFonts w:hint="eastAsia"/>
          <w:color w:val="auto"/>
          <w:sz w:val="24"/>
          <w:szCs w:val="24"/>
          <w:highlight w:val="none"/>
          <w:lang w:val="en-US" w:eastAsia="zh-CN"/>
        </w:rPr>
      </w:pPr>
      <w:r>
        <w:rPr>
          <w:rFonts w:hint="eastAsia"/>
          <w:color w:val="auto"/>
          <w:sz w:val="24"/>
          <w:szCs w:val="24"/>
          <w:highlight w:val="none"/>
          <w:lang w:val="en-US" w:eastAsia="zh-CN"/>
        </w:rPr>
        <w:t xml:space="preserve">30.1本项目</w:t>
      </w:r>
      <w:r>
        <w:rPr>
          <w:bCs/>
          <w:color w:val="auto"/>
          <w:sz w:val="24"/>
          <w:highlight w:val="none"/>
        </w:rPr>
        <w:t xml:space="preserve">不收取</w:t>
      </w:r>
      <w:r>
        <w:rPr>
          <w:rFonts w:hint="eastAsia"/>
          <w:bCs/>
          <w:color w:val="auto"/>
          <w:sz w:val="24"/>
          <w:highlight w:val="none"/>
          <w:lang w:val="en-US" w:eastAsia="zh-CN"/>
        </w:rPr>
        <w:t xml:space="preserve">履约</w:t>
      </w:r>
      <w:r>
        <w:rPr>
          <w:bCs/>
          <w:color w:val="auto"/>
          <w:sz w:val="24"/>
          <w:highlight w:val="none"/>
        </w:rPr>
        <w:t xml:space="preserve">保证金。</w:t>
      </w:r>
      <w:r/>
    </w:p>
    <w:p>
      <w:pPr>
        <w:pStyle w:val="697"/>
        <w:ind w:firstLine="562"/>
        <w:jc w:val="left"/>
        <w:spacing w:before="0" w:after="0" w:line="360" w:lineRule="auto"/>
        <w:rPr>
          <w:color w:val="auto"/>
          <w:sz w:val="28"/>
          <w:szCs w:val="28"/>
          <w:highlight w:val="none"/>
        </w:rPr>
      </w:pPr>
      <w:r>
        <w:rPr>
          <w:rFonts w:hint="eastAsia"/>
          <w:color w:val="auto"/>
          <w:sz w:val="28"/>
          <w:szCs w:val="28"/>
          <w:highlight w:val="none"/>
          <w:lang w:val="en-US" w:eastAsia="zh-CN"/>
        </w:rPr>
        <w:t xml:space="preserve">31</w:t>
      </w:r>
      <w:r>
        <w:rPr>
          <w:rFonts w:hint="eastAsia"/>
          <w:color w:val="auto"/>
          <w:sz w:val="28"/>
          <w:szCs w:val="28"/>
          <w:highlight w:val="none"/>
        </w:rPr>
        <w:t xml:space="preserve">、签订合同</w:t>
      </w:r>
      <w:r/>
    </w:p>
    <w:p>
      <w:pPr>
        <w:ind w:firstLine="480"/>
        <w:jc w:val="left"/>
        <w:spacing w:line="360" w:lineRule="auto"/>
        <w:rPr>
          <w:color w:val="auto"/>
          <w:sz w:val="24"/>
          <w:szCs w:val="24"/>
          <w:highlight w:val="none"/>
        </w:rPr>
      </w:pPr>
      <w:r>
        <w:rPr>
          <w:rFonts w:hint="eastAsia"/>
          <w:color w:val="auto"/>
          <w:sz w:val="24"/>
          <w:szCs w:val="24"/>
          <w:highlight w:val="none"/>
          <w:lang w:val="en-US" w:eastAsia="zh-CN"/>
        </w:rPr>
        <w:t xml:space="preserve">31</w:t>
      </w:r>
      <w:r>
        <w:rPr>
          <w:rFonts w:hint="eastAsia"/>
          <w:color w:val="auto"/>
          <w:sz w:val="24"/>
          <w:szCs w:val="24"/>
          <w:highlight w:val="none"/>
        </w:rPr>
        <w:t xml:space="preserve">.1 中标人应当在中标通知书发出之日起三十日内，按照招标文件和中标人投标文件的规定，与采购人签订政府采购合同。</w:t>
      </w:r>
      <w:r/>
    </w:p>
    <w:p>
      <w:pPr>
        <w:ind w:firstLine="480"/>
        <w:jc w:val="left"/>
        <w:spacing w:line="360" w:lineRule="auto"/>
        <w:rPr>
          <w:color w:val="auto"/>
          <w:sz w:val="24"/>
          <w:szCs w:val="24"/>
          <w:highlight w:val="none"/>
        </w:rPr>
      </w:pPr>
      <w:r>
        <w:rPr>
          <w:rFonts w:hint="eastAsia"/>
          <w:color w:val="auto"/>
          <w:sz w:val="24"/>
          <w:szCs w:val="24"/>
          <w:highlight w:val="none"/>
          <w:lang w:val="en-US" w:eastAsia="zh-CN"/>
        </w:rPr>
        <w:t xml:space="preserve">31</w:t>
      </w:r>
      <w:r>
        <w:rPr>
          <w:rFonts w:hint="eastAsia"/>
          <w:color w:val="auto"/>
          <w:sz w:val="24"/>
          <w:szCs w:val="24"/>
          <w:highlight w:val="none"/>
        </w:rPr>
        <w:t xml:space="preserve">.2 招标文件、中标人的投标文件及招标过程中有关澄清、承诺等文件均应作为合同附件。</w:t>
      </w:r>
      <w:r/>
    </w:p>
    <w:p>
      <w:pPr>
        <w:ind w:firstLine="480"/>
        <w:jc w:val="left"/>
        <w:spacing w:line="360" w:lineRule="auto"/>
        <w:rPr>
          <w:color w:val="auto"/>
          <w:sz w:val="24"/>
          <w:szCs w:val="24"/>
          <w:highlight w:val="none"/>
        </w:rPr>
      </w:pPr>
      <w:r>
        <w:rPr>
          <w:rFonts w:hint="eastAsia"/>
          <w:color w:val="auto"/>
          <w:sz w:val="24"/>
          <w:szCs w:val="24"/>
          <w:highlight w:val="none"/>
          <w:lang w:val="en-US" w:eastAsia="zh-CN"/>
        </w:rPr>
        <w:t xml:space="preserve">31</w:t>
      </w:r>
      <w:r>
        <w:rPr>
          <w:rFonts w:hint="eastAsia"/>
          <w:color w:val="auto"/>
          <w:sz w:val="24"/>
          <w:szCs w:val="24"/>
          <w:highlight w:val="none"/>
        </w:rPr>
        <w:t xml:space="preserve">.3 签订合同后，中标人不得将合同标的转包。未经采购人同意，中标人也不得采用</w:t>
      </w:r>
      <w:r>
        <w:rPr>
          <w:rFonts w:hint="eastAsia"/>
          <w:strike w:val="0"/>
          <w:color w:val="auto"/>
          <w:sz w:val="24"/>
          <w:szCs w:val="24"/>
          <w:highlight w:val="none"/>
          <w:lang w:val="en-US" w:eastAsia="zh-CN"/>
        </w:rPr>
        <w:t xml:space="preserve">分包</w:t>
      </w:r>
      <w:r>
        <w:rPr>
          <w:rFonts w:hint="eastAsia"/>
          <w:color w:val="auto"/>
          <w:sz w:val="24"/>
          <w:szCs w:val="24"/>
          <w:highlight w:val="none"/>
        </w:rPr>
        <w:t xml:space="preserve">的形式履行合同，否则采购人有权终止合同。转包或</w:t>
      </w:r>
      <w:r>
        <w:rPr>
          <w:rFonts w:hint="eastAsia"/>
          <w:color w:val="auto"/>
          <w:sz w:val="24"/>
          <w:szCs w:val="24"/>
          <w:highlight w:val="none"/>
          <w:lang w:val="en-US" w:eastAsia="zh-CN"/>
        </w:rPr>
        <w:t xml:space="preserve">分包</w:t>
      </w:r>
      <w:r>
        <w:rPr>
          <w:rFonts w:hint="eastAsia"/>
          <w:color w:val="auto"/>
          <w:sz w:val="24"/>
          <w:szCs w:val="24"/>
          <w:highlight w:val="none"/>
        </w:rPr>
        <w:t xml:space="preserve">造成采购人损失的，中标人应承担相应赔偿责任。</w:t>
      </w:r>
      <w:r/>
    </w:p>
    <w:p>
      <w:pPr>
        <w:pStyle w:val="697"/>
        <w:ind w:firstLine="562"/>
        <w:jc w:val="left"/>
        <w:spacing w:before="0" w:after="0" w:line="360" w:lineRule="auto"/>
        <w:rPr>
          <w:color w:val="auto"/>
          <w:sz w:val="28"/>
          <w:szCs w:val="28"/>
          <w:highlight w:val="none"/>
        </w:rPr>
      </w:pPr>
      <w:r>
        <w:rPr>
          <w:rFonts w:hint="eastAsia"/>
          <w:color w:val="auto"/>
          <w:sz w:val="28"/>
          <w:szCs w:val="28"/>
          <w:highlight w:val="none"/>
          <w:lang w:val="en-US" w:eastAsia="zh-CN"/>
        </w:rPr>
        <w:t xml:space="preserve">32</w:t>
      </w:r>
      <w:r>
        <w:rPr>
          <w:rFonts w:hint="eastAsia"/>
          <w:color w:val="auto"/>
          <w:sz w:val="28"/>
          <w:szCs w:val="28"/>
          <w:highlight w:val="none"/>
        </w:rPr>
        <w:t xml:space="preserve">、合同标的的追加</w:t>
      </w:r>
      <w:r/>
    </w:p>
    <w:p>
      <w:pPr>
        <w:ind w:firstLine="480"/>
        <w:jc w:val="left"/>
        <w:spacing w:line="360" w:lineRule="auto"/>
        <w:rPr>
          <w:color w:val="auto"/>
          <w:sz w:val="24"/>
          <w:szCs w:val="24"/>
          <w:highlight w:val="none"/>
        </w:rPr>
      </w:pPr>
      <w:r>
        <w:rPr>
          <w:rFonts w:hint="eastAsia"/>
          <w:color w:val="auto"/>
          <w:sz w:val="24"/>
          <w:szCs w:val="24"/>
          <w:highlight w:val="none"/>
          <w:lang w:val="en-US" w:eastAsia="zh-CN"/>
        </w:rPr>
        <w:t xml:space="preserve">32</w:t>
      </w:r>
      <w:r>
        <w:rPr>
          <w:rFonts w:hint="eastAsia"/>
          <w:color w:val="auto"/>
          <w:sz w:val="24"/>
          <w:szCs w:val="24"/>
          <w:highlight w:val="none"/>
        </w:rPr>
        <w:t xml:space="preserve">.1 政府采购合同履行中，采购人需追加与合同标的相同的服务的，可以按照《中华人民共和国政府采购法》第四十九条规定，与</w:t>
      </w:r>
      <w:r>
        <w:rPr>
          <w:rFonts w:hint="eastAsia"/>
          <w:color w:val="auto"/>
          <w:sz w:val="24"/>
          <w:szCs w:val="24"/>
          <w:highlight w:val="none"/>
          <w:lang w:eastAsia="zh-CN"/>
        </w:rPr>
        <w:t xml:space="preserve">投标人</w:t>
      </w:r>
      <w:r>
        <w:rPr>
          <w:rFonts w:hint="eastAsia"/>
          <w:color w:val="auto"/>
          <w:sz w:val="24"/>
          <w:szCs w:val="24"/>
          <w:highlight w:val="none"/>
        </w:rPr>
        <w:t xml:space="preserve">协商签订补充合同，但所有补充合同的采购金额不得超过原合同采购金额的百分之十。</w:t>
      </w:r>
      <w:r/>
    </w:p>
    <w:p>
      <w:pPr>
        <w:pStyle w:val="697"/>
        <w:ind w:firstLine="562"/>
        <w:jc w:val="left"/>
        <w:spacing w:before="0" w:after="0" w:line="360" w:lineRule="auto"/>
        <w:rPr>
          <w:color w:val="auto"/>
          <w:sz w:val="28"/>
          <w:szCs w:val="28"/>
          <w:highlight w:val="none"/>
        </w:rPr>
      </w:pPr>
      <w:r>
        <w:rPr>
          <w:rFonts w:hint="eastAsia"/>
          <w:color w:val="auto"/>
          <w:sz w:val="28"/>
          <w:szCs w:val="28"/>
          <w:highlight w:val="none"/>
          <w:lang w:val="en-US" w:eastAsia="zh-CN"/>
        </w:rPr>
        <w:t xml:space="preserve">33</w:t>
      </w:r>
      <w:r>
        <w:rPr>
          <w:rFonts w:hint="eastAsia"/>
          <w:color w:val="auto"/>
          <w:sz w:val="28"/>
          <w:szCs w:val="28"/>
          <w:highlight w:val="none"/>
        </w:rPr>
        <w:t xml:space="preserve">、政府采购履约资金扶持政策</w:t>
      </w:r>
      <w:r/>
    </w:p>
    <w:p>
      <w:pPr>
        <w:ind w:firstLine="480"/>
        <w:jc w:val="left"/>
        <w:spacing w:line="360" w:lineRule="auto"/>
        <w:rPr>
          <w:color w:val="auto"/>
          <w:sz w:val="24"/>
          <w:szCs w:val="24"/>
          <w:highlight w:val="none"/>
        </w:rPr>
      </w:pPr>
      <w:r>
        <w:rPr>
          <w:rFonts w:hint="eastAsia"/>
          <w:color w:val="auto"/>
          <w:sz w:val="24"/>
          <w:szCs w:val="24"/>
          <w:highlight w:val="none"/>
          <w:lang w:val="en-US" w:eastAsia="zh-CN"/>
        </w:rPr>
        <w:t xml:space="preserve">33</w:t>
      </w:r>
      <w:r>
        <w:rPr>
          <w:rFonts w:hint="eastAsia"/>
          <w:color w:val="auto"/>
          <w:sz w:val="24"/>
          <w:szCs w:val="24"/>
          <w:highlight w:val="none"/>
        </w:rPr>
        <w:t xml:space="preserve">.1 中标人可凭政府采购合同办理融资贷款，详情请见江苏政府采购网“政采贷”专栏。</w:t>
      </w:r>
      <w:r/>
    </w:p>
    <w:p>
      <w:pPr>
        <w:pStyle w:val="696"/>
        <w:numPr>
          <w:ilvl w:val="0"/>
          <w:numId w:val="0"/>
        </w:numPr>
        <w:spacing w:before="0" w:after="0" w:line="360" w:lineRule="auto"/>
        <w:rPr>
          <w:rFonts w:hint="default" w:ascii="Times New Roman" w:hAnsi="Times New Roman" w:eastAsia="黑体"/>
          <w:b w:val="0"/>
          <w:color w:val="auto"/>
          <w:highlight w:val="none"/>
        </w:rPr>
      </w:pPr>
      <w:r>
        <w:rPr>
          <w:rFonts w:hint="default" w:ascii="Times New Roman" w:hAnsi="Times New Roman" w:eastAsia="黑体"/>
          <w:b w:val="0"/>
          <w:color w:val="auto"/>
          <w:highlight w:val="none"/>
        </w:rPr>
        <w:t xml:space="preserve">八、询问与质疑</w:t>
      </w:r>
      <w:r/>
    </w:p>
    <w:p>
      <w:pPr>
        <w:pStyle w:val="697"/>
        <w:ind w:firstLine="562"/>
        <w:jc w:val="left"/>
        <w:spacing w:before="0" w:after="0" w:line="360" w:lineRule="auto"/>
        <w:rPr>
          <w:color w:val="auto"/>
          <w:sz w:val="28"/>
          <w:szCs w:val="28"/>
          <w:highlight w:val="none"/>
        </w:rPr>
      </w:pPr>
      <w:r>
        <w:rPr>
          <w:rFonts w:hint="eastAsia"/>
          <w:color w:val="auto"/>
          <w:sz w:val="28"/>
          <w:szCs w:val="28"/>
          <w:highlight w:val="none"/>
          <w:lang w:val="en-US" w:eastAsia="zh-CN"/>
        </w:rPr>
        <w:t xml:space="preserve">34</w:t>
      </w:r>
      <w:r>
        <w:rPr>
          <w:rFonts w:hint="eastAsia"/>
          <w:color w:val="auto"/>
          <w:sz w:val="28"/>
          <w:szCs w:val="28"/>
          <w:highlight w:val="none"/>
        </w:rPr>
        <w:t xml:space="preserve">、询问</w:t>
      </w:r>
      <w:r/>
    </w:p>
    <w:p>
      <w:pPr>
        <w:ind w:firstLine="480"/>
        <w:jc w:val="left"/>
        <w:spacing w:line="360" w:lineRule="auto"/>
        <w:rPr>
          <w:color w:val="auto"/>
          <w:sz w:val="24"/>
          <w:szCs w:val="24"/>
          <w:highlight w:val="none"/>
        </w:rPr>
      </w:pPr>
      <w:r>
        <w:rPr>
          <w:rFonts w:hint="eastAsia"/>
          <w:color w:val="auto"/>
          <w:sz w:val="24"/>
          <w:szCs w:val="24"/>
          <w:highlight w:val="none"/>
          <w:lang w:val="en-US" w:eastAsia="zh-CN"/>
        </w:rPr>
        <w:t xml:space="preserve">34</w:t>
      </w:r>
      <w:r>
        <w:rPr>
          <w:rFonts w:hint="eastAsia"/>
          <w:color w:val="auto"/>
          <w:sz w:val="24"/>
          <w:szCs w:val="24"/>
          <w:highlight w:val="none"/>
        </w:rPr>
        <w:t xml:space="preserve">.1 </w:t>
      </w:r>
      <w:r>
        <w:rPr>
          <w:rFonts w:hint="eastAsia"/>
          <w:color w:val="auto"/>
          <w:sz w:val="24"/>
          <w:szCs w:val="24"/>
          <w:highlight w:val="none"/>
          <w:lang w:eastAsia="zh-CN"/>
        </w:rPr>
        <w:t xml:space="preserve">投标人</w:t>
      </w:r>
      <w:r>
        <w:rPr>
          <w:rFonts w:hint="eastAsia"/>
          <w:color w:val="auto"/>
          <w:sz w:val="24"/>
          <w:szCs w:val="24"/>
          <w:highlight w:val="none"/>
        </w:rPr>
        <w:t xml:space="preserve">对政府采购活动事项有疑问的，可以提出询问，采购人或者交易中心应当在3个工作日内对</w:t>
      </w:r>
      <w:r>
        <w:rPr>
          <w:rFonts w:hint="eastAsia"/>
          <w:color w:val="auto"/>
          <w:sz w:val="24"/>
          <w:szCs w:val="24"/>
          <w:highlight w:val="none"/>
          <w:lang w:eastAsia="zh-CN"/>
        </w:rPr>
        <w:t xml:space="preserve">投标人</w:t>
      </w:r>
      <w:r>
        <w:rPr>
          <w:rFonts w:hint="eastAsia"/>
          <w:color w:val="auto"/>
          <w:sz w:val="24"/>
          <w:szCs w:val="24"/>
          <w:highlight w:val="none"/>
        </w:rPr>
        <w:t xml:space="preserve">依法提出的询问作出答复，但答复的内容不得涉及商业秘密。</w:t>
      </w:r>
      <w:r>
        <w:rPr>
          <w:rFonts w:hint="eastAsia"/>
          <w:color w:val="auto"/>
          <w:sz w:val="24"/>
          <w:szCs w:val="24"/>
          <w:highlight w:val="none"/>
          <w:lang w:eastAsia="zh-CN"/>
        </w:rPr>
        <w:t xml:space="preserve">投标人</w:t>
      </w:r>
      <w:r>
        <w:rPr>
          <w:rFonts w:hint="eastAsia"/>
          <w:color w:val="auto"/>
          <w:sz w:val="24"/>
          <w:szCs w:val="24"/>
          <w:highlight w:val="none"/>
        </w:rPr>
        <w:t xml:space="preserve">提出的询问超出采购人对交易中心委托授权范围的，交易中心应当告知其向采购人提出。</w:t>
      </w:r>
      <w:r/>
    </w:p>
    <w:p>
      <w:pPr>
        <w:pStyle w:val="697"/>
        <w:ind w:firstLine="562"/>
        <w:jc w:val="left"/>
        <w:spacing w:before="0" w:after="0" w:line="360" w:lineRule="auto"/>
        <w:rPr>
          <w:color w:val="auto"/>
          <w:sz w:val="28"/>
          <w:szCs w:val="28"/>
          <w:highlight w:val="none"/>
        </w:rPr>
      </w:pPr>
      <w:r>
        <w:rPr>
          <w:rFonts w:hint="eastAsia"/>
          <w:color w:val="auto"/>
          <w:sz w:val="28"/>
          <w:szCs w:val="28"/>
          <w:highlight w:val="none"/>
          <w:lang w:val="en-US" w:eastAsia="zh-CN"/>
        </w:rPr>
        <w:t xml:space="preserve">35</w:t>
      </w:r>
      <w:r>
        <w:rPr>
          <w:rFonts w:hint="eastAsia"/>
          <w:color w:val="auto"/>
          <w:sz w:val="28"/>
          <w:szCs w:val="28"/>
          <w:highlight w:val="none"/>
        </w:rPr>
        <w:t xml:space="preserve">、质疑提出</w:t>
      </w:r>
      <w:r/>
    </w:p>
    <w:p>
      <w:pPr>
        <w:ind w:firstLine="480"/>
        <w:jc w:val="left"/>
        <w:spacing w:line="360" w:lineRule="auto"/>
        <w:rPr>
          <w:color w:val="auto"/>
          <w:sz w:val="24"/>
          <w:szCs w:val="24"/>
          <w:highlight w:val="none"/>
        </w:rPr>
      </w:pPr>
      <w:r>
        <w:rPr>
          <w:rFonts w:hint="eastAsia"/>
          <w:color w:val="auto"/>
          <w:sz w:val="24"/>
          <w:szCs w:val="24"/>
          <w:highlight w:val="none"/>
          <w:lang w:val="en-US" w:eastAsia="zh-CN"/>
        </w:rPr>
        <w:t xml:space="preserve">35</w:t>
      </w:r>
      <w:r>
        <w:rPr>
          <w:rFonts w:hint="eastAsia"/>
          <w:color w:val="auto"/>
          <w:sz w:val="24"/>
          <w:szCs w:val="24"/>
          <w:highlight w:val="none"/>
        </w:rPr>
        <w:t xml:space="preserve">.1 提出质疑的</w:t>
      </w:r>
      <w:r>
        <w:rPr>
          <w:rFonts w:hint="eastAsia"/>
          <w:color w:val="auto"/>
          <w:sz w:val="24"/>
          <w:szCs w:val="24"/>
          <w:highlight w:val="none"/>
          <w:lang w:eastAsia="zh-CN"/>
        </w:rPr>
        <w:t xml:space="preserve">投标人</w:t>
      </w:r>
      <w:r>
        <w:rPr>
          <w:rFonts w:hint="eastAsia"/>
          <w:color w:val="auto"/>
          <w:sz w:val="24"/>
          <w:szCs w:val="24"/>
          <w:highlight w:val="none"/>
        </w:rPr>
        <w:t xml:space="preserve">应当是参与所质疑项目采购活动的</w:t>
      </w:r>
      <w:r>
        <w:rPr>
          <w:rFonts w:hint="eastAsia"/>
          <w:color w:val="auto"/>
          <w:sz w:val="24"/>
          <w:szCs w:val="24"/>
          <w:highlight w:val="none"/>
          <w:lang w:eastAsia="zh-CN"/>
        </w:rPr>
        <w:t xml:space="preserve">投标人</w:t>
      </w:r>
      <w:r>
        <w:rPr>
          <w:rFonts w:hint="eastAsia"/>
          <w:color w:val="auto"/>
          <w:sz w:val="24"/>
          <w:szCs w:val="24"/>
          <w:highlight w:val="none"/>
        </w:rPr>
        <w:t xml:space="preserve">。</w:t>
      </w:r>
      <w:r/>
    </w:p>
    <w:p>
      <w:pPr>
        <w:ind w:firstLine="480"/>
        <w:jc w:val="left"/>
        <w:spacing w:line="360" w:lineRule="auto"/>
        <w:rPr>
          <w:color w:val="auto"/>
          <w:sz w:val="24"/>
          <w:szCs w:val="24"/>
          <w:highlight w:val="none"/>
        </w:rPr>
      </w:pPr>
      <w:r>
        <w:rPr>
          <w:rFonts w:hint="eastAsia"/>
          <w:color w:val="auto"/>
          <w:sz w:val="24"/>
          <w:szCs w:val="24"/>
          <w:highlight w:val="none"/>
          <w:lang w:val="en-US" w:eastAsia="zh-CN"/>
        </w:rPr>
        <w:t xml:space="preserve">35</w:t>
      </w:r>
      <w:r>
        <w:rPr>
          <w:rFonts w:hint="eastAsia"/>
          <w:color w:val="auto"/>
          <w:sz w:val="24"/>
          <w:szCs w:val="24"/>
          <w:highlight w:val="none"/>
        </w:rPr>
        <w:t xml:space="preserve">.2 </w:t>
      </w:r>
      <w:r>
        <w:rPr>
          <w:rFonts w:hint="eastAsia"/>
          <w:color w:val="auto"/>
          <w:sz w:val="24"/>
          <w:szCs w:val="24"/>
          <w:highlight w:val="none"/>
          <w:lang w:eastAsia="zh-CN"/>
        </w:rPr>
        <w:t xml:space="preserve">投标人</w:t>
      </w:r>
      <w:r>
        <w:rPr>
          <w:rFonts w:hint="eastAsia"/>
          <w:color w:val="auto"/>
          <w:sz w:val="24"/>
          <w:szCs w:val="24"/>
          <w:highlight w:val="none"/>
        </w:rPr>
        <w:t xml:space="preserve">认为采购文件、采购过程、采购结果使自己的权益受到损害的，可以在知道或者应知其权益受到损害之日（获取采购文件之日、中标公告发布之日）起七个工作日内以书面形式向采购人、交易中心提出质疑。</w:t>
      </w:r>
      <w:r/>
    </w:p>
    <w:p>
      <w:pPr>
        <w:ind w:firstLine="480"/>
        <w:jc w:val="left"/>
        <w:spacing w:line="360" w:lineRule="auto"/>
        <w:rPr>
          <w:color w:val="auto"/>
          <w:sz w:val="24"/>
          <w:szCs w:val="24"/>
          <w:highlight w:val="none"/>
        </w:rPr>
      </w:pPr>
      <w:r>
        <w:rPr>
          <w:rFonts w:hint="eastAsia"/>
          <w:color w:val="auto"/>
          <w:sz w:val="24"/>
          <w:szCs w:val="24"/>
          <w:highlight w:val="none"/>
          <w:lang w:eastAsia="zh-CN"/>
        </w:rPr>
        <w:t xml:space="preserve">投标人</w:t>
      </w:r>
      <w:r>
        <w:rPr>
          <w:rFonts w:hint="eastAsia"/>
          <w:color w:val="auto"/>
          <w:sz w:val="24"/>
          <w:szCs w:val="24"/>
          <w:highlight w:val="none"/>
        </w:rPr>
        <w:t xml:space="preserve">应当在法定质疑期内一次性提出针对同一采购程序环节的质疑，</w:t>
      </w:r>
      <w:r>
        <w:rPr>
          <w:rFonts w:hint="eastAsia"/>
          <w:color w:val="auto"/>
          <w:sz w:val="24"/>
          <w:szCs w:val="24"/>
          <w:highlight w:val="none"/>
          <w:lang w:eastAsia="zh-CN"/>
        </w:rPr>
        <w:t xml:space="preserve">投标人</w:t>
      </w:r>
      <w:r>
        <w:rPr>
          <w:rFonts w:hint="eastAsia"/>
          <w:color w:val="auto"/>
          <w:sz w:val="24"/>
          <w:szCs w:val="24"/>
          <w:highlight w:val="none"/>
        </w:rPr>
        <w:t xml:space="preserve">如在法定期限内对同一采购程序环节提出多次质疑的，采购人、交易中心将只对</w:t>
      </w:r>
      <w:r>
        <w:rPr>
          <w:rFonts w:hint="eastAsia"/>
          <w:color w:val="auto"/>
          <w:sz w:val="24"/>
          <w:szCs w:val="24"/>
          <w:highlight w:val="none"/>
          <w:lang w:eastAsia="zh-CN"/>
        </w:rPr>
        <w:t xml:space="preserve">投标人</w:t>
      </w:r>
      <w:r>
        <w:rPr>
          <w:rFonts w:hint="eastAsia"/>
          <w:color w:val="auto"/>
          <w:sz w:val="24"/>
          <w:szCs w:val="24"/>
          <w:highlight w:val="none"/>
        </w:rPr>
        <w:t xml:space="preserve">第一次质疑作出答复。</w:t>
      </w:r>
      <w:r/>
    </w:p>
    <w:p>
      <w:pPr>
        <w:ind w:firstLine="480"/>
        <w:jc w:val="left"/>
        <w:spacing w:line="360" w:lineRule="auto"/>
        <w:rPr>
          <w:color w:val="auto"/>
          <w:sz w:val="24"/>
          <w:szCs w:val="24"/>
          <w:highlight w:val="none"/>
        </w:rPr>
      </w:pPr>
      <w:r>
        <w:rPr>
          <w:rFonts w:hint="eastAsia"/>
          <w:color w:val="auto"/>
          <w:sz w:val="24"/>
          <w:szCs w:val="24"/>
          <w:highlight w:val="none"/>
        </w:rPr>
        <w:t xml:space="preserve">未按照采购公告要求获取采购文件的</w:t>
      </w:r>
      <w:r>
        <w:rPr>
          <w:rFonts w:hint="eastAsia"/>
          <w:color w:val="auto"/>
          <w:sz w:val="24"/>
          <w:szCs w:val="24"/>
          <w:highlight w:val="none"/>
          <w:lang w:eastAsia="zh-CN"/>
        </w:rPr>
        <w:t xml:space="preserve">投标人</w:t>
      </w:r>
      <w:r>
        <w:rPr>
          <w:rFonts w:hint="eastAsia"/>
          <w:color w:val="auto"/>
          <w:sz w:val="24"/>
          <w:szCs w:val="24"/>
          <w:highlight w:val="none"/>
        </w:rPr>
        <w:t xml:space="preserve">，视为未参与该项目采购活动，不具备对该采购文件提出质疑的法定权利。</w:t>
      </w:r>
      <w:r/>
    </w:p>
    <w:p>
      <w:pPr>
        <w:ind w:firstLine="480"/>
        <w:jc w:val="left"/>
        <w:spacing w:line="360" w:lineRule="auto"/>
        <w:rPr>
          <w:color w:val="auto"/>
          <w:sz w:val="24"/>
          <w:szCs w:val="24"/>
          <w:highlight w:val="none"/>
        </w:rPr>
      </w:pPr>
      <w:r>
        <w:rPr>
          <w:rFonts w:hint="eastAsia"/>
          <w:color w:val="auto"/>
          <w:sz w:val="24"/>
          <w:szCs w:val="24"/>
          <w:highlight w:val="none"/>
          <w:lang w:val="en-US" w:eastAsia="zh-CN"/>
        </w:rPr>
        <w:t xml:space="preserve">35</w:t>
      </w:r>
      <w:r>
        <w:rPr>
          <w:rFonts w:hint="eastAsia"/>
          <w:color w:val="auto"/>
          <w:sz w:val="24"/>
          <w:szCs w:val="24"/>
          <w:highlight w:val="none"/>
        </w:rPr>
        <w:t xml:space="preserve">.3 提出质疑时，必须坚持“实事求是”的原则，不能臆测。属于须由法定部门调查、侦查或先行作出相关认定的事项，质疑</w:t>
      </w:r>
      <w:r>
        <w:rPr>
          <w:rFonts w:hint="eastAsia"/>
          <w:color w:val="auto"/>
          <w:sz w:val="24"/>
          <w:szCs w:val="24"/>
          <w:highlight w:val="none"/>
          <w:lang w:eastAsia="zh-CN"/>
        </w:rPr>
        <w:t xml:space="preserve">投标人</w:t>
      </w:r>
      <w:r>
        <w:rPr>
          <w:rFonts w:hint="eastAsia"/>
          <w:color w:val="auto"/>
          <w:sz w:val="24"/>
          <w:szCs w:val="24"/>
          <w:highlight w:val="none"/>
        </w:rPr>
        <w:t xml:space="preserve">应当依法申请具有法定职权的部门查清、认定，并将相关结果提供给采购人、交易中心。采购人、交易中心不具有法定调查、认定权限。</w:t>
      </w:r>
      <w:r/>
    </w:p>
    <w:p>
      <w:pPr>
        <w:ind w:firstLine="480"/>
        <w:jc w:val="left"/>
        <w:spacing w:line="360" w:lineRule="auto"/>
        <w:rPr>
          <w:color w:val="auto"/>
          <w:sz w:val="24"/>
          <w:szCs w:val="24"/>
          <w:highlight w:val="none"/>
        </w:rPr>
      </w:pPr>
      <w:r>
        <w:rPr>
          <w:rFonts w:hint="eastAsia"/>
          <w:color w:val="auto"/>
          <w:sz w:val="24"/>
          <w:szCs w:val="24"/>
          <w:highlight w:val="none"/>
          <w:lang w:val="en-US" w:eastAsia="zh-CN"/>
        </w:rPr>
        <w:t xml:space="preserve">35</w:t>
      </w:r>
      <w:r>
        <w:rPr>
          <w:rFonts w:hint="eastAsia"/>
          <w:color w:val="auto"/>
          <w:sz w:val="24"/>
          <w:szCs w:val="24"/>
          <w:highlight w:val="none"/>
        </w:rPr>
        <w:t xml:space="preserve">.4 质疑函的接收方式为</w:t>
      </w:r>
      <w:r>
        <w:rPr>
          <w:rFonts w:hint="eastAsia"/>
          <w:color w:val="auto"/>
          <w:sz w:val="24"/>
          <w:szCs w:val="24"/>
          <w:highlight w:val="none"/>
          <w:lang w:eastAsia="zh-CN"/>
        </w:rPr>
        <w:t xml:space="preserve">投标人</w:t>
      </w:r>
      <w:r>
        <w:rPr>
          <w:rFonts w:hint="eastAsia"/>
          <w:color w:val="auto"/>
          <w:sz w:val="24"/>
          <w:szCs w:val="24"/>
          <w:highlight w:val="none"/>
        </w:rPr>
        <w:t xml:space="preserve">书面原件提交。联系部门、联系电话和通讯地址详见招标文件第一章。质疑实行实名制，不得进行虚假、恶意质疑。</w:t>
      </w:r>
      <w:r/>
    </w:p>
    <w:p>
      <w:pPr>
        <w:ind w:firstLine="480"/>
        <w:jc w:val="left"/>
        <w:spacing w:line="360" w:lineRule="auto"/>
        <w:rPr>
          <w:color w:val="auto"/>
          <w:sz w:val="24"/>
          <w:szCs w:val="24"/>
          <w:highlight w:val="none"/>
        </w:rPr>
      </w:pPr>
      <w:r>
        <w:rPr>
          <w:rFonts w:hint="eastAsia"/>
          <w:color w:val="auto"/>
          <w:sz w:val="24"/>
          <w:szCs w:val="24"/>
          <w:highlight w:val="none"/>
          <w:lang w:val="en-US" w:eastAsia="zh-CN"/>
        </w:rPr>
        <w:t xml:space="preserve">35</w:t>
      </w:r>
      <w:r>
        <w:rPr>
          <w:rFonts w:hint="eastAsia"/>
          <w:color w:val="auto"/>
          <w:sz w:val="24"/>
          <w:szCs w:val="24"/>
          <w:highlight w:val="none"/>
        </w:rPr>
        <w:t xml:space="preserve">.5 质疑函应当使用范本，详见招标文件第六章。</w:t>
      </w:r>
      <w:r>
        <w:rPr>
          <w:rFonts w:hint="eastAsia"/>
          <w:color w:val="auto"/>
          <w:sz w:val="24"/>
          <w:szCs w:val="24"/>
          <w:highlight w:val="none"/>
          <w:lang w:eastAsia="zh-CN"/>
        </w:rPr>
        <w:t xml:space="preserve">投标人</w:t>
      </w:r>
      <w:r>
        <w:rPr>
          <w:rFonts w:hint="eastAsia"/>
          <w:color w:val="auto"/>
          <w:sz w:val="24"/>
          <w:szCs w:val="24"/>
          <w:highlight w:val="none"/>
        </w:rPr>
        <w:t xml:space="preserve">提出质疑应当提交质疑函和必要的证明材料，应当包括下列内容：</w:t>
      </w:r>
      <w:r/>
    </w:p>
    <w:p>
      <w:pPr>
        <w:ind w:firstLine="480"/>
        <w:jc w:val="left"/>
        <w:spacing w:line="360" w:lineRule="auto"/>
        <w:rPr>
          <w:color w:val="auto"/>
          <w:sz w:val="24"/>
          <w:szCs w:val="24"/>
          <w:highlight w:val="none"/>
        </w:rPr>
      </w:pPr>
      <w:r>
        <w:rPr>
          <w:rFonts w:hint="eastAsia"/>
          <w:color w:val="auto"/>
          <w:sz w:val="24"/>
          <w:szCs w:val="24"/>
          <w:highlight w:val="none"/>
        </w:rPr>
        <w:t xml:space="preserve">（1）</w:t>
      </w:r>
      <w:r>
        <w:rPr>
          <w:rFonts w:hint="eastAsia"/>
          <w:color w:val="auto"/>
          <w:sz w:val="24"/>
          <w:szCs w:val="24"/>
          <w:highlight w:val="none"/>
          <w:lang w:eastAsia="zh-CN"/>
        </w:rPr>
        <w:t xml:space="preserve">投标人</w:t>
      </w:r>
      <w:r>
        <w:rPr>
          <w:rFonts w:hint="eastAsia"/>
          <w:color w:val="auto"/>
          <w:sz w:val="24"/>
          <w:szCs w:val="24"/>
          <w:highlight w:val="none"/>
        </w:rPr>
        <w:t xml:space="preserve">的姓名或者名称、地址、邮编、联系人及联系电话；</w:t>
      </w:r>
      <w:r/>
    </w:p>
    <w:p>
      <w:pPr>
        <w:ind w:firstLine="480"/>
        <w:jc w:val="left"/>
        <w:spacing w:line="360" w:lineRule="auto"/>
        <w:rPr>
          <w:color w:val="auto"/>
          <w:sz w:val="24"/>
          <w:szCs w:val="24"/>
          <w:highlight w:val="none"/>
        </w:rPr>
      </w:pPr>
      <w:r>
        <w:rPr>
          <w:rFonts w:hint="eastAsia"/>
          <w:color w:val="auto"/>
          <w:sz w:val="24"/>
          <w:szCs w:val="24"/>
          <w:highlight w:val="none"/>
        </w:rPr>
        <w:t xml:space="preserve">（2）质疑项目的名称、编号；</w:t>
      </w:r>
      <w:r/>
    </w:p>
    <w:p>
      <w:pPr>
        <w:ind w:firstLine="480"/>
        <w:jc w:val="left"/>
        <w:spacing w:line="360" w:lineRule="auto"/>
        <w:rPr>
          <w:color w:val="auto"/>
          <w:sz w:val="24"/>
          <w:szCs w:val="24"/>
          <w:highlight w:val="none"/>
        </w:rPr>
      </w:pPr>
      <w:r>
        <w:rPr>
          <w:rFonts w:hint="eastAsia"/>
          <w:color w:val="auto"/>
          <w:sz w:val="24"/>
          <w:szCs w:val="24"/>
          <w:highlight w:val="none"/>
        </w:rPr>
        <w:t xml:space="preserve">（3）具体、明确的质疑事项和与质疑事项相关的请求；</w:t>
      </w:r>
      <w:r/>
    </w:p>
    <w:p>
      <w:pPr>
        <w:ind w:firstLine="480"/>
        <w:jc w:val="left"/>
        <w:spacing w:line="360" w:lineRule="auto"/>
        <w:rPr>
          <w:color w:val="auto"/>
          <w:sz w:val="24"/>
          <w:szCs w:val="24"/>
          <w:highlight w:val="none"/>
        </w:rPr>
      </w:pPr>
      <w:r>
        <w:rPr>
          <w:rFonts w:hint="eastAsia"/>
          <w:color w:val="auto"/>
          <w:sz w:val="24"/>
          <w:szCs w:val="24"/>
          <w:highlight w:val="none"/>
        </w:rPr>
        <w:t xml:space="preserve">（4）事实依据；</w:t>
      </w:r>
      <w:r/>
    </w:p>
    <w:p>
      <w:pPr>
        <w:ind w:firstLine="480"/>
        <w:jc w:val="left"/>
        <w:spacing w:line="360" w:lineRule="auto"/>
        <w:rPr>
          <w:color w:val="auto"/>
          <w:sz w:val="24"/>
          <w:szCs w:val="24"/>
          <w:highlight w:val="none"/>
        </w:rPr>
      </w:pPr>
      <w:r>
        <w:rPr>
          <w:rFonts w:hint="eastAsia"/>
          <w:color w:val="auto"/>
          <w:sz w:val="24"/>
          <w:szCs w:val="24"/>
          <w:highlight w:val="none"/>
        </w:rPr>
        <w:t xml:space="preserve">（5）必要的法律依据；</w:t>
      </w:r>
      <w:r/>
    </w:p>
    <w:p>
      <w:pPr>
        <w:ind w:firstLine="480"/>
        <w:jc w:val="left"/>
        <w:spacing w:line="360" w:lineRule="auto"/>
        <w:rPr>
          <w:color w:val="auto"/>
          <w:sz w:val="24"/>
          <w:szCs w:val="24"/>
          <w:highlight w:val="none"/>
        </w:rPr>
      </w:pPr>
      <w:r>
        <w:rPr>
          <w:rFonts w:hint="eastAsia"/>
          <w:color w:val="auto"/>
          <w:sz w:val="24"/>
          <w:szCs w:val="24"/>
          <w:highlight w:val="none"/>
        </w:rPr>
        <w:t xml:space="preserve">（6）提出质疑的日期；</w:t>
      </w:r>
      <w:r/>
    </w:p>
    <w:p>
      <w:pPr>
        <w:ind w:firstLine="480"/>
        <w:jc w:val="left"/>
        <w:spacing w:line="360" w:lineRule="auto"/>
        <w:rPr>
          <w:color w:val="auto"/>
          <w:sz w:val="24"/>
          <w:szCs w:val="24"/>
          <w:highlight w:val="none"/>
        </w:rPr>
      </w:pPr>
      <w:r>
        <w:rPr>
          <w:rFonts w:hint="eastAsia"/>
          <w:color w:val="auto"/>
          <w:sz w:val="24"/>
          <w:szCs w:val="24"/>
          <w:highlight w:val="none"/>
        </w:rPr>
        <w:t xml:space="preserve">（7）必要的证明材料；</w:t>
      </w:r>
      <w:r/>
    </w:p>
    <w:p>
      <w:pPr>
        <w:ind w:firstLine="480"/>
        <w:jc w:val="left"/>
        <w:spacing w:line="360" w:lineRule="auto"/>
        <w:rPr>
          <w:color w:val="auto"/>
          <w:sz w:val="24"/>
          <w:szCs w:val="24"/>
          <w:highlight w:val="none"/>
        </w:rPr>
      </w:pPr>
      <w:r>
        <w:rPr>
          <w:rFonts w:hint="eastAsia"/>
          <w:color w:val="auto"/>
          <w:sz w:val="24"/>
          <w:szCs w:val="24"/>
          <w:highlight w:val="none"/>
        </w:rPr>
        <w:t xml:space="preserve">（8）营业执照复印件及授权委托书原件、法定代表人（单位负责人）身份证复印件、委托代理人身份证复印件。</w:t>
      </w:r>
      <w:r/>
    </w:p>
    <w:p>
      <w:pPr>
        <w:ind w:firstLine="480"/>
        <w:jc w:val="left"/>
        <w:spacing w:line="360" w:lineRule="auto"/>
        <w:rPr>
          <w:rFonts w:hint="eastAsia"/>
          <w:color w:val="auto"/>
          <w:sz w:val="24"/>
          <w:szCs w:val="24"/>
          <w:highlight w:val="none"/>
        </w:rPr>
      </w:pPr>
      <w:r>
        <w:rPr>
          <w:rFonts w:hint="eastAsia"/>
          <w:color w:val="auto"/>
          <w:sz w:val="24"/>
          <w:szCs w:val="24"/>
          <w:highlight w:val="none"/>
          <w:lang w:eastAsia="zh-CN"/>
        </w:rPr>
        <w:t xml:space="preserve">投标人</w:t>
      </w:r>
      <w:r>
        <w:rPr>
          <w:rFonts w:hint="eastAsia"/>
          <w:color w:val="auto"/>
          <w:sz w:val="24"/>
          <w:szCs w:val="24"/>
          <w:highlight w:val="none"/>
        </w:rPr>
        <w:t xml:space="preserve">为自然人的，应当由本人签字；</w:t>
      </w:r>
      <w:r>
        <w:rPr>
          <w:rFonts w:hint="eastAsia"/>
          <w:color w:val="auto"/>
          <w:sz w:val="24"/>
          <w:szCs w:val="24"/>
          <w:highlight w:val="none"/>
          <w:lang w:eastAsia="zh-CN"/>
        </w:rPr>
        <w:t xml:space="preserve">投标人</w:t>
      </w:r>
      <w:r>
        <w:rPr>
          <w:rFonts w:hint="eastAsia"/>
          <w:color w:val="auto"/>
          <w:sz w:val="24"/>
          <w:szCs w:val="24"/>
          <w:highlight w:val="none"/>
        </w:rPr>
        <w:t xml:space="preserve">为法人或者其他组织的，应当由法定代表人、主要负责人，或者其委托代理人签字或者盖章，并加盖单位公章。</w:t>
      </w:r>
      <w:r/>
    </w:p>
    <w:p>
      <w:pPr>
        <w:ind w:firstLine="480"/>
        <w:jc w:val="left"/>
        <w:spacing w:line="360" w:lineRule="auto"/>
        <w:widowControl/>
        <w:rPr>
          <w:rFonts w:hint="eastAsia"/>
          <w:color w:val="auto"/>
          <w:sz w:val="24"/>
          <w:szCs w:val="24"/>
          <w:highlight w:val="none"/>
        </w:rPr>
      </w:pPr>
      <w:r>
        <w:rPr>
          <w:rFonts w:hint="default" w:ascii="Times New Roman" w:hAnsi="Times New Roman" w:cs="Times New Roman"/>
          <w:color w:val="auto"/>
          <w:sz w:val="24"/>
          <w:szCs w:val="24"/>
          <w:highlight w:val="none"/>
          <w:lang w:eastAsia="zh-CN"/>
        </w:rPr>
        <w:t xml:space="preserve">投标人</w:t>
      </w:r>
      <w:r>
        <w:rPr>
          <w:rFonts w:hint="default" w:ascii="Times New Roman" w:hAnsi="Times New Roman" w:eastAsia="宋体" w:cs="Times New Roman"/>
          <w:color w:val="auto"/>
          <w:sz w:val="24"/>
          <w:szCs w:val="24"/>
          <w:highlight w:val="none"/>
        </w:rPr>
        <w:t xml:space="preserve">插入CA证书登陆“苏采云”系统后选择具体项目，点击“我要参与”并签章提交《</w:t>
      </w:r>
      <w:r>
        <w:rPr>
          <w:rFonts w:hint="default" w:ascii="Times New Roman" w:hAnsi="Times New Roman" w:cs="Times New Roman"/>
          <w:color w:val="auto"/>
          <w:sz w:val="24"/>
          <w:szCs w:val="24"/>
          <w:highlight w:val="none"/>
          <w:lang w:eastAsia="zh-CN"/>
        </w:rPr>
        <w:t xml:space="preserve">投标人</w:t>
      </w:r>
      <w:r>
        <w:rPr>
          <w:rFonts w:hint="default" w:ascii="Times New Roman" w:hAnsi="Times New Roman" w:eastAsia="宋体" w:cs="Times New Roman"/>
          <w:color w:val="auto"/>
          <w:sz w:val="24"/>
          <w:szCs w:val="24"/>
          <w:highlight w:val="none"/>
        </w:rPr>
        <w:t xml:space="preserve">确认函》，提交《</w:t>
      </w:r>
      <w:r>
        <w:rPr>
          <w:rFonts w:hint="default" w:ascii="Times New Roman" w:hAnsi="Times New Roman" w:cs="Times New Roman"/>
          <w:color w:val="auto"/>
          <w:sz w:val="24"/>
          <w:szCs w:val="24"/>
          <w:highlight w:val="none"/>
          <w:lang w:eastAsia="zh-CN"/>
        </w:rPr>
        <w:t xml:space="preserve">投标人</w:t>
      </w:r>
      <w:r>
        <w:rPr>
          <w:rFonts w:hint="default" w:ascii="Times New Roman" w:hAnsi="Times New Roman" w:eastAsia="宋体" w:cs="Times New Roman"/>
          <w:color w:val="auto"/>
          <w:sz w:val="24"/>
          <w:szCs w:val="24"/>
          <w:highlight w:val="none"/>
        </w:rPr>
        <w:t xml:space="preserve">确认函》日期视同为依法获取采购文件日期。</w:t>
      </w:r>
      <w:r>
        <w:rPr>
          <w:rFonts w:hint="default" w:ascii="Times New Roman" w:hAnsi="Times New Roman" w:cs="Times New Roman"/>
          <w:color w:val="auto"/>
          <w:sz w:val="24"/>
          <w:szCs w:val="24"/>
          <w:highlight w:val="none"/>
          <w:lang w:eastAsia="zh-CN"/>
        </w:rPr>
        <w:t xml:space="preserve">投标人</w:t>
      </w:r>
      <w:r>
        <w:rPr>
          <w:rFonts w:hint="default" w:ascii="Times New Roman" w:hAnsi="Times New Roman" w:eastAsia="宋体" w:cs="Times New Roman"/>
          <w:color w:val="auto"/>
          <w:sz w:val="24"/>
          <w:szCs w:val="24"/>
          <w:highlight w:val="none"/>
        </w:rPr>
        <w:t xml:space="preserve">须打印、保留《</w:t>
      </w:r>
      <w:r>
        <w:rPr>
          <w:rFonts w:hint="default" w:ascii="Times New Roman" w:hAnsi="Times New Roman" w:cs="Times New Roman"/>
          <w:color w:val="auto"/>
          <w:sz w:val="24"/>
          <w:szCs w:val="24"/>
          <w:highlight w:val="none"/>
          <w:lang w:eastAsia="zh-CN"/>
        </w:rPr>
        <w:t xml:space="preserve">投标人</w:t>
      </w:r>
      <w:r>
        <w:rPr>
          <w:rFonts w:hint="default" w:ascii="Times New Roman" w:hAnsi="Times New Roman" w:eastAsia="宋体" w:cs="Times New Roman"/>
          <w:color w:val="auto"/>
          <w:sz w:val="24"/>
          <w:szCs w:val="24"/>
          <w:highlight w:val="none"/>
        </w:rPr>
        <w:t xml:space="preserve">确认函》，质疑时《</w:t>
      </w:r>
      <w:r>
        <w:rPr>
          <w:rFonts w:hint="default" w:ascii="Times New Roman" w:hAnsi="Times New Roman" w:cs="Times New Roman"/>
          <w:color w:val="auto"/>
          <w:sz w:val="24"/>
          <w:szCs w:val="24"/>
          <w:highlight w:val="none"/>
          <w:lang w:eastAsia="zh-CN"/>
        </w:rPr>
        <w:t xml:space="preserve">投标人</w:t>
      </w:r>
      <w:r>
        <w:rPr>
          <w:rFonts w:hint="default" w:ascii="Times New Roman" w:hAnsi="Times New Roman" w:eastAsia="宋体" w:cs="Times New Roman"/>
          <w:color w:val="auto"/>
          <w:sz w:val="24"/>
          <w:szCs w:val="24"/>
          <w:highlight w:val="none"/>
        </w:rPr>
        <w:t xml:space="preserve">确认函》与质疑函一并提交；未依照采购公告要求提交《</w:t>
      </w:r>
      <w:r>
        <w:rPr>
          <w:rFonts w:hint="default" w:ascii="Times New Roman" w:hAnsi="Times New Roman" w:cs="Times New Roman"/>
          <w:color w:val="auto"/>
          <w:sz w:val="24"/>
          <w:szCs w:val="24"/>
          <w:highlight w:val="none"/>
          <w:lang w:eastAsia="zh-CN"/>
        </w:rPr>
        <w:t xml:space="preserve">投标人</w:t>
      </w:r>
      <w:r>
        <w:rPr>
          <w:rFonts w:hint="default" w:ascii="Times New Roman" w:hAnsi="Times New Roman" w:eastAsia="宋体" w:cs="Times New Roman"/>
          <w:color w:val="auto"/>
          <w:sz w:val="24"/>
          <w:szCs w:val="24"/>
          <w:highlight w:val="none"/>
        </w:rPr>
        <w:t xml:space="preserve">确认函》的</w:t>
      </w:r>
      <w:r>
        <w:rPr>
          <w:rFonts w:hint="default" w:ascii="Times New Roman" w:hAnsi="Times New Roman" w:cs="Times New Roman"/>
          <w:color w:val="auto"/>
          <w:sz w:val="24"/>
          <w:szCs w:val="24"/>
          <w:highlight w:val="none"/>
          <w:lang w:eastAsia="zh-CN"/>
        </w:rPr>
        <w:t xml:space="preserve">投标人</w:t>
      </w:r>
      <w:r>
        <w:rPr>
          <w:rFonts w:hint="default" w:ascii="Times New Roman" w:hAnsi="Times New Roman" w:eastAsia="宋体" w:cs="Times New Roman"/>
          <w:color w:val="auto"/>
          <w:sz w:val="24"/>
          <w:szCs w:val="24"/>
          <w:highlight w:val="none"/>
        </w:rPr>
        <w:t xml:space="preserve">，视为未参与该项政府采购活动，不具备对该政府采购项目提出质疑的法定权利，但因</w:t>
      </w:r>
      <w:r>
        <w:rPr>
          <w:rFonts w:hint="default" w:ascii="Times New Roman" w:hAnsi="Times New Roman" w:cs="Times New Roman"/>
          <w:color w:val="auto"/>
          <w:sz w:val="24"/>
          <w:szCs w:val="24"/>
          <w:highlight w:val="none"/>
          <w:lang w:eastAsia="zh-CN"/>
        </w:rPr>
        <w:t xml:space="preserve">投标人</w:t>
      </w:r>
      <w:r>
        <w:rPr>
          <w:rFonts w:hint="default" w:ascii="Times New Roman" w:hAnsi="Times New Roman" w:eastAsia="宋体" w:cs="Times New Roman"/>
          <w:color w:val="auto"/>
          <w:sz w:val="24"/>
          <w:szCs w:val="24"/>
          <w:highlight w:val="none"/>
        </w:rPr>
        <w:t xml:space="preserve">资格条件或获取采购文件时间设定不符合有关法律法规规定等原因使</w:t>
      </w:r>
      <w:r>
        <w:rPr>
          <w:rFonts w:hint="default" w:ascii="Times New Roman" w:hAnsi="Times New Roman" w:cs="Times New Roman"/>
          <w:color w:val="auto"/>
          <w:sz w:val="24"/>
          <w:szCs w:val="24"/>
          <w:highlight w:val="none"/>
          <w:lang w:eastAsia="zh-CN"/>
        </w:rPr>
        <w:t xml:space="preserve">投标人</w:t>
      </w:r>
      <w:r>
        <w:rPr>
          <w:rFonts w:hint="default" w:ascii="Times New Roman" w:hAnsi="Times New Roman" w:eastAsia="宋体" w:cs="Times New Roman"/>
          <w:color w:val="auto"/>
          <w:sz w:val="24"/>
          <w:szCs w:val="24"/>
          <w:highlight w:val="none"/>
        </w:rPr>
        <w:t xml:space="preserve">权益受损的除外。</w:t>
      </w:r>
      <w:r/>
    </w:p>
    <w:p>
      <w:pPr>
        <w:pStyle w:val="697"/>
        <w:ind w:firstLine="562"/>
        <w:jc w:val="left"/>
        <w:spacing w:before="0" w:after="0" w:line="360" w:lineRule="auto"/>
        <w:rPr>
          <w:color w:val="auto"/>
          <w:sz w:val="24"/>
          <w:szCs w:val="24"/>
          <w:highlight w:val="none"/>
        </w:rPr>
      </w:pPr>
      <w:r>
        <w:rPr>
          <w:rFonts w:hint="eastAsia"/>
          <w:color w:val="auto"/>
          <w:sz w:val="28"/>
          <w:szCs w:val="28"/>
          <w:highlight w:val="none"/>
          <w:lang w:val="en-US" w:eastAsia="zh-CN"/>
        </w:rPr>
        <w:t xml:space="preserve">36</w:t>
      </w:r>
      <w:r>
        <w:rPr>
          <w:rFonts w:hint="eastAsia"/>
          <w:color w:val="auto"/>
          <w:sz w:val="28"/>
          <w:szCs w:val="28"/>
          <w:highlight w:val="none"/>
        </w:rPr>
        <w:t xml:space="preserve">、质疑函的受理和答复</w:t>
      </w:r>
      <w:r/>
    </w:p>
    <w:p>
      <w:pPr>
        <w:ind w:firstLine="480"/>
        <w:jc w:val="left"/>
        <w:spacing w:line="360" w:lineRule="auto"/>
        <w:rPr>
          <w:color w:val="auto"/>
          <w:sz w:val="24"/>
          <w:szCs w:val="24"/>
          <w:highlight w:val="none"/>
        </w:rPr>
      </w:pPr>
      <w:r>
        <w:rPr>
          <w:rFonts w:hint="eastAsia"/>
          <w:color w:val="auto"/>
          <w:sz w:val="24"/>
          <w:szCs w:val="24"/>
          <w:highlight w:val="none"/>
          <w:lang w:val="en-US" w:eastAsia="zh-CN"/>
        </w:rPr>
        <w:t xml:space="preserve">36</w:t>
      </w:r>
      <w:r>
        <w:rPr>
          <w:rFonts w:hint="eastAsia"/>
          <w:color w:val="auto"/>
          <w:sz w:val="24"/>
          <w:szCs w:val="24"/>
          <w:highlight w:val="none"/>
        </w:rPr>
        <w:t xml:space="preserve">.1 质疑</w:t>
      </w:r>
      <w:r>
        <w:rPr>
          <w:rFonts w:hint="eastAsia"/>
          <w:color w:val="auto"/>
          <w:sz w:val="24"/>
          <w:szCs w:val="24"/>
          <w:highlight w:val="none"/>
          <w:lang w:eastAsia="zh-CN"/>
        </w:rPr>
        <w:t xml:space="preserve">投标人</w:t>
      </w:r>
      <w:r>
        <w:rPr>
          <w:rFonts w:hint="eastAsia"/>
          <w:color w:val="auto"/>
          <w:sz w:val="24"/>
          <w:szCs w:val="24"/>
          <w:highlight w:val="none"/>
        </w:rPr>
        <w:t xml:space="preserve">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p>
    <w:p>
      <w:pPr>
        <w:ind w:firstLine="480"/>
        <w:jc w:val="left"/>
        <w:spacing w:line="360" w:lineRule="auto"/>
        <w:rPr>
          <w:color w:val="auto"/>
          <w:sz w:val="24"/>
          <w:szCs w:val="24"/>
          <w:highlight w:val="none"/>
        </w:rPr>
      </w:pPr>
      <w:r>
        <w:rPr>
          <w:rFonts w:hint="eastAsia"/>
          <w:color w:val="auto"/>
          <w:sz w:val="24"/>
          <w:szCs w:val="24"/>
          <w:highlight w:val="none"/>
          <w:lang w:val="en-US" w:eastAsia="zh-CN"/>
        </w:rPr>
        <w:t xml:space="preserve">36</w:t>
      </w:r>
      <w:r>
        <w:rPr>
          <w:rFonts w:hint="eastAsia"/>
          <w:color w:val="auto"/>
          <w:sz w:val="24"/>
          <w:szCs w:val="24"/>
          <w:highlight w:val="none"/>
        </w:rPr>
        <w:t xml:space="preserve">.2 对符合法定要求的质疑，采购人、交易中心接收并登记《质疑函登记表》。在处理过程中，发现需要质疑</w:t>
      </w:r>
      <w:r>
        <w:rPr>
          <w:rFonts w:hint="eastAsia"/>
          <w:color w:val="auto"/>
          <w:sz w:val="24"/>
          <w:szCs w:val="24"/>
          <w:highlight w:val="none"/>
          <w:lang w:eastAsia="zh-CN"/>
        </w:rPr>
        <w:t xml:space="preserve">投标人</w:t>
      </w:r>
      <w:r>
        <w:rPr>
          <w:rFonts w:hint="eastAsia"/>
          <w:color w:val="auto"/>
          <w:sz w:val="24"/>
          <w:szCs w:val="24"/>
          <w:highlight w:val="none"/>
        </w:rPr>
        <w:t xml:space="preserve">进一步补充必要的证明材料的，质疑</w:t>
      </w:r>
      <w:r>
        <w:rPr>
          <w:rFonts w:hint="eastAsia"/>
          <w:color w:val="auto"/>
          <w:sz w:val="24"/>
          <w:szCs w:val="24"/>
          <w:highlight w:val="none"/>
          <w:lang w:eastAsia="zh-CN"/>
        </w:rPr>
        <w:t xml:space="preserve">投标人</w:t>
      </w:r>
      <w:r>
        <w:rPr>
          <w:rFonts w:hint="eastAsia"/>
          <w:color w:val="auto"/>
          <w:sz w:val="24"/>
          <w:szCs w:val="24"/>
          <w:highlight w:val="none"/>
        </w:rPr>
        <w:t xml:space="preserve">应在法定的时间内提供，质疑答复时间相应顺延。质疑</w:t>
      </w:r>
      <w:r>
        <w:rPr>
          <w:rFonts w:hint="eastAsia"/>
          <w:color w:val="auto"/>
          <w:sz w:val="24"/>
          <w:szCs w:val="24"/>
          <w:highlight w:val="none"/>
          <w:lang w:eastAsia="zh-CN"/>
        </w:rPr>
        <w:t xml:space="preserve">投标人</w:t>
      </w:r>
      <w:r>
        <w:rPr>
          <w:rFonts w:hint="eastAsia"/>
          <w:color w:val="auto"/>
          <w:sz w:val="24"/>
          <w:szCs w:val="24"/>
          <w:highlight w:val="none"/>
        </w:rPr>
        <w:t xml:space="preserve">不能按时提供必要的证明材料的，不利后果由质疑</w:t>
      </w:r>
      <w:r>
        <w:rPr>
          <w:rFonts w:hint="eastAsia"/>
          <w:color w:val="auto"/>
          <w:sz w:val="24"/>
          <w:szCs w:val="24"/>
          <w:highlight w:val="none"/>
          <w:lang w:eastAsia="zh-CN"/>
        </w:rPr>
        <w:t xml:space="preserve">投标人</w:t>
      </w:r>
      <w:r>
        <w:rPr>
          <w:rFonts w:hint="eastAsia"/>
          <w:color w:val="auto"/>
          <w:sz w:val="24"/>
          <w:szCs w:val="24"/>
          <w:highlight w:val="none"/>
        </w:rPr>
        <w:t xml:space="preserve">自行承担。</w:t>
      </w:r>
      <w:r/>
    </w:p>
    <w:p>
      <w:pPr>
        <w:ind w:firstLine="480"/>
        <w:jc w:val="left"/>
        <w:spacing w:line="360" w:lineRule="auto"/>
        <w:rPr>
          <w:color w:val="auto"/>
          <w:sz w:val="24"/>
          <w:szCs w:val="24"/>
          <w:highlight w:val="none"/>
        </w:rPr>
      </w:pPr>
      <w:r>
        <w:rPr>
          <w:rFonts w:hint="eastAsia"/>
          <w:color w:val="auto"/>
          <w:sz w:val="24"/>
          <w:szCs w:val="24"/>
          <w:highlight w:val="none"/>
          <w:lang w:val="en-US" w:eastAsia="zh-CN"/>
        </w:rPr>
        <w:t xml:space="preserve">36</w:t>
      </w:r>
      <w:r>
        <w:rPr>
          <w:rFonts w:hint="eastAsia"/>
          <w:color w:val="auto"/>
          <w:sz w:val="24"/>
          <w:szCs w:val="24"/>
          <w:highlight w:val="none"/>
        </w:rPr>
        <w:t xml:space="preserve">.3 对不符合质疑要求的，采购人、交易中心有权要求其补充必要的证明材料，质疑</w:t>
      </w:r>
      <w:r>
        <w:rPr>
          <w:rFonts w:hint="eastAsia"/>
          <w:color w:val="auto"/>
          <w:sz w:val="24"/>
          <w:szCs w:val="24"/>
          <w:highlight w:val="none"/>
          <w:lang w:eastAsia="zh-CN"/>
        </w:rPr>
        <w:t xml:space="preserve">投标人</w:t>
      </w:r>
      <w:r>
        <w:rPr>
          <w:rFonts w:hint="eastAsia"/>
          <w:color w:val="auto"/>
          <w:sz w:val="24"/>
          <w:szCs w:val="24"/>
          <w:highlight w:val="none"/>
        </w:rPr>
        <w:t xml:space="preserve">未在法定时间内补充必要的证明材料的，不利后果由质疑</w:t>
      </w:r>
      <w:r>
        <w:rPr>
          <w:rFonts w:hint="eastAsia"/>
          <w:color w:val="auto"/>
          <w:sz w:val="24"/>
          <w:szCs w:val="24"/>
          <w:highlight w:val="none"/>
          <w:lang w:eastAsia="zh-CN"/>
        </w:rPr>
        <w:t xml:space="preserve">投标人</w:t>
      </w:r>
      <w:r>
        <w:rPr>
          <w:rFonts w:hint="eastAsia"/>
          <w:color w:val="auto"/>
          <w:sz w:val="24"/>
          <w:szCs w:val="24"/>
          <w:highlight w:val="none"/>
        </w:rPr>
        <w:t xml:space="preserve">自行承担。</w:t>
      </w:r>
      <w:r/>
    </w:p>
    <w:p>
      <w:pPr>
        <w:ind w:firstLine="480"/>
        <w:jc w:val="left"/>
        <w:spacing w:line="360" w:lineRule="auto"/>
        <w:rPr>
          <w:color w:val="auto"/>
          <w:sz w:val="24"/>
          <w:szCs w:val="24"/>
          <w:highlight w:val="none"/>
        </w:rPr>
      </w:pPr>
      <w:r>
        <w:rPr>
          <w:rFonts w:hint="eastAsia"/>
          <w:color w:val="auto"/>
          <w:sz w:val="24"/>
          <w:szCs w:val="24"/>
          <w:highlight w:val="none"/>
          <w:lang w:val="en-US" w:eastAsia="zh-CN"/>
        </w:rPr>
        <w:t xml:space="preserve">36</w:t>
      </w:r>
      <w:r>
        <w:rPr>
          <w:rFonts w:hint="eastAsia"/>
          <w:color w:val="auto"/>
          <w:sz w:val="24"/>
          <w:szCs w:val="24"/>
          <w:highlight w:val="none"/>
        </w:rPr>
        <w:t xml:space="preserve">.4 以下情形的质疑依法不予受理：</w:t>
      </w:r>
      <w:r/>
    </w:p>
    <w:p>
      <w:pPr>
        <w:ind w:firstLine="480"/>
        <w:jc w:val="left"/>
        <w:spacing w:line="360" w:lineRule="auto"/>
        <w:rPr>
          <w:color w:val="auto"/>
          <w:sz w:val="24"/>
          <w:szCs w:val="24"/>
          <w:highlight w:val="none"/>
        </w:rPr>
      </w:pPr>
      <w:r>
        <w:rPr>
          <w:rFonts w:hint="eastAsia"/>
          <w:color w:val="auto"/>
          <w:sz w:val="24"/>
          <w:szCs w:val="24"/>
          <w:highlight w:val="none"/>
        </w:rPr>
        <w:t xml:space="preserve">（1）内容不符合《政府采购质疑和投诉办法》第十二条规定的质疑。</w:t>
      </w:r>
      <w:r/>
    </w:p>
    <w:p>
      <w:pPr>
        <w:ind w:firstLine="480"/>
        <w:jc w:val="left"/>
        <w:spacing w:line="360" w:lineRule="auto"/>
        <w:rPr>
          <w:color w:val="auto"/>
          <w:sz w:val="24"/>
          <w:szCs w:val="24"/>
          <w:highlight w:val="none"/>
        </w:rPr>
      </w:pPr>
      <w:r>
        <w:rPr>
          <w:rFonts w:hint="eastAsia"/>
          <w:color w:val="auto"/>
          <w:sz w:val="24"/>
          <w:szCs w:val="24"/>
          <w:highlight w:val="none"/>
        </w:rPr>
        <w:t xml:space="preserve">（2）超出政府采购法定期限的质疑。</w:t>
      </w:r>
      <w:r/>
    </w:p>
    <w:p>
      <w:pPr>
        <w:ind w:firstLine="480"/>
        <w:jc w:val="left"/>
        <w:spacing w:line="360" w:lineRule="auto"/>
        <w:rPr>
          <w:color w:val="auto"/>
          <w:sz w:val="24"/>
          <w:szCs w:val="24"/>
          <w:highlight w:val="none"/>
        </w:rPr>
      </w:pPr>
      <w:r>
        <w:rPr>
          <w:rFonts w:hint="eastAsia"/>
          <w:color w:val="auto"/>
          <w:sz w:val="24"/>
          <w:szCs w:val="24"/>
          <w:highlight w:val="none"/>
        </w:rPr>
        <w:t xml:space="preserve">（3）以传真、电子邮件等方式递交的非原件形式的质疑。</w:t>
      </w:r>
      <w:r/>
    </w:p>
    <w:p>
      <w:pPr>
        <w:ind w:firstLine="480"/>
        <w:jc w:val="left"/>
        <w:spacing w:line="360" w:lineRule="auto"/>
        <w:rPr>
          <w:color w:val="auto"/>
          <w:sz w:val="24"/>
          <w:szCs w:val="24"/>
          <w:highlight w:val="none"/>
        </w:rPr>
      </w:pPr>
      <w:r>
        <w:rPr>
          <w:rFonts w:hint="eastAsia"/>
          <w:color w:val="auto"/>
          <w:sz w:val="24"/>
          <w:szCs w:val="24"/>
          <w:highlight w:val="none"/>
        </w:rPr>
        <w:t xml:space="preserve">（4）未参与采购活动或在采购活动中自身权益未受到损害的</w:t>
      </w:r>
      <w:r>
        <w:rPr>
          <w:rFonts w:hint="eastAsia"/>
          <w:color w:val="auto"/>
          <w:sz w:val="24"/>
          <w:szCs w:val="24"/>
          <w:highlight w:val="none"/>
          <w:lang w:eastAsia="zh-CN"/>
        </w:rPr>
        <w:t xml:space="preserve">投标人</w:t>
      </w:r>
      <w:r>
        <w:rPr>
          <w:rFonts w:hint="eastAsia"/>
          <w:color w:val="auto"/>
          <w:sz w:val="24"/>
          <w:szCs w:val="24"/>
          <w:highlight w:val="none"/>
        </w:rPr>
        <w:t xml:space="preserve">提出的质疑。</w:t>
      </w:r>
      <w:r/>
    </w:p>
    <w:p>
      <w:pPr>
        <w:ind w:firstLine="480"/>
        <w:jc w:val="left"/>
        <w:spacing w:line="360" w:lineRule="auto"/>
        <w:rPr>
          <w:color w:val="auto"/>
          <w:sz w:val="24"/>
          <w:szCs w:val="24"/>
          <w:highlight w:val="none"/>
        </w:rPr>
      </w:pPr>
      <w:r>
        <w:rPr>
          <w:rFonts w:hint="eastAsia"/>
          <w:color w:val="auto"/>
          <w:sz w:val="24"/>
          <w:szCs w:val="24"/>
          <w:highlight w:val="none"/>
          <w:lang w:val="en-US" w:eastAsia="zh-CN"/>
        </w:rPr>
        <w:t xml:space="preserve">36</w:t>
      </w:r>
      <w:r>
        <w:rPr>
          <w:rFonts w:hint="eastAsia"/>
          <w:color w:val="auto"/>
          <w:sz w:val="24"/>
          <w:szCs w:val="24"/>
          <w:highlight w:val="none"/>
        </w:rPr>
        <w:t xml:space="preserve">.5 采购人、交易中心依法受理的质疑，将按照政府采购有关规定，在法定期限内作出答复。</w:t>
      </w:r>
      <w:r/>
    </w:p>
    <w:p>
      <w:pPr>
        <w:ind w:firstLine="480"/>
        <w:jc w:val="left"/>
        <w:spacing w:line="360" w:lineRule="auto"/>
        <w:rPr>
          <w:rFonts w:hint="eastAsia"/>
          <w:color w:val="auto"/>
          <w:sz w:val="24"/>
          <w:szCs w:val="24"/>
          <w:highlight w:val="none"/>
        </w:rPr>
      </w:pPr>
      <w:r>
        <w:rPr>
          <w:rFonts w:hint="eastAsia"/>
          <w:color w:val="auto"/>
          <w:sz w:val="24"/>
          <w:szCs w:val="24"/>
          <w:highlight w:val="none"/>
          <w:lang w:val="en-US" w:eastAsia="zh-CN"/>
        </w:rPr>
        <w:t xml:space="preserve">36</w:t>
      </w:r>
      <w:r>
        <w:rPr>
          <w:rFonts w:hint="eastAsia"/>
          <w:color w:val="auto"/>
          <w:sz w:val="24"/>
          <w:szCs w:val="24"/>
          <w:highlight w:val="none"/>
        </w:rPr>
        <w:t xml:space="preserve">.6 因质疑</w:t>
      </w:r>
      <w:r>
        <w:rPr>
          <w:rFonts w:hint="eastAsia"/>
          <w:color w:val="auto"/>
          <w:sz w:val="24"/>
          <w:szCs w:val="24"/>
          <w:highlight w:val="none"/>
          <w:lang w:eastAsia="zh-CN"/>
        </w:rPr>
        <w:t xml:space="preserve">投标人</w:t>
      </w:r>
      <w:r>
        <w:rPr>
          <w:rFonts w:hint="eastAsia"/>
          <w:color w:val="auto"/>
          <w:sz w:val="24"/>
          <w:szCs w:val="24"/>
          <w:highlight w:val="none"/>
        </w:rPr>
        <w:t xml:space="preserve">所留联系方式无效，或者无故不接收，导致质疑答复结果无法送达的，视为质疑</w:t>
      </w:r>
      <w:r>
        <w:rPr>
          <w:rFonts w:hint="eastAsia"/>
          <w:color w:val="auto"/>
          <w:sz w:val="24"/>
          <w:szCs w:val="24"/>
          <w:highlight w:val="none"/>
          <w:lang w:eastAsia="zh-CN"/>
        </w:rPr>
        <w:t xml:space="preserve">投标人</w:t>
      </w:r>
      <w:r>
        <w:rPr>
          <w:rFonts w:hint="eastAsia"/>
          <w:color w:val="auto"/>
          <w:sz w:val="24"/>
          <w:szCs w:val="24"/>
          <w:highlight w:val="none"/>
        </w:rPr>
        <w:t xml:space="preserve">主动放弃知晓质疑答复结果的权利。</w:t>
      </w:r>
      <w:r/>
    </w:p>
    <w:p>
      <w:pPr>
        <w:pStyle w:val="696"/>
        <w:numPr>
          <w:ilvl w:val="0"/>
          <w:numId w:val="0"/>
        </w:numPr>
        <w:spacing w:before="0" w:after="0" w:line="360" w:lineRule="auto"/>
        <w:rPr>
          <w:rFonts w:hint="eastAsia" w:ascii="Times New Roman" w:hAnsi="Times New Roman" w:eastAsia="黑体"/>
          <w:b w:val="0"/>
          <w:color w:val="auto"/>
          <w:highlight w:val="none"/>
        </w:rPr>
      </w:pPr>
      <w:r>
        <w:rPr>
          <w:rFonts w:hint="eastAsia" w:ascii="Times New Roman" w:hAnsi="Times New Roman"/>
          <w:b w:val="0"/>
          <w:color w:val="auto"/>
          <w:highlight w:val="none"/>
          <w:lang w:val="en-US" w:eastAsia="zh-CN"/>
        </w:rPr>
        <w:t xml:space="preserve">九、</w:t>
      </w:r>
      <w:r>
        <w:rPr>
          <w:rFonts w:hint="eastAsia" w:ascii="Times New Roman" w:hAnsi="Times New Roman" w:eastAsia="黑体"/>
          <w:b w:val="0"/>
          <w:color w:val="auto"/>
          <w:highlight w:val="none"/>
        </w:rPr>
        <w:t xml:space="preserve">未尽事宜，依照有关法律、法规执行。</w:t>
      </w:r>
      <w:r/>
    </w:p>
    <w:p>
      <w:pPr>
        <w:spacing w:line="360" w:lineRule="auto"/>
        <w:rPr>
          <w:rFonts w:hint="default" w:ascii="Times New Roman" w:hAnsi="Times New Roman" w:eastAsia="黑体"/>
          <w:color w:val="auto"/>
          <w:sz w:val="44"/>
          <w:szCs w:val="44"/>
          <w:highlight w:val="none"/>
          <w:lang w:val="en-US" w:eastAsia="zh-CN"/>
        </w:rPr>
        <w:sectPr>
          <w:footnotePr/>
          <w:endnotePr/>
          <w:type w:val="nextPage"/>
          <w:pgSz w:w="11906" w:h="16838" w:orient="portrait"/>
          <w:pgMar w:top="1440" w:right="1800" w:bottom="1440" w:left="1800" w:header="851" w:footer="992" w:gutter="0"/>
          <w:cols w:num="1" w:sep="0" w:space="425" w:equalWidth="1"/>
          <w:docGrid w:linePitch="360"/>
        </w:sectPr>
      </w:pPr>
      <w:r>
        <w:rPr>
          <w:rFonts w:hint="default" w:ascii="Times New Roman" w:hAnsi="Times New Roman" w:eastAsia="黑体"/>
          <w:color w:val="auto"/>
          <w:sz w:val="44"/>
          <w:szCs w:val="44"/>
          <w:highlight w:val="none"/>
          <w:lang w:val="en-US" w:eastAsia="zh-CN"/>
        </w:rPr>
      </w:r>
      <w:r/>
    </w:p>
    <w:p>
      <w:pPr>
        <w:pStyle w:val="695"/>
        <w:numPr>
          <w:ilvl w:val="0"/>
          <w:numId w:val="0"/>
        </w:numPr>
        <w:ind w:left="0" w:firstLine="2200"/>
        <w:jc w:val="both"/>
        <w:keepLines/>
        <w:spacing w:before="156" w:after="156" w:line="360" w:lineRule="auto"/>
        <w:rPr>
          <w:rFonts w:ascii="Times New Roman"/>
          <w:color w:val="auto"/>
          <w:sz w:val="24"/>
          <w:szCs w:val="24"/>
          <w:highlight w:val="none"/>
        </w:rPr>
      </w:pPr>
      <w:r>
        <w:rPr>
          <w:rFonts w:hint="default" w:ascii="Times New Roman" w:hAnsi="Times New Roman" w:eastAsia="黑体" w:cs="Times New Roman"/>
          <w:b w:val="0"/>
          <w:bCs w:val="0"/>
          <w:color w:val="auto"/>
          <w:sz w:val="44"/>
          <w:szCs w:val="44"/>
          <w:highlight w:val="none"/>
          <w:lang w:val="en-US" w:eastAsia="zh-CN" w:bidi="ar-SA"/>
        </w:rPr>
        <w:t xml:space="preserve">第三章</w:t>
      </w:r>
      <w:r>
        <w:rPr>
          <w:rFonts w:hint="default" w:ascii="Times New Roman" w:hAnsi="Times New Roman" w:eastAsia="黑体"/>
          <w:color w:val="auto"/>
          <w:sz w:val="44"/>
          <w:szCs w:val="44"/>
          <w:highlight w:val="none"/>
          <w:lang w:val="en-US" w:eastAsia="zh-CN"/>
        </w:rPr>
        <w:t xml:space="preserve">  </w:t>
      </w:r>
      <w:r>
        <w:rPr>
          <w:rFonts w:hint="default" w:ascii="Times New Roman" w:hAnsi="Times New Roman" w:eastAsia="黑体" w:cs="Times New Roman"/>
          <w:b w:val="0"/>
          <w:bCs w:val="0"/>
          <w:color w:val="auto"/>
          <w:sz w:val="44"/>
          <w:szCs w:val="44"/>
          <w:highlight w:val="none"/>
        </w:rPr>
        <w:t xml:space="preserve">合同文本</w:t>
      </w:r>
      <w:r/>
    </w:p>
    <w:p>
      <w:pPr>
        <w:ind w:firstLine="480"/>
        <w:jc w:val="left"/>
        <w:spacing w:line="500" w:lineRule="exact"/>
        <w:rPr>
          <w:color w:val="auto"/>
          <w:sz w:val="24"/>
          <w:szCs w:val="24"/>
          <w:highlight w:val="none"/>
        </w:rPr>
      </w:pPr>
      <w:r>
        <w:rPr>
          <w:color w:val="auto"/>
          <w:sz w:val="24"/>
          <w:szCs w:val="24"/>
          <w:highlight w:val="none"/>
        </w:rPr>
      </w:r>
      <w:r/>
    </w:p>
    <w:p>
      <w:pPr>
        <w:jc w:val="center"/>
        <w:spacing w:line="500" w:lineRule="exact"/>
        <w:rPr>
          <w:rFonts w:ascii="Times New Roman" w:hAnsi="Times New Roman" w:eastAsia="黑体"/>
          <w:color w:val="auto"/>
          <w:sz w:val="32"/>
          <w:szCs w:val="24"/>
          <w:highlight w:val="none"/>
        </w:rPr>
      </w:pPr>
      <w:r>
        <w:rPr>
          <w:rFonts w:hint="default" w:ascii="Times New Roman" w:hAnsi="Times New Roman" w:eastAsia="黑体"/>
          <w:color w:val="auto"/>
          <w:sz w:val="32"/>
          <w:szCs w:val="24"/>
          <w:highlight w:val="none"/>
        </w:rPr>
        <w:t xml:space="preserve">连云港市政府采购合同（服务）</w:t>
      </w:r>
      <w:r/>
    </w:p>
    <w:p>
      <w:pPr>
        <w:jc w:val="center"/>
        <w:spacing w:line="500" w:lineRule="exact"/>
        <w:rPr>
          <w:rFonts w:ascii="Times New Roman" w:hAnsi="Times New Roman" w:eastAsia="黑体"/>
          <w:color w:val="auto"/>
          <w:sz w:val="28"/>
          <w:szCs w:val="24"/>
          <w:highlight w:val="none"/>
        </w:rPr>
      </w:pPr>
      <w:r>
        <w:rPr>
          <w:rFonts w:hint="default" w:ascii="Times New Roman" w:hAnsi="Times New Roman" w:eastAsia="黑体"/>
          <w:color w:val="auto"/>
          <w:sz w:val="28"/>
          <w:szCs w:val="24"/>
          <w:highlight w:val="none"/>
        </w:rPr>
        <w:t xml:space="preserve">（合同编号：***）</w:t>
      </w:r>
      <w:r/>
    </w:p>
    <w:p>
      <w:pPr>
        <w:jc w:val="left"/>
        <w:spacing w:line="360" w:lineRule="auto"/>
        <w:rPr>
          <w:color w:val="auto"/>
          <w:sz w:val="24"/>
          <w:szCs w:val="24"/>
          <w:highlight w:val="none"/>
        </w:rPr>
      </w:pPr>
      <w:r>
        <w:rPr>
          <w:rFonts w:hint="eastAsia"/>
          <w:color w:val="auto"/>
          <w:sz w:val="24"/>
          <w:szCs w:val="24"/>
          <w:highlight w:val="none"/>
        </w:rPr>
        <w:t xml:space="preserve">甲方：（买方）_________</w:t>
      </w:r>
      <w:r/>
    </w:p>
    <w:p>
      <w:pPr>
        <w:jc w:val="left"/>
        <w:spacing w:line="360" w:lineRule="auto"/>
        <w:rPr>
          <w:color w:val="auto"/>
          <w:sz w:val="24"/>
          <w:szCs w:val="24"/>
          <w:highlight w:val="none"/>
        </w:rPr>
      </w:pPr>
      <w:r>
        <w:rPr>
          <w:rFonts w:hint="eastAsia"/>
          <w:color w:val="auto"/>
          <w:sz w:val="24"/>
          <w:szCs w:val="24"/>
          <w:highlight w:val="none"/>
        </w:rPr>
        <w:t xml:space="preserve">乙方：（卖方）_________</w:t>
      </w:r>
      <w:r/>
    </w:p>
    <w:p>
      <w:pPr>
        <w:ind w:firstLine="480"/>
        <w:jc w:val="left"/>
        <w:spacing w:line="360" w:lineRule="auto"/>
        <w:rPr>
          <w:color w:val="auto"/>
          <w:sz w:val="24"/>
          <w:szCs w:val="24"/>
          <w:highlight w:val="none"/>
        </w:rPr>
      </w:pPr>
      <w:r>
        <w:rPr>
          <w:rFonts w:hint="eastAsia"/>
          <w:color w:val="auto"/>
          <w:sz w:val="24"/>
          <w:szCs w:val="24"/>
          <w:highlight w:val="none"/>
        </w:rPr>
        <w:t xml:space="preserve">甲、乙双方根据</w:t>
      </w:r>
      <w:r>
        <w:rPr>
          <w:rFonts w:hint="default" w:ascii="Times New Roman" w:hAnsi="Times New Roman"/>
          <w:color w:val="auto"/>
          <w:sz w:val="24"/>
          <w:highlight w:val="none"/>
          <w:u w:val="single"/>
        </w:rPr>
        <w:t xml:space="preserve">      </w:t>
      </w:r>
      <w:r>
        <w:rPr>
          <w:rFonts w:hint="default" w:ascii="Times New Roman" w:hAnsi="Times New Roman"/>
          <w:color w:val="auto"/>
          <w:sz w:val="24"/>
          <w:highlight w:val="none"/>
        </w:rPr>
        <w:t xml:space="preserve">年</w:t>
      </w:r>
      <w:r>
        <w:rPr>
          <w:rFonts w:hint="default" w:ascii="Times New Roman" w:hAnsi="Times New Roman"/>
          <w:color w:val="auto"/>
          <w:sz w:val="24"/>
          <w:highlight w:val="none"/>
          <w:u w:val="single"/>
        </w:rPr>
        <w:t xml:space="preserve">   </w:t>
      </w:r>
      <w:r>
        <w:rPr>
          <w:rFonts w:hint="default" w:ascii="Times New Roman" w:hAnsi="Times New Roman"/>
          <w:color w:val="auto"/>
          <w:sz w:val="24"/>
          <w:highlight w:val="none"/>
        </w:rPr>
        <w:t xml:space="preserve">月</w:t>
      </w:r>
      <w:r>
        <w:rPr>
          <w:rFonts w:hint="default" w:ascii="Times New Roman" w:hAnsi="Times New Roman"/>
          <w:color w:val="auto"/>
          <w:sz w:val="24"/>
          <w:highlight w:val="none"/>
          <w:u w:val="single"/>
        </w:rPr>
        <w:t xml:space="preserve">   </w:t>
      </w:r>
      <w:r>
        <w:rPr>
          <w:rFonts w:hint="default" w:ascii="Times New Roman" w:hAnsi="Times New Roman"/>
          <w:color w:val="auto"/>
          <w:sz w:val="24"/>
          <w:highlight w:val="none"/>
        </w:rPr>
        <w:t xml:space="preserve">日</w:t>
      </w:r>
      <w:r>
        <w:rPr>
          <w:rFonts w:hint="eastAsia"/>
          <w:color w:val="auto"/>
          <w:sz w:val="24"/>
          <w:szCs w:val="24"/>
          <w:highlight w:val="none"/>
          <w:u w:val="single"/>
        </w:rPr>
        <w:t xml:space="preserve">         </w:t>
      </w:r>
      <w:r>
        <w:rPr>
          <w:rFonts w:hint="eastAsia"/>
          <w:color w:val="auto"/>
          <w:sz w:val="24"/>
          <w:szCs w:val="24"/>
          <w:highlight w:val="none"/>
        </w:rPr>
        <w:t xml:space="preserve">项目（项目编号：</w:t>
      </w:r>
      <w:r>
        <w:rPr>
          <w:rFonts w:hint="eastAsia"/>
          <w:color w:val="auto"/>
          <w:sz w:val="24"/>
          <w:szCs w:val="24"/>
          <w:highlight w:val="none"/>
          <w:u w:val="single"/>
        </w:rPr>
        <w:t xml:space="preserve">         </w:t>
      </w:r>
      <w:r>
        <w:rPr>
          <w:rFonts w:hint="eastAsia"/>
          <w:color w:val="auto"/>
          <w:sz w:val="24"/>
          <w:szCs w:val="24"/>
          <w:highlight w:val="none"/>
        </w:rPr>
        <w:t xml:space="preserve">）公开招标的结果，签订本合同。</w:t>
      </w:r>
      <w:r/>
    </w:p>
    <w:p>
      <w:pPr>
        <w:ind w:firstLine="482"/>
        <w:spacing w:line="360" w:lineRule="auto"/>
        <w:rPr>
          <w:rFonts w:hint="eastAsia" w:eastAsia="宋体"/>
          <w:b/>
          <w:bCs/>
          <w:color w:val="auto"/>
          <w:sz w:val="24"/>
          <w:highlight w:val="none"/>
          <w:lang w:val="en-US" w:eastAsia="zh-CN"/>
        </w:rPr>
      </w:pPr>
      <w:r>
        <w:rPr>
          <w:rFonts w:hint="default" w:ascii="Times New Roman" w:hAnsi="Times New Roman" w:eastAsia="宋体" w:cs="Times New Roman"/>
          <w:b/>
          <w:bCs/>
          <w:color w:val="auto"/>
          <w:sz w:val="24"/>
          <w:highlight w:val="none"/>
        </w:rPr>
        <w:t xml:space="preserve">一、</w:t>
      </w:r>
      <w:r>
        <w:rPr>
          <w:b/>
          <w:bCs/>
          <w:color w:val="auto"/>
          <w:sz w:val="24"/>
          <w:highlight w:val="none"/>
        </w:rPr>
        <w:t xml:space="preserve">服务</w:t>
      </w:r>
      <w:r>
        <w:rPr>
          <w:rFonts w:hint="eastAsia"/>
          <w:b/>
          <w:bCs/>
          <w:color w:val="auto"/>
          <w:sz w:val="24"/>
          <w:highlight w:val="none"/>
          <w:lang w:val="en-US" w:eastAsia="zh-CN"/>
        </w:rPr>
        <w:t xml:space="preserve">内容</w:t>
      </w:r>
      <w:r/>
    </w:p>
    <w:p>
      <w:pPr>
        <w:ind w:firstLine="480"/>
        <w:spacing w:line="360" w:lineRule="auto"/>
        <w:rPr>
          <w:rFonts w:hint="eastAsia" w:eastAsia="宋体"/>
          <w:color w:val="auto"/>
          <w:sz w:val="24"/>
          <w:highlight w:val="none"/>
          <w:lang w:val="en-US" w:eastAsia="zh-CN"/>
        </w:rPr>
      </w:pPr>
      <w:r>
        <w:rPr>
          <w:color w:val="auto"/>
          <w:sz w:val="24"/>
          <w:highlight w:val="none"/>
        </w:rPr>
        <w:t xml:space="preserve">按连云港市长护险政策规定和合同约定为参保人员提供经办管理服务，在医保经办机构的指导和监督下，负责承办长护险的具体事务。</w:t>
      </w:r>
      <w:r/>
    </w:p>
    <w:p>
      <w:pPr>
        <w:ind w:firstLine="482"/>
        <w:spacing w:line="360" w:lineRule="auto"/>
        <w:rPr>
          <w:b/>
          <w:bCs/>
          <w:color w:val="auto"/>
          <w:sz w:val="24"/>
          <w:highlight w:val="none"/>
        </w:rPr>
      </w:pPr>
      <w:r>
        <w:rPr>
          <w:rFonts w:hint="eastAsia"/>
          <w:b/>
          <w:bCs/>
          <w:color w:val="auto"/>
          <w:sz w:val="24"/>
          <w:highlight w:val="none"/>
          <w:lang w:val="en-US" w:eastAsia="zh-CN"/>
        </w:rPr>
        <w:t xml:space="preserve">二、</w:t>
      </w:r>
      <w:r>
        <w:rPr>
          <w:b/>
          <w:bCs/>
          <w:color w:val="auto"/>
          <w:sz w:val="24"/>
          <w:highlight w:val="none"/>
        </w:rPr>
        <w:t xml:space="preserve">服务期限</w:t>
      </w:r>
      <w:r/>
    </w:p>
    <w:p>
      <w:pPr>
        <w:ind w:firstLine="480"/>
        <w:spacing w:line="360" w:lineRule="auto"/>
        <w:rPr>
          <w:color w:val="auto"/>
          <w:sz w:val="24"/>
          <w:highlight w:val="none"/>
        </w:rPr>
      </w:pPr>
      <w:r>
        <w:rPr>
          <w:color w:val="auto"/>
          <w:sz w:val="24"/>
          <w:highlight w:val="none"/>
        </w:rPr>
        <w:t xml:space="preserve">本项目服务期限</w:t>
      </w:r>
      <w:r>
        <w:rPr>
          <w:rFonts w:hint="eastAsia"/>
          <w:color w:val="auto"/>
          <w:sz w:val="24"/>
          <w:highlight w:val="none"/>
          <w:lang w:val="en-US" w:eastAsia="zh-CN"/>
        </w:rPr>
        <w:t xml:space="preserve">36</w:t>
      </w:r>
      <w:r>
        <w:rPr>
          <w:color w:val="auto"/>
          <w:sz w:val="24"/>
          <w:highlight w:val="none"/>
        </w:rPr>
        <w:t xml:space="preserve">个月，自</w:t>
      </w:r>
      <w:r>
        <w:rPr>
          <w:rFonts w:hint="eastAsia"/>
          <w:color w:val="auto"/>
          <w:sz w:val="24"/>
          <w:highlight w:val="none"/>
          <w:lang w:val="en-US" w:eastAsia="zh-CN"/>
        </w:rPr>
        <w:t xml:space="preserve">2027</w:t>
      </w:r>
      <w:r>
        <w:rPr>
          <w:color w:val="auto"/>
          <w:sz w:val="24"/>
          <w:highlight w:val="none"/>
        </w:rPr>
        <w:t xml:space="preserve">年</w:t>
      </w:r>
      <w:r>
        <w:rPr>
          <w:rFonts w:hint="eastAsia"/>
          <w:color w:val="auto"/>
          <w:sz w:val="24"/>
          <w:highlight w:val="none"/>
          <w:lang w:val="en-US" w:eastAsia="zh-CN"/>
        </w:rPr>
        <w:t xml:space="preserve">1</w:t>
      </w:r>
      <w:r>
        <w:rPr>
          <w:color w:val="auto"/>
          <w:sz w:val="24"/>
          <w:highlight w:val="none"/>
        </w:rPr>
        <w:t xml:space="preserve">月1日起至</w:t>
      </w:r>
      <w:r>
        <w:rPr>
          <w:rFonts w:hint="eastAsia"/>
          <w:color w:val="auto"/>
          <w:sz w:val="24"/>
          <w:highlight w:val="none"/>
          <w:lang w:val="en-US" w:eastAsia="zh-CN"/>
        </w:rPr>
        <w:t xml:space="preserve">2029</w:t>
      </w:r>
      <w:r>
        <w:rPr>
          <w:color w:val="auto"/>
          <w:sz w:val="24"/>
          <w:highlight w:val="none"/>
        </w:rPr>
        <w:t xml:space="preserve">年12月31日止，分为三个独立且连续的</w:t>
      </w:r>
      <w:r>
        <w:rPr>
          <w:rFonts w:hint="eastAsia"/>
          <w:color w:val="auto"/>
          <w:sz w:val="24"/>
          <w:highlight w:val="none"/>
          <w:lang w:val="en-US" w:eastAsia="zh-CN"/>
        </w:rPr>
        <w:t xml:space="preserve">服务</w:t>
      </w:r>
      <w:r>
        <w:rPr>
          <w:color w:val="auto"/>
          <w:sz w:val="24"/>
          <w:highlight w:val="none"/>
        </w:rPr>
        <w:t xml:space="preserve">周期，（</w:t>
      </w:r>
      <w:r>
        <w:rPr>
          <w:rFonts w:hint="eastAsia"/>
          <w:color w:val="auto"/>
          <w:sz w:val="24"/>
          <w:highlight w:val="none"/>
          <w:lang w:val="en-US" w:eastAsia="zh-CN"/>
        </w:rPr>
        <w:t xml:space="preserve">2027</w:t>
      </w:r>
      <w:r>
        <w:rPr>
          <w:color w:val="auto"/>
          <w:sz w:val="24"/>
          <w:highlight w:val="none"/>
        </w:rPr>
        <w:t xml:space="preserve">年</w:t>
      </w:r>
      <w:r>
        <w:rPr>
          <w:rFonts w:hint="eastAsia"/>
          <w:color w:val="auto"/>
          <w:sz w:val="24"/>
          <w:highlight w:val="none"/>
          <w:lang w:val="en-US" w:eastAsia="zh-CN"/>
        </w:rPr>
        <w:t xml:space="preserve">1</w:t>
      </w:r>
      <w:r>
        <w:rPr>
          <w:color w:val="auto"/>
          <w:sz w:val="24"/>
          <w:highlight w:val="none"/>
        </w:rPr>
        <w:t xml:space="preserve">月1日至</w:t>
      </w:r>
      <w:r>
        <w:rPr>
          <w:rFonts w:hint="eastAsia"/>
          <w:color w:val="auto"/>
          <w:sz w:val="24"/>
          <w:highlight w:val="none"/>
          <w:lang w:val="en-US" w:eastAsia="zh-CN"/>
        </w:rPr>
        <w:t xml:space="preserve">2027</w:t>
      </w:r>
      <w:r>
        <w:rPr>
          <w:color w:val="auto"/>
          <w:sz w:val="24"/>
          <w:highlight w:val="none"/>
        </w:rPr>
        <w:t xml:space="preserve">年12月31日为第一期，</w:t>
      </w:r>
      <w:r>
        <w:rPr>
          <w:rFonts w:hint="eastAsia"/>
          <w:color w:val="auto"/>
          <w:sz w:val="24"/>
          <w:highlight w:val="none"/>
          <w:lang w:val="en-US" w:eastAsia="zh-CN"/>
        </w:rPr>
        <w:t xml:space="preserve">2028</w:t>
      </w:r>
      <w:r>
        <w:rPr>
          <w:color w:val="auto"/>
          <w:sz w:val="24"/>
          <w:highlight w:val="none"/>
        </w:rPr>
        <w:t xml:space="preserve">年1月1日至</w:t>
      </w:r>
      <w:r>
        <w:rPr>
          <w:rFonts w:hint="eastAsia"/>
          <w:color w:val="auto"/>
          <w:sz w:val="24"/>
          <w:highlight w:val="none"/>
          <w:lang w:val="en-US" w:eastAsia="zh-CN"/>
        </w:rPr>
        <w:t xml:space="preserve">2028</w:t>
      </w:r>
      <w:r>
        <w:rPr>
          <w:color w:val="auto"/>
          <w:sz w:val="24"/>
          <w:highlight w:val="none"/>
        </w:rPr>
        <w:t xml:space="preserve">年12月31日为第二期，</w:t>
      </w:r>
      <w:r>
        <w:rPr>
          <w:rFonts w:hint="eastAsia"/>
          <w:color w:val="auto"/>
          <w:sz w:val="24"/>
          <w:highlight w:val="none"/>
          <w:lang w:val="en-US" w:eastAsia="zh-CN"/>
        </w:rPr>
        <w:t xml:space="preserve">2029</w:t>
      </w:r>
      <w:r>
        <w:rPr>
          <w:color w:val="auto"/>
          <w:sz w:val="24"/>
          <w:highlight w:val="none"/>
        </w:rPr>
        <w:t xml:space="preserve">年1月1日至</w:t>
      </w:r>
      <w:r>
        <w:rPr>
          <w:rFonts w:hint="eastAsia"/>
          <w:color w:val="auto"/>
          <w:sz w:val="24"/>
          <w:highlight w:val="none"/>
          <w:lang w:val="en-US" w:eastAsia="zh-CN"/>
        </w:rPr>
        <w:t xml:space="preserve">2029</w:t>
      </w:r>
      <w:r>
        <w:rPr>
          <w:color w:val="auto"/>
          <w:sz w:val="24"/>
          <w:highlight w:val="none"/>
        </w:rPr>
        <w:t xml:space="preserve">年12月31日为第三期）</w:t>
      </w:r>
      <w:r>
        <w:rPr>
          <w:rFonts w:hint="eastAsia"/>
          <w:color w:val="auto"/>
          <w:sz w:val="24"/>
          <w:highlight w:val="none"/>
          <w:lang w:eastAsia="zh-CN"/>
        </w:rPr>
        <w:t xml:space="preserve">，</w:t>
      </w:r>
      <w:r>
        <w:rPr>
          <w:color w:val="auto"/>
          <w:sz w:val="24"/>
          <w:highlight w:val="none"/>
        </w:rPr>
        <w:t xml:space="preserve">合同一期一签，每期通过考核后，可续签下一期合同。</w:t>
      </w:r>
      <w:r>
        <w:rPr>
          <w:rFonts w:hint="eastAsia"/>
          <w:color w:val="auto"/>
          <w:sz w:val="24"/>
          <w:highlight w:val="none"/>
          <w:lang w:val="en-US" w:eastAsia="zh-CN"/>
        </w:rPr>
        <w:t xml:space="preserve">合同期内，</w:t>
      </w:r>
      <w:r>
        <w:rPr>
          <w:color w:val="auto"/>
          <w:sz w:val="24"/>
          <w:highlight w:val="none"/>
        </w:rPr>
        <w:t xml:space="preserve">因考核不合格、经办管理模式发生重大变化</w:t>
      </w:r>
      <w:r>
        <w:rPr>
          <w:rFonts w:hint="eastAsia"/>
          <w:color w:val="auto"/>
          <w:sz w:val="24"/>
          <w:highlight w:val="none"/>
          <w:lang w:val="en-US" w:eastAsia="zh-CN"/>
        </w:rPr>
        <w:t xml:space="preserve">或因国家、省、市重大政策调整等相关内容产生显著变化</w:t>
      </w:r>
      <w:r>
        <w:rPr>
          <w:color w:val="auto"/>
          <w:sz w:val="24"/>
          <w:highlight w:val="none"/>
        </w:rPr>
        <w:t xml:space="preserve">等原因，采购人有权单方面</w:t>
      </w:r>
      <w:r>
        <w:rPr>
          <w:b/>
          <w:bCs/>
          <w:color w:val="auto"/>
          <w:sz w:val="24"/>
          <w:highlight w:val="none"/>
        </w:rPr>
        <w:t xml:space="preserve">终止服务</w:t>
      </w:r>
      <w:r>
        <w:rPr>
          <w:rFonts w:hint="eastAsia"/>
          <w:b/>
          <w:bCs/>
          <w:color w:val="auto"/>
          <w:sz w:val="24"/>
          <w:highlight w:val="none"/>
          <w:lang w:val="en-US" w:eastAsia="zh-CN"/>
        </w:rPr>
        <w:t xml:space="preserve">合同</w:t>
      </w:r>
      <w:r>
        <w:rPr>
          <w:color w:val="auto"/>
          <w:sz w:val="24"/>
          <w:highlight w:val="none"/>
        </w:rPr>
        <w:t xml:space="preserve">或</w:t>
      </w:r>
      <w:r>
        <w:rPr>
          <w:b/>
          <w:bCs/>
          <w:color w:val="auto"/>
          <w:sz w:val="24"/>
          <w:highlight w:val="none"/>
        </w:rPr>
        <w:t xml:space="preserve">停止续签服务合同</w:t>
      </w:r>
      <w:r>
        <w:rPr>
          <w:color w:val="auto"/>
          <w:sz w:val="24"/>
          <w:highlight w:val="none"/>
        </w:rPr>
        <w:t xml:space="preserve">，中标人应无条件服从。服务协议期满，采购人根据政府采购的相关规定，另行组织招标采购。</w:t>
      </w:r>
      <w:r/>
    </w:p>
    <w:p>
      <w:pPr>
        <w:ind w:firstLine="482"/>
        <w:spacing w:line="360" w:lineRule="auto"/>
        <w:rPr>
          <w:b/>
          <w:bCs/>
          <w:color w:val="auto"/>
          <w:sz w:val="24"/>
          <w:highlight w:val="none"/>
        </w:rPr>
      </w:pPr>
      <w:r>
        <w:rPr>
          <w:rFonts w:hint="eastAsia"/>
          <w:b/>
          <w:bCs/>
          <w:color w:val="auto"/>
          <w:sz w:val="24"/>
          <w:highlight w:val="none"/>
          <w:lang w:val="en-US" w:eastAsia="zh-CN"/>
        </w:rPr>
        <w:t xml:space="preserve">三、</w:t>
      </w:r>
      <w:r>
        <w:rPr>
          <w:b/>
          <w:bCs/>
          <w:color w:val="auto"/>
          <w:sz w:val="24"/>
          <w:highlight w:val="none"/>
        </w:rPr>
        <w:t xml:space="preserve">筹资标准</w:t>
      </w:r>
      <w:r/>
    </w:p>
    <w:p>
      <w:pPr>
        <w:pStyle w:val="728"/>
        <w:ind w:firstLine="480"/>
        <w:jc w:val="both"/>
        <w:spacing w:beforeAutospacing="0" w:afterAutospacing="0" w:line="360" w:lineRule="auto"/>
        <w:rPr>
          <w:rFonts w:hint="default" w:ascii="Times New Roman" w:hAnsi="Times New Roman" w:eastAsia="宋体" w:cs="Times New Roman"/>
          <w:color w:val="auto"/>
          <w:highlight w:val="none"/>
          <w:lang w:eastAsia="zh-CN"/>
        </w:rPr>
      </w:pPr>
      <w:r>
        <w:rPr>
          <w:color w:val="auto"/>
          <w:sz w:val="24"/>
          <w:highlight w:val="none"/>
        </w:rPr>
        <w:t xml:space="preserve">长护险筹资标准：</w:t>
      </w:r>
      <w:r>
        <w:rPr>
          <w:rFonts w:hint="eastAsia"/>
          <w:color w:val="auto"/>
          <w:sz w:val="24"/>
          <w:highlight w:val="none"/>
          <w:lang w:val="en-US" w:eastAsia="zh-CN"/>
        </w:rPr>
        <w:t xml:space="preserve">1.职工长护险筹资</w:t>
      </w:r>
      <w:r>
        <w:rPr>
          <w:color w:val="auto"/>
          <w:sz w:val="24"/>
          <w:highlight w:val="none"/>
        </w:rPr>
        <w:t xml:space="preserve">由个人缴费、财政补助、职工基本医保统筹基金划拨三部分组成，其中个人缴费标准为每人每年30元、财政补助标准为每人每年20元、职工医保统筹基金每年按上年度职工基本医保统筹基金收入的2%划拨。企事业单位、慈善机构等社会团体和个人给予捐助的资金，纳入长护险基金管理。</w:t>
      </w:r>
      <w:r>
        <w:rPr>
          <w:rFonts w:hint="eastAsia"/>
          <w:color w:val="auto"/>
          <w:sz w:val="24"/>
          <w:highlight w:val="none"/>
          <w:lang w:val="en-US" w:eastAsia="zh-CN"/>
        </w:rPr>
        <w:t xml:space="preserve">2.城乡居民长护险筹资由个人和政府合理分担，其中个人缴费每人每年20元，政府补助每人每年20元。参加城乡居民基本医疗保险的在校学生及18周岁以下参保人员暂不单独筹资。困难人员参加本市长护险的个人缴费部分参照本市医疗救助对象分类资助参保政策进行资助。</w:t>
      </w:r>
      <w:r>
        <w:rPr>
          <w:rFonts w:hint="default" w:ascii="Times New Roman" w:hAnsi="Times New Roman" w:eastAsia="宋体" w:cs="Times New Roman"/>
          <w:color w:val="auto"/>
          <w:highlight w:val="none"/>
        </w:rPr>
        <w:t xml:space="preserve">今后，可根据经济社会发展水平和医疗保障实际需要，由市医疗保障局会同市财政局适时调整筹资标准。如国家、省、市调整参保筹资政策，按新政策执行。</w:t>
      </w:r>
      <w:r/>
    </w:p>
    <w:p>
      <w:pPr>
        <w:ind w:firstLine="482"/>
        <w:spacing w:line="360" w:lineRule="auto"/>
        <w:rPr>
          <w:b/>
          <w:bCs/>
          <w:color w:val="auto"/>
          <w:sz w:val="24"/>
          <w:highlight w:val="none"/>
        </w:rPr>
      </w:pPr>
      <w:r>
        <w:rPr>
          <w:rFonts w:hint="eastAsia"/>
          <w:b/>
          <w:bCs/>
          <w:color w:val="auto"/>
          <w:sz w:val="24"/>
          <w:highlight w:val="none"/>
          <w:lang w:val="en-US" w:eastAsia="zh-CN"/>
        </w:rPr>
        <w:t xml:space="preserve">四、</w:t>
      </w:r>
      <w:r>
        <w:rPr>
          <w:b/>
          <w:bCs/>
          <w:color w:val="auto"/>
          <w:sz w:val="24"/>
          <w:highlight w:val="none"/>
        </w:rPr>
        <w:t xml:space="preserve">合同金额和支付方式</w:t>
      </w:r>
      <w:r/>
    </w:p>
    <w:p>
      <w:pPr>
        <w:ind w:firstLine="482"/>
        <w:spacing w:line="500" w:lineRule="exact"/>
        <w:rPr>
          <w:b/>
          <w:bCs/>
          <w:color w:val="auto"/>
          <w:sz w:val="24"/>
          <w:highlight w:val="none"/>
        </w:rPr>
      </w:pPr>
      <w:r>
        <w:rPr>
          <w:b/>
          <w:bCs/>
          <w:color w:val="auto"/>
          <w:sz w:val="24"/>
          <w:highlight w:val="none"/>
        </w:rPr>
      </w:r>
      <w:r/>
    </w:p>
    <w:p>
      <w:pPr>
        <w:pStyle w:val="728"/>
        <w:ind w:firstLine="482"/>
        <w:jc w:val="both"/>
        <w:spacing w:before="0" w:beforeAutospacing="0" w:after="0" w:afterAutospacing="0" w:line="500" w:lineRule="exact"/>
        <w:rPr>
          <w:rFonts w:ascii="Times New Roman" w:hAnsi="Times New Roman" w:cs="Times New Roman" w:eastAsiaTheme="majorEastAsia"/>
          <w:b/>
          <w:color w:val="auto"/>
          <w:sz w:val="24"/>
          <w:szCs w:val="24"/>
          <w:highlight w:val="none"/>
        </w:rPr>
      </w:pPr>
      <w:r>
        <w:rPr>
          <w:rFonts w:hint="eastAsia" w:ascii="Times New Roman" w:hAnsi="Times New Roman" w:cs="Times New Roman" w:eastAsiaTheme="majorEastAsia"/>
          <w:b/>
          <w:color w:val="auto"/>
          <w:sz w:val="24"/>
          <w:szCs w:val="24"/>
          <w:highlight w:val="none"/>
          <w:lang w:val="en-US" w:eastAsia="zh-CN"/>
        </w:rPr>
        <w:t xml:space="preserve">五、</w:t>
      </w:r>
      <w:r>
        <w:rPr>
          <w:rFonts w:ascii="Times New Roman" w:hAnsi="Times New Roman" w:cs="Times New Roman" w:eastAsiaTheme="majorEastAsia"/>
          <w:b/>
          <w:color w:val="auto"/>
          <w:sz w:val="24"/>
          <w:szCs w:val="24"/>
          <w:highlight w:val="none"/>
        </w:rPr>
        <w:t xml:space="preserve">长护险基金利息约定</w:t>
      </w:r>
      <w:r/>
    </w:p>
    <w:p>
      <w:pPr>
        <w:pStyle w:val="728"/>
        <w:ind w:firstLine="482"/>
        <w:jc w:val="both"/>
        <w:spacing w:before="0" w:beforeAutospacing="0" w:after="0" w:afterAutospacing="0" w:line="500" w:lineRule="exact"/>
        <w:rPr>
          <w:rFonts w:ascii="Times New Roman" w:hAnsi="Times New Roman" w:cs="Times New Roman" w:eastAsiaTheme="majorEastAsia"/>
          <w:b/>
          <w:color w:val="auto"/>
          <w:sz w:val="24"/>
          <w:szCs w:val="24"/>
          <w:highlight w:val="none"/>
        </w:rPr>
      </w:pPr>
      <w:r>
        <w:rPr>
          <w:rFonts w:ascii="Times New Roman" w:hAnsi="Times New Roman" w:cs="Times New Roman" w:eastAsiaTheme="majorEastAsia"/>
          <w:b/>
          <w:color w:val="auto"/>
          <w:sz w:val="24"/>
          <w:szCs w:val="24"/>
          <w:highlight w:val="none"/>
        </w:rPr>
      </w:r>
      <w:r/>
    </w:p>
    <w:p>
      <w:pPr>
        <w:ind w:firstLine="482"/>
        <w:spacing w:line="500" w:lineRule="exact"/>
        <w:rPr>
          <w:b/>
          <w:bCs/>
          <w:color w:val="auto"/>
          <w:sz w:val="24"/>
          <w:highlight w:val="none"/>
        </w:rPr>
      </w:pPr>
      <w:r>
        <w:rPr>
          <w:rFonts w:hint="eastAsia"/>
          <w:b/>
          <w:bCs/>
          <w:color w:val="auto"/>
          <w:sz w:val="24"/>
          <w:highlight w:val="none"/>
          <w:lang w:val="en-US" w:eastAsia="zh-CN"/>
        </w:rPr>
        <w:t xml:space="preserve">六、</w:t>
      </w:r>
      <w:r>
        <w:rPr>
          <w:b/>
          <w:bCs/>
          <w:color w:val="auto"/>
          <w:sz w:val="24"/>
          <w:highlight w:val="none"/>
        </w:rPr>
        <w:t xml:space="preserve">甲</w:t>
      </w:r>
      <w:r>
        <w:rPr>
          <w:rFonts w:hint="eastAsia"/>
          <w:b/>
          <w:bCs/>
          <w:color w:val="auto"/>
          <w:sz w:val="24"/>
          <w:highlight w:val="none"/>
          <w:lang w:val="en-US" w:eastAsia="zh-CN"/>
        </w:rPr>
        <w:t xml:space="preserve">乙</w:t>
      </w:r>
      <w:r>
        <w:rPr>
          <w:b/>
          <w:bCs/>
          <w:color w:val="auto"/>
          <w:sz w:val="24"/>
          <w:highlight w:val="none"/>
        </w:rPr>
        <w:t xml:space="preserve">方责任</w:t>
      </w:r>
      <w:r/>
    </w:p>
    <w:p>
      <w:pPr>
        <w:ind w:firstLine="482"/>
        <w:spacing w:line="500" w:lineRule="exact"/>
        <w:rPr>
          <w:b/>
          <w:bCs/>
          <w:color w:val="auto"/>
          <w:sz w:val="24"/>
          <w:highlight w:val="none"/>
        </w:rPr>
      </w:pPr>
      <w:r>
        <w:rPr>
          <w:b/>
          <w:bCs/>
          <w:color w:val="auto"/>
          <w:sz w:val="24"/>
          <w:highlight w:val="none"/>
        </w:rPr>
      </w:r>
      <w:r/>
    </w:p>
    <w:p>
      <w:pPr>
        <w:ind w:firstLine="482"/>
        <w:spacing w:line="500" w:lineRule="exact"/>
        <w:rPr>
          <w:b/>
          <w:bCs/>
          <w:color w:val="auto"/>
          <w:sz w:val="24"/>
          <w:highlight w:val="none"/>
        </w:rPr>
      </w:pPr>
      <w:r>
        <w:rPr>
          <w:rFonts w:hint="eastAsia"/>
          <w:b/>
          <w:bCs/>
          <w:color w:val="auto"/>
          <w:sz w:val="24"/>
          <w:highlight w:val="none"/>
          <w:lang w:val="en-US" w:eastAsia="zh-CN"/>
        </w:rPr>
        <w:t xml:space="preserve">七</w:t>
      </w:r>
      <w:r>
        <w:rPr>
          <w:rFonts w:hint="eastAsia"/>
          <w:b/>
          <w:bCs/>
          <w:color w:val="auto"/>
          <w:sz w:val="24"/>
          <w:highlight w:val="none"/>
          <w:lang w:eastAsia="zh-CN"/>
        </w:rPr>
        <w:t xml:space="preserve">、</w:t>
      </w:r>
      <w:r>
        <w:rPr>
          <w:b/>
          <w:bCs/>
          <w:color w:val="auto"/>
          <w:sz w:val="24"/>
          <w:highlight w:val="none"/>
        </w:rPr>
        <w:t xml:space="preserve">考核与管理</w:t>
      </w:r>
      <w:r/>
    </w:p>
    <w:p>
      <w:pPr>
        <w:ind w:firstLine="482"/>
        <w:spacing w:line="500" w:lineRule="exact"/>
        <w:rPr>
          <w:b/>
          <w:bCs/>
          <w:color w:val="auto"/>
          <w:sz w:val="24"/>
          <w:highlight w:val="none"/>
        </w:rPr>
      </w:pPr>
      <w:r>
        <w:rPr>
          <w:b/>
          <w:bCs/>
          <w:color w:val="auto"/>
          <w:sz w:val="24"/>
          <w:highlight w:val="none"/>
        </w:rPr>
      </w:r>
      <w:r/>
    </w:p>
    <w:p>
      <w:pPr>
        <w:ind w:firstLine="482"/>
        <w:spacing w:line="360" w:lineRule="auto"/>
        <w:rPr>
          <w:b/>
          <w:bCs/>
          <w:color w:val="auto"/>
          <w:sz w:val="24"/>
          <w:highlight w:val="none"/>
        </w:rPr>
      </w:pPr>
      <w:r>
        <w:rPr>
          <w:rFonts w:hint="eastAsia"/>
          <w:b/>
          <w:bCs/>
          <w:color w:val="auto"/>
          <w:sz w:val="24"/>
          <w:highlight w:val="none"/>
          <w:lang w:val="en-US" w:eastAsia="zh-CN"/>
        </w:rPr>
        <w:t xml:space="preserve">八</w:t>
      </w:r>
      <w:r>
        <w:rPr>
          <w:rFonts w:hint="eastAsia"/>
          <w:b/>
          <w:bCs/>
          <w:color w:val="auto"/>
          <w:sz w:val="24"/>
          <w:highlight w:val="none"/>
          <w:lang w:eastAsia="zh-CN"/>
        </w:rPr>
        <w:t xml:space="preserve">、</w:t>
      </w:r>
      <w:r>
        <w:rPr>
          <w:b/>
          <w:bCs/>
          <w:color w:val="auto"/>
          <w:sz w:val="24"/>
          <w:highlight w:val="none"/>
        </w:rPr>
        <w:t xml:space="preserve">违约责任</w:t>
      </w:r>
      <w:r/>
    </w:p>
    <w:p>
      <w:pPr>
        <w:ind w:firstLine="480"/>
        <w:spacing w:line="360" w:lineRule="auto"/>
        <w:rPr>
          <w:color w:val="auto"/>
          <w:sz w:val="24"/>
          <w:highlight w:val="none"/>
        </w:rPr>
      </w:pPr>
      <w:r>
        <w:rPr>
          <w:color w:val="auto"/>
          <w:sz w:val="24"/>
          <w:highlight w:val="none"/>
        </w:rPr>
        <w:t xml:space="preserve">甲乙双方因违反合同约定，或发生其他严重损害参保人权益的情况，合同双方可以提前终止或解除合作，并就违约情况提请有关部门依法追究责任。</w:t>
      </w:r>
      <w:r/>
    </w:p>
    <w:p>
      <w:pPr>
        <w:ind w:firstLine="480"/>
        <w:spacing w:line="360" w:lineRule="auto"/>
        <w:rPr>
          <w:color w:val="auto"/>
          <w:sz w:val="24"/>
          <w:highlight w:val="none"/>
        </w:rPr>
      </w:pPr>
      <w:r>
        <w:rPr>
          <w:color w:val="auto"/>
          <w:sz w:val="24"/>
          <w:highlight w:val="none"/>
        </w:rPr>
        <w:t xml:space="preserve">乙方利用专业技术和行业信息优势之便，故意隐瞒和掩盖自身过失，违背投标承诺和未尽义务，甲方均可追究乙方的违约责任并索取赔偿，且不受合同时效的限制。</w:t>
      </w:r>
      <w:r/>
    </w:p>
    <w:p>
      <w:pPr>
        <w:ind w:firstLine="480"/>
        <w:spacing w:line="360" w:lineRule="auto"/>
        <w:rPr>
          <w:color w:val="auto"/>
          <w:sz w:val="24"/>
          <w:highlight w:val="none"/>
        </w:rPr>
      </w:pPr>
      <w:r>
        <w:rPr>
          <w:color w:val="auto"/>
          <w:sz w:val="24"/>
          <w:highlight w:val="none"/>
        </w:rPr>
        <w:t xml:space="preserve">甲方有权按照规定对乙方进行考核，并按照考核办法的规定要求乙方承担相应责任。</w:t>
      </w:r>
      <w:r/>
    </w:p>
    <w:p>
      <w:pPr>
        <w:ind w:firstLine="480"/>
        <w:spacing w:line="360" w:lineRule="auto"/>
        <w:rPr>
          <w:color w:val="auto"/>
          <w:sz w:val="24"/>
          <w:highlight w:val="none"/>
        </w:rPr>
      </w:pPr>
      <w:r>
        <w:rPr>
          <w:color w:val="auto"/>
          <w:sz w:val="24"/>
          <w:highlight w:val="none"/>
        </w:rPr>
        <w:t xml:space="preserve">乙方履行合同不符合合同要求的，甲方有权责令乙方立即改正，乙方拒不改正或已经造成不良社会影响的，甲方有权要求乙方承担责任。</w:t>
      </w:r>
      <w:r/>
    </w:p>
    <w:p>
      <w:pPr>
        <w:contextualSpacing/>
        <w:ind w:firstLine="480"/>
        <w:spacing w:line="360" w:lineRule="auto"/>
        <w:rPr>
          <w:color w:val="auto"/>
          <w:sz w:val="24"/>
          <w:highlight w:val="none"/>
        </w:rPr>
      </w:pPr>
      <w:r>
        <w:rPr>
          <w:color w:val="auto"/>
          <w:sz w:val="24"/>
          <w:highlight w:val="none"/>
        </w:rPr>
        <w:t xml:space="preserve">在实施长护险工作中，因乙方对评估机构、定点护理机构、服务人员和参保人员监管不严造成长护险基金流失的，由</w:t>
      </w:r>
      <w:r>
        <w:rPr>
          <w:rFonts w:hint="eastAsia"/>
          <w:color w:val="auto"/>
          <w:sz w:val="24"/>
          <w:highlight w:val="none"/>
          <w:lang w:val="en-US" w:eastAsia="zh-CN"/>
        </w:rPr>
        <w:t xml:space="preserve">乙方</w:t>
      </w:r>
      <w:r>
        <w:rPr>
          <w:color w:val="auto"/>
          <w:sz w:val="24"/>
          <w:highlight w:val="none"/>
        </w:rPr>
        <w:t xml:space="preserve">负责追回相关费用，确实无法追回的，由乙方全额承担。</w:t>
      </w:r>
      <w:r/>
    </w:p>
    <w:p>
      <w:pPr>
        <w:pStyle w:val="728"/>
        <w:ind w:firstLine="482"/>
        <w:jc w:val="both"/>
        <w:spacing w:before="0" w:beforeAutospacing="0" w:after="0" w:afterAutospacing="0" w:line="360" w:lineRule="auto"/>
        <w:rPr>
          <w:b/>
          <w:bCs/>
          <w:color w:val="auto"/>
          <w:highlight w:val="none"/>
        </w:rPr>
      </w:pPr>
      <w:r>
        <w:rPr>
          <w:rFonts w:hint="eastAsia"/>
          <w:b/>
          <w:bCs/>
          <w:color w:val="auto"/>
          <w:highlight w:val="none"/>
          <w:lang w:val="en-US" w:eastAsia="zh-CN"/>
        </w:rPr>
        <w:t xml:space="preserve">九、</w:t>
      </w:r>
      <w:r>
        <w:rPr>
          <w:b/>
          <w:bCs/>
          <w:color w:val="auto"/>
          <w:highlight w:val="none"/>
        </w:rPr>
        <w:t xml:space="preserve">风险调节</w:t>
      </w:r>
      <w:r/>
    </w:p>
    <w:p>
      <w:pPr>
        <w:ind w:firstLine="482"/>
        <w:spacing w:line="360" w:lineRule="auto"/>
        <w:rPr>
          <w:b/>
          <w:bCs/>
          <w:color w:val="auto"/>
          <w:sz w:val="24"/>
          <w:highlight w:val="none"/>
        </w:rPr>
      </w:pPr>
      <w:r>
        <w:rPr>
          <w:b/>
          <w:bCs/>
          <w:color w:val="auto"/>
          <w:sz w:val="24"/>
          <w:highlight w:val="none"/>
        </w:rPr>
        <w:t xml:space="preserve">十</w:t>
      </w:r>
      <w:r>
        <w:rPr>
          <w:rFonts w:hint="eastAsia"/>
          <w:b/>
          <w:bCs/>
          <w:color w:val="auto"/>
          <w:sz w:val="24"/>
          <w:highlight w:val="none"/>
          <w:lang w:val="en-US" w:eastAsia="zh-CN"/>
        </w:rPr>
        <w:t xml:space="preserve">、</w:t>
      </w:r>
      <w:r>
        <w:rPr>
          <w:b/>
          <w:bCs/>
          <w:color w:val="auto"/>
          <w:sz w:val="24"/>
          <w:highlight w:val="none"/>
        </w:rPr>
        <w:t xml:space="preserve">争议解决</w:t>
      </w:r>
      <w:r/>
    </w:p>
    <w:p>
      <w:pPr>
        <w:ind w:firstLine="480"/>
        <w:spacing w:line="360" w:lineRule="auto"/>
        <w:rPr>
          <w:color w:val="auto"/>
          <w:sz w:val="24"/>
          <w:highlight w:val="none"/>
        </w:rPr>
      </w:pPr>
      <w:r>
        <w:rPr>
          <w:color w:val="auto"/>
          <w:sz w:val="24"/>
          <w:highlight w:val="none"/>
        </w:rPr>
        <w:t xml:space="preserve">甲乙双方发生有关长护险争议时，可通过协商解决；协商不成甲乙双方一致同意提交甲方所在地人民法院管辖。</w:t>
      </w:r>
      <w:r/>
    </w:p>
    <w:p>
      <w:pPr>
        <w:ind w:firstLine="482"/>
        <w:spacing w:line="360" w:lineRule="auto"/>
        <w:rPr>
          <w:b/>
          <w:bCs/>
          <w:color w:val="auto"/>
          <w:sz w:val="24"/>
          <w:highlight w:val="none"/>
        </w:rPr>
      </w:pPr>
      <w:r>
        <w:rPr>
          <w:b/>
          <w:bCs/>
          <w:color w:val="auto"/>
          <w:sz w:val="24"/>
          <w:highlight w:val="none"/>
        </w:rPr>
        <w:t xml:space="preserve">十</w:t>
      </w:r>
      <w:r>
        <w:rPr>
          <w:rFonts w:hint="eastAsia"/>
          <w:b/>
          <w:bCs/>
          <w:color w:val="auto"/>
          <w:sz w:val="24"/>
          <w:highlight w:val="none"/>
          <w:lang w:val="en-US" w:eastAsia="zh-CN"/>
        </w:rPr>
        <w:t xml:space="preserve">一、</w:t>
      </w:r>
      <w:r>
        <w:rPr>
          <w:b/>
          <w:bCs/>
          <w:color w:val="auto"/>
          <w:sz w:val="24"/>
          <w:highlight w:val="none"/>
        </w:rPr>
        <w:t xml:space="preserve">不可抗力</w:t>
      </w:r>
      <w:r/>
    </w:p>
    <w:p>
      <w:pPr>
        <w:ind w:firstLine="480"/>
        <w:spacing w:line="360" w:lineRule="auto"/>
        <w:rPr>
          <w:color w:val="auto"/>
          <w:sz w:val="24"/>
          <w:highlight w:val="none"/>
        </w:rPr>
      </w:pPr>
      <w:r>
        <w:rPr>
          <w:color w:val="auto"/>
          <w:sz w:val="24"/>
          <w:highlight w:val="none"/>
        </w:rPr>
        <w:t xml:space="preserve">任何一方由于不可抗力原因不能履行合同时，应在不可抗力事件发生后48小时内向对方通报，以减轻可能给对方造成的损失，在取得有关机构的不可抗力证明和双方谅解确认后，允许延期履行或修订合同，并根据情况可部分或全部免于承担违约责任。</w:t>
      </w:r>
      <w:r/>
    </w:p>
    <w:p>
      <w:pPr>
        <w:ind w:firstLine="482"/>
        <w:spacing w:line="360" w:lineRule="auto"/>
        <w:rPr>
          <w:b/>
          <w:bCs/>
          <w:color w:val="auto"/>
          <w:sz w:val="24"/>
          <w:highlight w:val="none"/>
        </w:rPr>
      </w:pPr>
      <w:r>
        <w:rPr>
          <w:b/>
          <w:bCs/>
          <w:color w:val="auto"/>
          <w:sz w:val="24"/>
          <w:highlight w:val="none"/>
        </w:rPr>
        <w:t xml:space="preserve">十</w:t>
      </w:r>
      <w:r>
        <w:rPr>
          <w:rFonts w:hint="eastAsia"/>
          <w:b/>
          <w:bCs/>
          <w:color w:val="auto"/>
          <w:sz w:val="24"/>
          <w:highlight w:val="none"/>
          <w:lang w:val="en-US" w:eastAsia="zh-CN"/>
        </w:rPr>
        <w:t xml:space="preserve">二、</w:t>
      </w:r>
      <w:r>
        <w:rPr>
          <w:b/>
          <w:bCs/>
          <w:color w:val="auto"/>
          <w:sz w:val="24"/>
          <w:highlight w:val="none"/>
        </w:rPr>
        <w:t xml:space="preserve">特殊情况处理</w:t>
      </w:r>
      <w:r/>
    </w:p>
    <w:p>
      <w:pPr>
        <w:ind w:firstLine="480"/>
        <w:spacing w:line="360" w:lineRule="auto"/>
        <w:rPr>
          <w:color w:val="auto"/>
          <w:sz w:val="24"/>
          <w:highlight w:val="none"/>
        </w:rPr>
      </w:pPr>
      <w:r>
        <w:rPr>
          <w:color w:val="auto"/>
          <w:sz w:val="24"/>
          <w:highlight w:val="none"/>
        </w:rPr>
        <w:t xml:space="preserve">如因乙方不能履行合同，影响了参保人权益，甲方按政策规定履行职能，并报相关部门追究其责任。</w:t>
      </w:r>
      <w:r/>
    </w:p>
    <w:p>
      <w:pPr>
        <w:ind w:firstLine="480"/>
        <w:spacing w:line="360" w:lineRule="auto"/>
        <w:rPr>
          <w:rFonts w:hint="eastAsia"/>
          <w:b/>
          <w:bCs/>
          <w:color w:val="auto"/>
          <w:sz w:val="24"/>
          <w:highlight w:val="none"/>
          <w:lang w:val="en-US" w:eastAsia="zh-CN"/>
        </w:rPr>
      </w:pPr>
      <w:r>
        <w:rPr>
          <w:rFonts w:hint="eastAsia"/>
          <w:color w:val="auto"/>
          <w:sz w:val="24"/>
          <w:highlight w:val="none"/>
          <w:lang w:val="en-US" w:eastAsia="zh-CN"/>
        </w:rPr>
        <w:t xml:space="preserve">合同期内，</w:t>
      </w:r>
      <w:r>
        <w:rPr>
          <w:color w:val="auto"/>
          <w:sz w:val="24"/>
          <w:highlight w:val="none"/>
        </w:rPr>
        <w:t xml:space="preserve">因考核不合格、经办管理模式发生重大变化</w:t>
      </w:r>
      <w:r>
        <w:rPr>
          <w:rFonts w:hint="eastAsia"/>
          <w:color w:val="auto"/>
          <w:sz w:val="24"/>
          <w:highlight w:val="none"/>
          <w:lang w:val="en-US" w:eastAsia="zh-CN"/>
        </w:rPr>
        <w:t xml:space="preserve">或因国家、省、市重大政策调整</w:t>
      </w:r>
      <w:r>
        <w:rPr>
          <w:color w:val="auto"/>
          <w:sz w:val="24"/>
          <w:highlight w:val="none"/>
        </w:rPr>
        <w:t xml:space="preserve">等原因，</w:t>
      </w:r>
      <w:r>
        <w:rPr>
          <w:rFonts w:hint="eastAsia"/>
          <w:color w:val="auto"/>
          <w:sz w:val="24"/>
          <w:highlight w:val="none"/>
          <w:lang w:val="en-US" w:eastAsia="zh-CN"/>
        </w:rPr>
        <w:t xml:space="preserve">甲方</w:t>
      </w:r>
      <w:r>
        <w:rPr>
          <w:color w:val="auto"/>
          <w:sz w:val="24"/>
          <w:highlight w:val="none"/>
        </w:rPr>
        <w:t xml:space="preserve">有权单方面</w:t>
      </w:r>
      <w:r>
        <w:rPr>
          <w:b/>
          <w:bCs/>
          <w:color w:val="auto"/>
          <w:sz w:val="24"/>
          <w:highlight w:val="none"/>
        </w:rPr>
        <w:t xml:space="preserve">终止服务</w:t>
      </w:r>
      <w:r>
        <w:rPr>
          <w:rFonts w:hint="eastAsia"/>
          <w:b/>
          <w:bCs/>
          <w:color w:val="auto"/>
          <w:sz w:val="24"/>
          <w:highlight w:val="none"/>
          <w:lang w:val="en-US" w:eastAsia="zh-CN"/>
        </w:rPr>
        <w:t xml:space="preserve">合同</w:t>
      </w:r>
      <w:r>
        <w:rPr>
          <w:color w:val="auto"/>
          <w:sz w:val="24"/>
          <w:highlight w:val="none"/>
        </w:rPr>
        <w:t xml:space="preserve">或</w:t>
      </w:r>
      <w:r>
        <w:rPr>
          <w:b/>
          <w:bCs/>
          <w:color w:val="auto"/>
          <w:sz w:val="24"/>
          <w:highlight w:val="none"/>
        </w:rPr>
        <w:t xml:space="preserve">停止续签服务合同</w:t>
      </w:r>
      <w:r>
        <w:rPr>
          <w:rFonts w:hint="eastAsia"/>
          <w:b/>
          <w:bCs/>
          <w:color w:val="auto"/>
          <w:sz w:val="24"/>
          <w:highlight w:val="none"/>
          <w:lang w:eastAsia="zh-CN"/>
        </w:rPr>
        <w:t xml:space="preserve">。</w:t>
      </w:r>
      <w:r/>
    </w:p>
    <w:p>
      <w:pPr>
        <w:ind w:firstLine="482"/>
        <w:spacing w:line="360" w:lineRule="auto"/>
        <w:rPr>
          <w:b/>
          <w:bCs/>
          <w:color w:val="auto"/>
          <w:sz w:val="24"/>
          <w:highlight w:val="none"/>
        </w:rPr>
      </w:pPr>
      <w:r>
        <w:rPr>
          <w:b/>
          <w:bCs/>
          <w:color w:val="auto"/>
          <w:sz w:val="24"/>
          <w:highlight w:val="none"/>
        </w:rPr>
        <w:t xml:space="preserve">十</w:t>
      </w:r>
      <w:r>
        <w:rPr>
          <w:rFonts w:hint="eastAsia"/>
          <w:b/>
          <w:bCs/>
          <w:color w:val="auto"/>
          <w:sz w:val="24"/>
          <w:highlight w:val="none"/>
          <w:lang w:val="en-US" w:eastAsia="zh-CN"/>
        </w:rPr>
        <w:t xml:space="preserve">三、</w:t>
      </w:r>
      <w:r>
        <w:rPr>
          <w:b/>
          <w:bCs/>
          <w:color w:val="auto"/>
          <w:sz w:val="24"/>
          <w:highlight w:val="none"/>
        </w:rPr>
        <w:t xml:space="preserve">其它约定</w:t>
      </w:r>
      <w:r/>
    </w:p>
    <w:p>
      <w:pPr>
        <w:ind w:firstLine="480"/>
        <w:spacing w:line="360" w:lineRule="auto"/>
        <w:rPr>
          <w:color w:val="auto"/>
          <w:sz w:val="24"/>
          <w:highlight w:val="none"/>
        </w:rPr>
      </w:pPr>
      <w:r>
        <w:rPr>
          <w:color w:val="auto"/>
          <w:sz w:val="24"/>
          <w:highlight w:val="none"/>
        </w:rPr>
        <w:t xml:space="preserve">所有经双方签署确认的文件（包括会议纪要、补充协议、往来信函）、采购文件、要约文件和响应承诺文件、合同附件及《中标通知书》均为本合同不可分割的有效组成部分，与本合同具有同等的法律效力和履约义务，其生效日期为有效签署或盖章确认之日期。</w:t>
      </w:r>
      <w:r/>
    </w:p>
    <w:p>
      <w:pPr>
        <w:ind w:firstLine="482"/>
        <w:spacing w:line="360" w:lineRule="auto"/>
        <w:rPr>
          <w:b/>
          <w:bCs/>
          <w:color w:val="auto"/>
          <w:sz w:val="24"/>
          <w:highlight w:val="none"/>
        </w:rPr>
      </w:pPr>
      <w:r>
        <w:rPr>
          <w:b/>
          <w:bCs/>
          <w:color w:val="auto"/>
          <w:sz w:val="24"/>
          <w:highlight w:val="none"/>
        </w:rPr>
        <w:t xml:space="preserve">十</w:t>
      </w:r>
      <w:r>
        <w:rPr>
          <w:rFonts w:hint="eastAsia"/>
          <w:b/>
          <w:bCs/>
          <w:color w:val="auto"/>
          <w:sz w:val="24"/>
          <w:highlight w:val="none"/>
          <w:lang w:val="en-US" w:eastAsia="zh-CN"/>
        </w:rPr>
        <w:t xml:space="preserve">四、</w:t>
      </w:r>
      <w:r>
        <w:rPr>
          <w:b/>
          <w:bCs/>
          <w:color w:val="auto"/>
          <w:sz w:val="24"/>
          <w:highlight w:val="none"/>
        </w:rPr>
        <w:t xml:space="preserve">合同生效</w:t>
      </w:r>
      <w:r/>
    </w:p>
    <w:p>
      <w:pPr>
        <w:ind w:firstLine="480"/>
        <w:jc w:val="left"/>
        <w:spacing w:line="360" w:lineRule="auto"/>
        <w:rPr>
          <w:color w:val="auto"/>
          <w:sz w:val="24"/>
          <w:highlight w:val="none"/>
        </w:rPr>
      </w:pPr>
      <w:r>
        <w:rPr>
          <w:color w:val="auto"/>
          <w:sz w:val="24"/>
          <w:highlight w:val="none"/>
        </w:rPr>
        <w:t xml:space="preserve">本合同在甲乙双方法定代表人或其授权代表签字盖章后生效。本合同一式五份，具有同等法律效力。甲乙双方各执壹份，甲乙双方主管部门各备案壹份，</w:t>
      </w:r>
      <w:r>
        <w:rPr>
          <w:rFonts w:hint="eastAsia"/>
          <w:color w:val="auto"/>
          <w:sz w:val="24"/>
          <w:szCs w:val="24"/>
          <w:highlight w:val="none"/>
        </w:rPr>
        <w:t xml:space="preserve">甲方报一份至政府采购监督管理部门。</w:t>
      </w:r>
      <w:r>
        <w:rPr>
          <w:color w:val="auto"/>
          <w:sz w:val="24"/>
          <w:highlight w:val="none"/>
        </w:rPr>
        <w:t xml:space="preserve">  </w:t>
      </w:r>
      <w:r/>
    </w:p>
    <w:p>
      <w:pPr>
        <w:ind w:firstLine="480"/>
        <w:jc w:val="left"/>
        <w:spacing w:line="500" w:lineRule="exact"/>
        <w:rPr>
          <w:color w:val="auto"/>
          <w:sz w:val="24"/>
          <w:highlight w:val="none"/>
        </w:rPr>
      </w:pPr>
      <w:r>
        <w:rPr>
          <w:color w:val="auto"/>
          <w:sz w:val="24"/>
          <w:highlight w:val="none"/>
        </w:rPr>
      </w:r>
      <w:r/>
    </w:p>
    <w:p>
      <w:pPr>
        <w:ind w:firstLine="480"/>
        <w:spacing w:line="500" w:lineRule="exact"/>
        <w:rPr>
          <w:color w:val="auto"/>
          <w:sz w:val="24"/>
          <w:highlight w:val="none"/>
          <w:lang w:val="zh-CN"/>
        </w:rPr>
      </w:pPr>
      <w:r>
        <w:rPr>
          <w:color w:val="auto"/>
          <w:sz w:val="24"/>
          <w:highlight w:val="none"/>
          <w:lang w:val="zh-CN"/>
        </w:rPr>
        <w:t xml:space="preserve">甲方：                                   乙方： </w:t>
      </w:r>
      <w:r/>
    </w:p>
    <w:p>
      <w:pPr>
        <w:ind w:firstLine="480"/>
        <w:spacing w:line="500" w:lineRule="exact"/>
        <w:rPr>
          <w:color w:val="auto"/>
          <w:sz w:val="24"/>
          <w:highlight w:val="none"/>
          <w:lang w:val="zh-CN"/>
        </w:rPr>
      </w:pPr>
      <w:r>
        <w:rPr>
          <w:color w:val="auto"/>
          <w:sz w:val="24"/>
          <w:highlight w:val="none"/>
          <w:lang w:val="zh-CN"/>
        </w:rPr>
        <w:t xml:space="preserve">地址：                                   地址： </w:t>
      </w:r>
      <w:r/>
    </w:p>
    <w:p>
      <w:pPr>
        <w:ind w:firstLine="480"/>
        <w:spacing w:line="500" w:lineRule="exact"/>
        <w:rPr>
          <w:color w:val="auto"/>
          <w:sz w:val="24"/>
          <w:highlight w:val="none"/>
          <w:lang w:val="zh-CN"/>
        </w:rPr>
      </w:pPr>
      <w:r>
        <w:rPr>
          <w:color w:val="auto"/>
          <w:sz w:val="24"/>
          <w:highlight w:val="none"/>
          <w:lang w:val="zh-CN"/>
        </w:rPr>
        <w:t xml:space="preserve">法定代表人或授权代表：              </w:t>
      </w:r>
      <w:r>
        <w:rPr>
          <w:color w:val="auto"/>
          <w:sz w:val="24"/>
          <w:highlight w:val="none"/>
        </w:rPr>
        <w:t xml:space="preserve">   </w:t>
      </w:r>
      <w:r>
        <w:rPr>
          <w:color w:val="auto"/>
          <w:sz w:val="24"/>
          <w:highlight w:val="none"/>
          <w:lang w:val="zh-CN"/>
        </w:rPr>
        <w:t xml:space="preserve">  法定代表人或授权代表：</w:t>
      </w:r>
      <w:r/>
    </w:p>
    <w:p>
      <w:pPr>
        <w:ind w:firstLine="480"/>
        <w:spacing w:line="500" w:lineRule="exact"/>
        <w:rPr>
          <w:color w:val="auto"/>
          <w:sz w:val="24"/>
          <w:highlight w:val="none"/>
          <w:lang w:val="zh-CN"/>
        </w:rPr>
      </w:pPr>
      <w:r>
        <w:rPr>
          <w:color w:val="auto"/>
          <w:sz w:val="24"/>
          <w:highlight w:val="none"/>
          <w:lang w:val="zh-CN"/>
        </w:rPr>
        <w:t xml:space="preserve">联系电话：                               联系电话：   </w:t>
      </w:r>
      <w:r/>
    </w:p>
    <w:p>
      <w:pPr>
        <w:pStyle w:val="730"/>
        <w:ind w:firstLine="480"/>
        <w:spacing w:line="500" w:lineRule="exact"/>
        <w:rPr>
          <w:rFonts w:ascii="Times New Roman" w:hAnsi="Times New Roman" w:eastAsia="宋体"/>
          <w:color w:val="auto"/>
          <w:sz w:val="24"/>
          <w:szCs w:val="24"/>
          <w:highlight w:val="none"/>
          <w:lang w:val="zh-CN"/>
        </w:rPr>
      </w:pPr>
      <w:r>
        <w:rPr>
          <w:rFonts w:ascii="Times New Roman" w:hAnsi="Times New Roman" w:eastAsia="宋体"/>
          <w:color w:val="auto"/>
          <w:sz w:val="24"/>
          <w:szCs w:val="24"/>
          <w:highlight w:val="none"/>
          <w:lang w:val="zh-CN"/>
        </w:rPr>
        <w:t xml:space="preserve">                                     </w:t>
      </w:r>
      <w:r/>
    </w:p>
    <w:p>
      <w:pPr>
        <w:pStyle w:val="730"/>
        <w:ind w:firstLine="4320"/>
        <w:spacing w:line="500" w:lineRule="exact"/>
        <w:rPr>
          <w:rFonts w:hint="default" w:ascii="Times New Roman" w:hAnsi="Times New Roman"/>
          <w:color w:val="auto"/>
          <w:sz w:val="24"/>
          <w:szCs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Times New Roman" w:hAnsi="Times New Roman" w:eastAsia="宋体"/>
          <w:color w:val="auto"/>
          <w:sz w:val="24"/>
          <w:szCs w:val="24"/>
          <w:highlight w:val="none"/>
          <w:lang w:val="en-US" w:eastAsia="zh-CN"/>
        </w:rPr>
        <w:t xml:space="preserve">签订</w:t>
      </w:r>
      <w:r>
        <w:rPr>
          <w:rFonts w:ascii="Times New Roman" w:hAnsi="Times New Roman" w:eastAsia="宋体"/>
          <w:color w:val="auto"/>
          <w:sz w:val="24"/>
          <w:szCs w:val="24"/>
          <w:highlight w:val="none"/>
          <w:lang w:val="zh-CN"/>
        </w:rPr>
        <w:t xml:space="preserve">日期：    年    月     日 </w:t>
      </w:r>
      <w:r/>
    </w:p>
    <w:p>
      <w:pPr>
        <w:pStyle w:val="695"/>
        <w:numPr>
          <w:ilvl w:val="0"/>
          <w:numId w:val="0"/>
        </w:numPr>
        <w:jc w:val="center"/>
        <w:keepLines/>
        <w:spacing w:before="156" w:after="156" w:line="360" w:lineRule="auto"/>
        <w:rPr>
          <w:rFonts w:hint="default" w:ascii="Times New Roman" w:hAnsi="Times New Roman" w:eastAsia="黑体" w:cs="Times New Roman"/>
          <w:b w:val="0"/>
          <w:bCs w:val="0"/>
          <w:color w:val="auto"/>
          <w:sz w:val="44"/>
          <w:szCs w:val="44"/>
          <w:highlight w:val="none"/>
        </w:rPr>
      </w:pPr>
      <w:r>
        <w:rPr>
          <w:rFonts w:hint="default" w:ascii="Times New Roman" w:hAnsi="Times New Roman" w:eastAsia="黑体" w:cs="Times New Roman"/>
          <w:b w:val="0"/>
          <w:bCs w:val="0"/>
          <w:color w:val="auto"/>
          <w:sz w:val="44"/>
          <w:szCs w:val="44"/>
          <w:highlight w:val="none"/>
          <w:lang w:val="en-US" w:eastAsia="zh-CN"/>
        </w:rPr>
        <w:t xml:space="preserve">第四章</w:t>
      </w:r>
      <w:r>
        <w:rPr>
          <w:rFonts w:hint="default" w:ascii="Times New Roman" w:hAnsi="Times New Roman" w:eastAsia="黑体" w:cs="Times New Roman"/>
          <w:b w:val="0"/>
          <w:bCs w:val="0"/>
          <w:color w:val="auto"/>
          <w:sz w:val="44"/>
          <w:szCs w:val="44"/>
          <w:highlight w:val="none"/>
        </w:rPr>
        <w:t xml:space="preserve"> </w:t>
      </w:r>
      <w:r>
        <w:rPr>
          <w:rFonts w:hint="default" w:ascii="Times New Roman" w:hAnsi="Times New Roman" w:eastAsia="黑体" w:cs="Times New Roman"/>
          <w:b w:val="0"/>
          <w:bCs w:val="0"/>
          <w:color w:val="auto"/>
          <w:sz w:val="44"/>
          <w:szCs w:val="44"/>
          <w:highlight w:val="none"/>
          <w:lang w:val="en-US" w:eastAsia="zh-CN"/>
        </w:rPr>
        <w:t xml:space="preserve">采购</w:t>
      </w:r>
      <w:r>
        <w:rPr>
          <w:rFonts w:hint="default" w:ascii="Times New Roman" w:hAnsi="Times New Roman" w:eastAsia="黑体" w:cs="Times New Roman"/>
          <w:b w:val="0"/>
          <w:bCs w:val="0"/>
          <w:color w:val="auto"/>
          <w:sz w:val="44"/>
          <w:szCs w:val="44"/>
          <w:highlight w:val="none"/>
        </w:rPr>
        <w:t xml:space="preserve">需求</w:t>
      </w:r>
      <w:r/>
    </w:p>
    <w:p>
      <w:pPr>
        <w:ind w:firstLine="482"/>
        <w:spacing w:line="360" w:lineRule="auto"/>
        <w:rPr>
          <w:rFonts w:hint="default" w:ascii="Times New Roman" w:hAnsi="Times New Roman"/>
          <w:b/>
          <w:color w:val="auto"/>
          <w:sz w:val="24"/>
          <w:highlight w:val="none"/>
        </w:rPr>
      </w:pPr>
      <w:r>
        <w:rPr>
          <w:rFonts w:hint="default" w:ascii="Times New Roman" w:hAnsi="Times New Roman"/>
          <w:b/>
          <w:color w:val="auto"/>
          <w:sz w:val="24"/>
          <w:highlight w:val="none"/>
        </w:rPr>
        <w:t xml:space="preserve">说明：本项目采购方式为公开招标，项目属性为服务，采购标的对应的中小企业划分标准所属行业为</w:t>
      </w:r>
      <w:r>
        <w:rPr>
          <w:rFonts w:hint="default" w:ascii="Times New Roman" w:hAnsi="Times New Roman"/>
          <w:b/>
          <w:color w:val="auto"/>
          <w:sz w:val="24"/>
          <w:highlight w:val="none"/>
          <w:lang w:eastAsia="zh-CN"/>
        </w:rPr>
        <w:t xml:space="preserve">：</w:t>
      </w:r>
      <w:r>
        <w:rPr>
          <w:rFonts w:hint="default" w:ascii="Times New Roman" w:hAnsi="Times New Roman" w:eastAsia="宋体" w:cs="Times New Roman"/>
          <w:b/>
          <w:color w:val="auto"/>
          <w:sz w:val="24"/>
          <w:highlight w:val="none"/>
          <w:u w:val="single"/>
          <w:lang w:val="en-US" w:eastAsia="zh-CN"/>
        </w:rPr>
        <w:t xml:space="preserve">其他未列明行业</w:t>
      </w:r>
      <w:r>
        <w:rPr>
          <w:rFonts w:hint="default" w:ascii="Times New Roman" w:hAnsi="Times New Roman" w:eastAsia="宋体" w:cs="Times New Roman"/>
          <w:b/>
          <w:color w:val="auto"/>
          <w:sz w:val="24"/>
          <w:highlight w:val="none"/>
        </w:rPr>
        <w:t xml:space="preserve">。</w:t>
      </w:r>
      <w:r/>
    </w:p>
    <w:p>
      <w:pPr>
        <w:ind w:firstLine="480"/>
        <w:jc w:val="left"/>
        <w:spacing w:line="360" w:lineRule="auto"/>
        <w:rPr>
          <w:rFonts w:hint="default" w:ascii="Times New Roman" w:hAnsi="Times New Roman"/>
          <w:color w:val="auto"/>
          <w:sz w:val="24"/>
          <w:highlight w:val="none"/>
        </w:rPr>
      </w:pPr>
      <w:r>
        <w:rPr>
          <w:rFonts w:hint="default" w:ascii="Times New Roman" w:hAnsi="Times New Roman"/>
          <w:color w:val="auto"/>
          <w:sz w:val="24"/>
          <w:highlight w:val="none"/>
        </w:rPr>
        <w:t xml:space="preserve">1、根据《政府采购需求管理办法》等有关规定，采购人确定采购需求。</w:t>
      </w:r>
      <w:r/>
    </w:p>
    <w:p>
      <w:pPr>
        <w:ind w:firstLine="482"/>
        <w:jc w:val="left"/>
        <w:spacing w:line="360" w:lineRule="auto"/>
        <w:rPr>
          <w:rFonts w:hint="eastAsia" w:ascii="Times New Roman" w:hAnsi="Times New Roman"/>
          <w:color w:val="auto"/>
          <w:highlight w:val="none"/>
          <w:lang w:eastAsia="zh-CN"/>
        </w:rPr>
      </w:pPr>
      <w:r>
        <w:rPr>
          <w:rFonts w:hint="default" w:ascii="Times New Roman" w:hAnsi="Times New Roman"/>
          <w:b/>
          <w:color w:val="auto"/>
          <w:sz w:val="24"/>
          <w:highlight w:val="none"/>
        </w:rPr>
        <w:t xml:space="preserve">2、</w:t>
      </w:r>
      <w:r>
        <w:rPr>
          <w:rFonts w:hint="eastAsia"/>
          <w:b/>
          <w:color w:val="auto"/>
          <w:sz w:val="24"/>
          <w:szCs w:val="24"/>
          <w:highlight w:val="none"/>
        </w:rPr>
        <w:t xml:space="preserve">本招标文件中</w:t>
      </w:r>
      <w:r>
        <w:rPr>
          <w:rFonts w:hint="eastAsia"/>
          <w:b/>
          <w:i/>
          <w:color w:val="auto"/>
          <w:sz w:val="24"/>
          <w:szCs w:val="24"/>
          <w:highlight w:val="none"/>
          <w:u w:val="single"/>
        </w:rPr>
        <w:t xml:space="preserve">斜体且有下划线部分</w:t>
      </w:r>
      <w:r>
        <w:rPr>
          <w:rFonts w:hint="eastAsia"/>
          <w:b/>
          <w:color w:val="auto"/>
          <w:sz w:val="24"/>
          <w:szCs w:val="24"/>
          <w:highlight w:val="none"/>
        </w:rPr>
        <w:t xml:space="preserve">为实质性要求和条件</w:t>
      </w:r>
      <w:r>
        <w:rPr>
          <w:rFonts w:hint="eastAsia"/>
          <w:color w:val="auto"/>
          <w:sz w:val="24"/>
          <w:szCs w:val="24"/>
          <w:highlight w:val="none"/>
        </w:rPr>
        <w:t xml:space="preserve">，由采购人根据实际情况设置，</w:t>
      </w:r>
      <w:r>
        <w:rPr>
          <w:rFonts w:hint="eastAsia"/>
          <w:color w:val="auto"/>
          <w:sz w:val="24"/>
          <w:szCs w:val="24"/>
          <w:highlight w:val="none"/>
          <w:lang w:eastAsia="zh-CN"/>
        </w:rPr>
        <w:t xml:space="preserve">投标人</w:t>
      </w:r>
      <w:r>
        <w:rPr>
          <w:rFonts w:hint="eastAsia"/>
          <w:color w:val="auto"/>
          <w:sz w:val="24"/>
          <w:szCs w:val="24"/>
          <w:highlight w:val="none"/>
        </w:rPr>
        <w:t xml:space="preserve">须逐条明确作出满足实质性要求和条件的响应，否则将按无效响应处理。</w:t>
      </w:r>
      <w:r/>
    </w:p>
    <w:p>
      <w:pPr>
        <w:ind w:firstLine="482"/>
        <w:spacing w:line="360" w:lineRule="auto"/>
        <w:widowControl/>
        <w:rPr>
          <w:rFonts w:hint="default" w:ascii="Times New Roman" w:hAnsi="Times New Roman" w:eastAsia="宋体" w:cs="Times New Roman"/>
          <w:b/>
          <w:bCs/>
          <w:color w:val="auto"/>
          <w:sz w:val="24"/>
          <w:highlight w:val="none"/>
        </w:rPr>
      </w:pPr>
      <w:r>
        <w:rPr>
          <w:rFonts w:hint="default" w:ascii="Times New Roman" w:hAnsi="Times New Roman" w:eastAsia="宋体" w:cs="Times New Roman"/>
          <w:b/>
          <w:bCs/>
          <w:color w:val="auto"/>
          <w:sz w:val="24"/>
          <w:highlight w:val="none"/>
        </w:rPr>
        <w:t xml:space="preserve">一、项目概述</w:t>
      </w:r>
      <w:r/>
    </w:p>
    <w:p>
      <w:pPr>
        <w:ind w:firstLine="480"/>
        <w:spacing w:line="360" w:lineRule="auto"/>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连云港市长期护理保险（以下简称“长护险”），是为解决失能人员基本生活照料的一项基本保障制度。通过实施长护险制度，积极应对人口老龄化，促进“医养融合”新型养老服务模式发展，解决失能人员的护理和日常照料难题，建立健全多层次医疗保障体系，减轻因年老、疾病、伤残、失智等导致失能人员家庭照护的事务性及经济负担，提高参保人员的生活质量和人文关怀水平，共享连云港经济社会发展成果。</w:t>
      </w:r>
      <w:r/>
    </w:p>
    <w:p>
      <w:pPr>
        <w:ind w:firstLine="482"/>
        <w:spacing w:line="360" w:lineRule="auto"/>
        <w:widowControl/>
        <w:rPr>
          <w:rFonts w:hint="default" w:ascii="Times New Roman" w:hAnsi="Times New Roman" w:eastAsia="宋体" w:cs="Times New Roman"/>
          <w:b/>
          <w:bCs/>
          <w:color w:val="auto"/>
          <w:sz w:val="24"/>
          <w:highlight w:val="none"/>
        </w:rPr>
      </w:pPr>
      <w:r>
        <w:rPr>
          <w:rFonts w:hint="default" w:ascii="Times New Roman" w:hAnsi="Times New Roman" w:eastAsia="宋体" w:cs="Times New Roman"/>
          <w:b/>
          <w:bCs/>
          <w:color w:val="auto"/>
          <w:sz w:val="24"/>
          <w:highlight w:val="none"/>
          <w:lang w:val="en-US" w:eastAsia="zh-CN"/>
        </w:rPr>
        <w:t xml:space="preserve">二、</w:t>
      </w:r>
      <w:r>
        <w:rPr>
          <w:rFonts w:hint="default" w:ascii="Times New Roman" w:hAnsi="Times New Roman" w:eastAsia="宋体" w:cs="Times New Roman"/>
          <w:b/>
          <w:bCs/>
          <w:color w:val="auto"/>
          <w:sz w:val="24"/>
          <w:highlight w:val="none"/>
        </w:rPr>
        <w:t xml:space="preserve">基本原则</w:t>
      </w:r>
      <w:r/>
    </w:p>
    <w:p>
      <w:pPr>
        <w:pStyle w:val="888"/>
        <w:jc w:val="both"/>
        <w:spacing w:before="0" w:after="0" w:line="360" w:lineRule="auto"/>
        <w:rPr>
          <w:rFonts w:ascii="Times New Roman" w:hAnsi="Times New Roman"/>
          <w:color w:val="auto"/>
          <w:highlight w:val="none"/>
        </w:rPr>
      </w:pPr>
      <w:r>
        <w:rPr>
          <w:rFonts w:ascii="Times New Roman" w:hAnsi="Times New Roman"/>
          <w:color w:val="auto"/>
          <w:highlight w:val="none"/>
        </w:rPr>
        <w:t xml:space="preserve">坚持以人为本，重点解决</w:t>
      </w:r>
      <w:r>
        <w:rPr>
          <w:rFonts w:hint="eastAsia" w:ascii="Times New Roman" w:hAnsi="Times New Roman"/>
          <w:strike w:val="0"/>
          <w:color w:val="auto"/>
          <w:highlight w:val="none"/>
          <w:lang w:val="en-US" w:eastAsia="zh-CN"/>
        </w:rPr>
        <w:t xml:space="preserve">连云港</w:t>
      </w:r>
      <w:r>
        <w:rPr>
          <w:rFonts w:ascii="Times New Roman" w:hAnsi="Times New Roman"/>
          <w:color w:val="auto"/>
          <w:highlight w:val="none"/>
        </w:rPr>
        <w:t xml:space="preserve">市失能人员长期护理保障问题。坚持独立运行，建立独立险种，独立设计，统筹推进。坚持适度保障，根据</w:t>
      </w:r>
      <w:r>
        <w:rPr>
          <w:rFonts w:hint="eastAsia" w:ascii="Times New Roman" w:hAnsi="Times New Roman"/>
          <w:strike w:val="0"/>
          <w:color w:val="auto"/>
          <w:highlight w:val="none"/>
          <w:lang w:val="en-US" w:eastAsia="zh-CN"/>
        </w:rPr>
        <w:t xml:space="preserve">连云港</w:t>
      </w:r>
      <w:r>
        <w:rPr>
          <w:rFonts w:ascii="Times New Roman" w:hAnsi="Times New Roman"/>
          <w:color w:val="auto"/>
          <w:highlight w:val="none"/>
        </w:rPr>
        <w:t xml:space="preserve">市经济发展水平合理确定保障范围和待遇标准。坚持责任共担，多渠道筹资，合理划分筹资责任和保障责任。坚持整体设计，分步实施，逐步完善制度体系。坚持统筹协调，实现各类险种功能衔接，协同推进养老和健康产业发展。</w:t>
      </w:r>
      <w:r/>
    </w:p>
    <w:p>
      <w:pPr>
        <w:ind w:firstLine="482"/>
        <w:spacing w:line="360" w:lineRule="auto"/>
        <w:widowControl/>
        <w:rPr>
          <w:rFonts w:hint="default" w:ascii="Times New Roman" w:hAnsi="Times New Roman" w:eastAsia="宋体" w:cs="Times New Roman"/>
          <w:b/>
          <w:bCs/>
          <w:color w:val="auto"/>
          <w:sz w:val="24"/>
          <w:highlight w:val="none"/>
          <w:lang w:val="en-US" w:eastAsia="zh-CN"/>
        </w:rPr>
      </w:pPr>
      <w:r>
        <w:rPr>
          <w:rFonts w:hint="default" w:ascii="Times New Roman" w:hAnsi="Times New Roman" w:eastAsia="宋体" w:cs="Times New Roman"/>
          <w:b/>
          <w:bCs/>
          <w:color w:val="auto"/>
          <w:sz w:val="24"/>
          <w:highlight w:val="none"/>
          <w:lang w:val="en-US" w:eastAsia="zh-CN"/>
        </w:rPr>
        <w:t xml:space="preserve">三、筹资标准</w:t>
      </w:r>
      <w:r/>
    </w:p>
    <w:p>
      <w:pPr>
        <w:pStyle w:val="728"/>
        <w:ind w:firstLine="480"/>
        <w:jc w:val="both"/>
        <w:spacing w:beforeAutospacing="0" w:afterAutospacing="0" w:line="360" w:lineRule="auto"/>
        <w:rPr>
          <w:rFonts w:ascii="Times New Roman" w:hAnsi="Times New Roman" w:eastAsia="宋体" w:cs="Times New Roman"/>
          <w:color w:val="auto"/>
          <w:sz w:val="24"/>
          <w:szCs w:val="24"/>
          <w:highlight w:val="none"/>
          <w:lang w:val="en-US" w:eastAsia="zh-CN" w:bidi="ar-SA"/>
        </w:rPr>
      </w:pPr>
      <w:r>
        <w:rPr>
          <w:color w:val="auto"/>
          <w:sz w:val="24"/>
          <w:highlight w:val="none"/>
        </w:rPr>
        <w:t xml:space="preserve">长护险筹资标准：</w:t>
      </w:r>
      <w:r>
        <w:rPr>
          <w:rFonts w:hint="eastAsia"/>
          <w:color w:val="auto"/>
          <w:sz w:val="24"/>
          <w:highlight w:val="none"/>
          <w:lang w:val="en-US" w:eastAsia="zh-CN"/>
        </w:rPr>
        <w:t xml:space="preserve">1.职工长护险筹资</w:t>
      </w:r>
      <w:r>
        <w:rPr>
          <w:color w:val="auto"/>
          <w:sz w:val="24"/>
          <w:highlight w:val="none"/>
        </w:rPr>
        <w:t xml:space="preserve">由个人缴费、财政补助、职工基本医保统筹基金划拨三部分组成，其中个人缴费标准为每人每年30元、财政补助标准为每人每年20元、职工医保统筹基金每年按上年度职工基本医保统筹基金收入的2%划拨。企事业单位、慈善机构等社会团体和个人给予捐助的资金，纳入长护险基金管理。</w:t>
      </w:r>
      <w:r>
        <w:rPr>
          <w:rFonts w:hint="eastAsia"/>
          <w:color w:val="auto"/>
          <w:sz w:val="24"/>
          <w:highlight w:val="none"/>
          <w:lang w:val="en-US" w:eastAsia="zh-CN"/>
        </w:rPr>
        <w:t xml:space="preserve">2.城乡居民长护险筹资由个人和政府合理分担，其中个人缴费每人每年20元，政府补助每人每年20元。参加城乡居民基本医疗保险的在校学生及18周岁以下参保人员暂不单独筹资。困难人员参加本市长护险的个人缴费部分参照本市医疗救助对象分类资助参保政策进行资助。</w:t>
      </w:r>
      <w:r/>
    </w:p>
    <w:p>
      <w:pPr>
        <w:pStyle w:val="728"/>
        <w:ind w:firstLine="480"/>
        <w:jc w:val="both"/>
        <w:spacing w:beforeAutospacing="0" w:afterAutospacing="0" w:line="360" w:lineRule="auto"/>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今后，可根据经济社会发展水平和医疗保障实际需要，由市</w:t>
      </w:r>
      <w:r>
        <w:rPr>
          <w:rFonts w:hint="eastAsia" w:cs="Times New Roman"/>
          <w:color w:val="auto"/>
          <w:sz w:val="24"/>
          <w:szCs w:val="24"/>
          <w:highlight w:val="none"/>
          <w:lang w:val="en-US" w:eastAsia="zh-CN" w:bidi="ar-SA"/>
        </w:rPr>
        <w:t xml:space="preserve">医保部门</w:t>
      </w:r>
      <w:r>
        <w:rPr>
          <w:rFonts w:hint="eastAsia" w:ascii="Times New Roman" w:hAnsi="Times New Roman" w:eastAsia="宋体" w:cs="Times New Roman"/>
          <w:color w:val="auto"/>
          <w:sz w:val="24"/>
          <w:szCs w:val="24"/>
          <w:highlight w:val="none"/>
          <w:lang w:val="en-US" w:eastAsia="zh-CN" w:bidi="ar-SA"/>
        </w:rPr>
        <w:t xml:space="preserve">会同市财政</w:t>
      </w:r>
      <w:r>
        <w:rPr>
          <w:rFonts w:hint="eastAsia" w:cs="Times New Roman"/>
          <w:color w:val="auto"/>
          <w:sz w:val="24"/>
          <w:szCs w:val="24"/>
          <w:highlight w:val="none"/>
          <w:lang w:val="en-US" w:eastAsia="zh-CN" w:bidi="ar-SA"/>
        </w:rPr>
        <w:t xml:space="preserve">等部门</w:t>
      </w:r>
      <w:r>
        <w:rPr>
          <w:rFonts w:hint="eastAsia" w:ascii="Times New Roman" w:hAnsi="Times New Roman" w:eastAsia="宋体" w:cs="Times New Roman"/>
          <w:color w:val="auto"/>
          <w:sz w:val="24"/>
          <w:szCs w:val="24"/>
          <w:highlight w:val="none"/>
          <w:lang w:val="en-US" w:eastAsia="zh-CN" w:bidi="ar-SA"/>
        </w:rPr>
        <w:t xml:space="preserve">适时调整筹资标准。如国家、省、市调整参保筹资政策，按新政策执行。</w:t>
      </w:r>
      <w:r/>
    </w:p>
    <w:p>
      <w:pPr>
        <w:ind w:firstLine="482"/>
        <w:spacing w:line="360" w:lineRule="auto"/>
        <w:widowControl/>
        <w:rPr>
          <w:rFonts w:hint="default" w:ascii="Times New Roman" w:hAnsi="Times New Roman" w:eastAsia="宋体" w:cs="Times New Roman"/>
          <w:b/>
          <w:bCs/>
          <w:color w:val="auto"/>
          <w:sz w:val="24"/>
          <w:highlight w:val="none"/>
          <w:lang w:val="en-US" w:eastAsia="zh-CN"/>
        </w:rPr>
      </w:pPr>
      <w:r>
        <w:rPr>
          <w:rFonts w:hint="default" w:ascii="Times New Roman" w:hAnsi="Times New Roman" w:eastAsia="宋体" w:cs="Times New Roman"/>
          <w:b/>
          <w:bCs/>
          <w:color w:val="auto"/>
          <w:sz w:val="24"/>
          <w:highlight w:val="none"/>
          <w:lang w:val="en-US" w:eastAsia="zh-CN"/>
        </w:rPr>
        <w:t xml:space="preserve">四、服务期限</w:t>
      </w:r>
      <w:r/>
    </w:p>
    <w:p>
      <w:pPr>
        <w:ind w:firstLine="480"/>
        <w:spacing w:line="360" w:lineRule="auto"/>
        <w:rPr>
          <w:color w:val="auto"/>
          <w:sz w:val="24"/>
          <w:highlight w:val="none"/>
        </w:rPr>
      </w:pPr>
      <w:r>
        <w:rPr>
          <w:color w:val="auto"/>
          <w:sz w:val="24"/>
          <w:highlight w:val="none"/>
        </w:rPr>
        <w:t xml:space="preserve">本项目服务期限</w:t>
      </w:r>
      <w:r>
        <w:rPr>
          <w:rFonts w:hint="eastAsia"/>
          <w:color w:val="auto"/>
          <w:sz w:val="24"/>
          <w:highlight w:val="none"/>
          <w:lang w:val="en-US" w:eastAsia="zh-CN"/>
        </w:rPr>
        <w:t xml:space="preserve">36</w:t>
      </w:r>
      <w:r>
        <w:rPr>
          <w:color w:val="auto"/>
          <w:sz w:val="24"/>
          <w:highlight w:val="none"/>
        </w:rPr>
        <w:t xml:space="preserve">个月，自</w:t>
      </w:r>
      <w:r>
        <w:rPr>
          <w:rFonts w:hint="eastAsia"/>
          <w:color w:val="auto"/>
          <w:sz w:val="24"/>
          <w:highlight w:val="none"/>
          <w:lang w:val="en-US" w:eastAsia="zh-CN"/>
        </w:rPr>
        <w:t xml:space="preserve">2027</w:t>
      </w:r>
      <w:r>
        <w:rPr>
          <w:color w:val="auto"/>
          <w:sz w:val="24"/>
          <w:highlight w:val="none"/>
        </w:rPr>
        <w:t xml:space="preserve">年</w:t>
      </w:r>
      <w:r>
        <w:rPr>
          <w:rFonts w:hint="eastAsia"/>
          <w:color w:val="auto"/>
          <w:sz w:val="24"/>
          <w:highlight w:val="none"/>
          <w:lang w:val="en-US" w:eastAsia="zh-CN"/>
        </w:rPr>
        <w:t xml:space="preserve">1</w:t>
      </w:r>
      <w:r>
        <w:rPr>
          <w:color w:val="auto"/>
          <w:sz w:val="24"/>
          <w:highlight w:val="none"/>
        </w:rPr>
        <w:t xml:space="preserve">月1日起至</w:t>
      </w:r>
      <w:r>
        <w:rPr>
          <w:rFonts w:hint="eastAsia"/>
          <w:color w:val="auto"/>
          <w:sz w:val="24"/>
          <w:highlight w:val="none"/>
          <w:lang w:val="en-US" w:eastAsia="zh-CN"/>
        </w:rPr>
        <w:t xml:space="preserve">2029</w:t>
      </w:r>
      <w:r>
        <w:rPr>
          <w:color w:val="auto"/>
          <w:sz w:val="24"/>
          <w:highlight w:val="none"/>
        </w:rPr>
        <w:t xml:space="preserve">年12月31日止，分为三个独立且连续的</w:t>
      </w:r>
      <w:r>
        <w:rPr>
          <w:rFonts w:hint="eastAsia"/>
          <w:color w:val="auto"/>
          <w:sz w:val="24"/>
          <w:highlight w:val="none"/>
          <w:lang w:val="en-US" w:eastAsia="zh-CN"/>
        </w:rPr>
        <w:t xml:space="preserve">服务</w:t>
      </w:r>
      <w:r>
        <w:rPr>
          <w:color w:val="auto"/>
          <w:sz w:val="24"/>
          <w:highlight w:val="none"/>
        </w:rPr>
        <w:t xml:space="preserve">周期，（</w:t>
      </w:r>
      <w:r>
        <w:rPr>
          <w:rFonts w:hint="eastAsia"/>
          <w:color w:val="auto"/>
          <w:sz w:val="24"/>
          <w:highlight w:val="none"/>
          <w:lang w:val="en-US" w:eastAsia="zh-CN"/>
        </w:rPr>
        <w:t xml:space="preserve">2027</w:t>
      </w:r>
      <w:r>
        <w:rPr>
          <w:color w:val="auto"/>
          <w:sz w:val="24"/>
          <w:highlight w:val="none"/>
        </w:rPr>
        <w:t xml:space="preserve">年</w:t>
      </w:r>
      <w:r>
        <w:rPr>
          <w:rFonts w:hint="eastAsia"/>
          <w:color w:val="auto"/>
          <w:sz w:val="24"/>
          <w:highlight w:val="none"/>
          <w:lang w:val="en-US" w:eastAsia="zh-CN"/>
        </w:rPr>
        <w:t xml:space="preserve">1</w:t>
      </w:r>
      <w:r>
        <w:rPr>
          <w:color w:val="auto"/>
          <w:sz w:val="24"/>
          <w:highlight w:val="none"/>
        </w:rPr>
        <w:t xml:space="preserve">月1日至</w:t>
      </w:r>
      <w:r>
        <w:rPr>
          <w:rFonts w:hint="eastAsia"/>
          <w:color w:val="auto"/>
          <w:sz w:val="24"/>
          <w:highlight w:val="none"/>
          <w:lang w:val="en-US" w:eastAsia="zh-CN"/>
        </w:rPr>
        <w:t xml:space="preserve">2027</w:t>
      </w:r>
      <w:r>
        <w:rPr>
          <w:color w:val="auto"/>
          <w:sz w:val="24"/>
          <w:highlight w:val="none"/>
        </w:rPr>
        <w:t xml:space="preserve">年12月31日为第一期，</w:t>
      </w:r>
      <w:r>
        <w:rPr>
          <w:rFonts w:hint="eastAsia"/>
          <w:color w:val="auto"/>
          <w:sz w:val="24"/>
          <w:highlight w:val="none"/>
          <w:lang w:val="en-US" w:eastAsia="zh-CN"/>
        </w:rPr>
        <w:t xml:space="preserve">2028</w:t>
      </w:r>
      <w:r>
        <w:rPr>
          <w:color w:val="auto"/>
          <w:sz w:val="24"/>
          <w:highlight w:val="none"/>
        </w:rPr>
        <w:t xml:space="preserve">年1月1日至</w:t>
      </w:r>
      <w:r>
        <w:rPr>
          <w:rFonts w:hint="eastAsia"/>
          <w:color w:val="auto"/>
          <w:sz w:val="24"/>
          <w:highlight w:val="none"/>
          <w:lang w:val="en-US" w:eastAsia="zh-CN"/>
        </w:rPr>
        <w:t xml:space="preserve">2028</w:t>
      </w:r>
      <w:r>
        <w:rPr>
          <w:color w:val="auto"/>
          <w:sz w:val="24"/>
          <w:highlight w:val="none"/>
        </w:rPr>
        <w:t xml:space="preserve">年12月31日为第二期，</w:t>
      </w:r>
      <w:r>
        <w:rPr>
          <w:rFonts w:hint="eastAsia"/>
          <w:color w:val="auto"/>
          <w:sz w:val="24"/>
          <w:highlight w:val="none"/>
          <w:lang w:val="en-US" w:eastAsia="zh-CN"/>
        </w:rPr>
        <w:t xml:space="preserve">2029</w:t>
      </w:r>
      <w:r>
        <w:rPr>
          <w:color w:val="auto"/>
          <w:sz w:val="24"/>
          <w:highlight w:val="none"/>
        </w:rPr>
        <w:t xml:space="preserve">年1月1日至</w:t>
      </w:r>
      <w:r>
        <w:rPr>
          <w:rFonts w:hint="eastAsia"/>
          <w:color w:val="auto"/>
          <w:sz w:val="24"/>
          <w:highlight w:val="none"/>
          <w:lang w:val="en-US" w:eastAsia="zh-CN"/>
        </w:rPr>
        <w:t xml:space="preserve">2029</w:t>
      </w:r>
      <w:r>
        <w:rPr>
          <w:color w:val="auto"/>
          <w:sz w:val="24"/>
          <w:highlight w:val="none"/>
        </w:rPr>
        <w:t xml:space="preserve">年12月31日为第三期），合同一期一签，每期通过考核后，可续签下一期合同。</w:t>
      </w:r>
      <w:r>
        <w:rPr>
          <w:rFonts w:hint="eastAsia"/>
          <w:color w:val="auto"/>
          <w:sz w:val="24"/>
          <w:highlight w:val="none"/>
          <w:lang w:val="en-US" w:eastAsia="zh-CN"/>
        </w:rPr>
        <w:t xml:space="preserve"> 中标人与中标辖区医保部门签订长护险采购合同。 </w:t>
      </w:r>
      <w:r/>
    </w:p>
    <w:p>
      <w:pPr>
        <w:ind w:firstLine="480"/>
        <w:spacing w:line="360" w:lineRule="auto"/>
        <w:rPr>
          <w:color w:val="auto"/>
          <w:sz w:val="24"/>
          <w:highlight w:val="none"/>
        </w:rPr>
      </w:pPr>
      <w:r>
        <w:rPr>
          <w:rFonts w:hint="eastAsia"/>
          <w:color w:val="auto"/>
          <w:sz w:val="24"/>
          <w:highlight w:val="none"/>
          <w:lang w:val="en-US" w:eastAsia="zh-CN"/>
        </w:rPr>
        <w:t xml:space="preserve">合同期内，</w:t>
      </w:r>
      <w:r>
        <w:rPr>
          <w:color w:val="auto"/>
          <w:sz w:val="24"/>
          <w:highlight w:val="none"/>
        </w:rPr>
        <w:t xml:space="preserve">因考核不合格、经办管理模式发生重大变化</w:t>
      </w:r>
      <w:r>
        <w:rPr>
          <w:rFonts w:hint="eastAsia"/>
          <w:color w:val="auto"/>
          <w:sz w:val="24"/>
          <w:highlight w:val="none"/>
          <w:lang w:val="en-US" w:eastAsia="zh-CN"/>
        </w:rPr>
        <w:t xml:space="preserve">或因国家、省、市重大政策调整</w:t>
      </w:r>
      <w:r>
        <w:rPr>
          <w:color w:val="auto"/>
          <w:sz w:val="24"/>
          <w:highlight w:val="none"/>
        </w:rPr>
        <w:t xml:space="preserve">等原因，采购人有权单方面终止服务</w:t>
      </w:r>
      <w:r>
        <w:rPr>
          <w:rFonts w:hint="eastAsia"/>
          <w:color w:val="auto"/>
          <w:sz w:val="24"/>
          <w:highlight w:val="none"/>
          <w:lang w:val="en-US" w:eastAsia="zh-CN"/>
        </w:rPr>
        <w:t xml:space="preserve">合同</w:t>
      </w:r>
      <w:r>
        <w:rPr>
          <w:color w:val="auto"/>
          <w:sz w:val="24"/>
          <w:highlight w:val="none"/>
        </w:rPr>
        <w:t xml:space="preserve">或停止续签服务合同，中标人应无条件服从。</w:t>
      </w:r>
      <w:r/>
    </w:p>
    <w:p>
      <w:pPr>
        <w:ind w:firstLine="482"/>
        <w:spacing w:line="360" w:lineRule="auto"/>
        <w:widowControl/>
        <w:rPr>
          <w:rFonts w:hint="default" w:ascii="Times New Roman" w:hAnsi="Times New Roman" w:eastAsia="宋体" w:cs="Times New Roman"/>
          <w:b/>
          <w:bCs/>
          <w:color w:val="auto"/>
          <w:sz w:val="24"/>
          <w:highlight w:val="none"/>
        </w:rPr>
      </w:pPr>
      <w:r>
        <w:rPr>
          <w:rFonts w:hint="default" w:ascii="Times New Roman" w:hAnsi="Times New Roman" w:eastAsia="宋体" w:cs="Times New Roman"/>
          <w:b/>
          <w:bCs/>
          <w:color w:val="auto"/>
          <w:sz w:val="24"/>
          <w:highlight w:val="none"/>
        </w:rPr>
        <w:t xml:space="preserve">五、服务内容和要求</w:t>
      </w:r>
      <w:r/>
    </w:p>
    <w:p>
      <w:pPr>
        <w:ind w:firstLine="482"/>
        <w:spacing w:line="360" w:lineRule="auto"/>
        <w:widowControl/>
        <w:rPr>
          <w:rFonts w:hint="default" w:ascii="Times New Roman" w:hAnsi="Times New Roman" w:eastAsia="宋体" w:cs="Times New Roman"/>
          <w:b/>
          <w:bCs/>
          <w:color w:val="auto"/>
          <w:sz w:val="24"/>
          <w:highlight w:val="none"/>
        </w:rPr>
      </w:pPr>
      <w:r>
        <w:rPr>
          <w:rFonts w:hint="default" w:ascii="Times New Roman" w:hAnsi="Times New Roman" w:eastAsia="宋体" w:cs="Times New Roman"/>
          <w:b/>
          <w:bCs/>
          <w:color w:val="auto"/>
          <w:sz w:val="24"/>
          <w:highlight w:val="none"/>
        </w:rPr>
        <w:t xml:space="preserve">（一）总体要求</w:t>
      </w:r>
      <w:r/>
    </w:p>
    <w:p>
      <w:pPr>
        <w:ind w:firstLine="480"/>
        <w:jc w:val="left"/>
        <w:spacing w:line="360" w:lineRule="auto"/>
        <w:widowControl/>
        <w:rPr>
          <w:rFonts w:hint="default"/>
          <w:color w:val="auto"/>
          <w:sz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 xml:space="preserve">承办机构</w:t>
      </w:r>
      <w:r>
        <w:rPr>
          <w:color w:val="auto"/>
          <w:sz w:val="24"/>
          <w:highlight w:val="none"/>
        </w:rPr>
        <w:t xml:space="preserve">按《连云港市人民政府关于建立长期护理保险制度的意见》（连政发〔2023〕26号）及相关的配套政策文件要求，在</w:t>
      </w:r>
      <w:r>
        <w:rPr>
          <w:rFonts w:hint="eastAsia"/>
          <w:color w:val="auto"/>
          <w:sz w:val="24"/>
          <w:highlight w:val="none"/>
          <w:lang w:val="en-US" w:eastAsia="zh-CN"/>
        </w:rPr>
        <w:t xml:space="preserve">各辖区</w:t>
      </w:r>
      <w:r>
        <w:rPr>
          <w:color w:val="auto"/>
          <w:sz w:val="24"/>
          <w:highlight w:val="none"/>
        </w:rPr>
        <w:t xml:space="preserve">长护险经办管理机构（以下简称“医保经办机构”）指导下提供连云港市长护险经办服务，并接受</w:t>
      </w:r>
      <w:r>
        <w:rPr>
          <w:rFonts w:hint="eastAsia"/>
          <w:color w:val="auto"/>
          <w:sz w:val="24"/>
          <w:highlight w:val="none"/>
          <w:lang w:val="en-US" w:eastAsia="zh-CN"/>
        </w:rPr>
        <w:t xml:space="preserve">各辖区</w:t>
      </w:r>
      <w:r>
        <w:rPr>
          <w:color w:val="auto"/>
          <w:sz w:val="24"/>
          <w:highlight w:val="none"/>
        </w:rPr>
        <w:t xml:space="preserve">医保经办机构考核管理、服务群众监督。</w:t>
      </w:r>
      <w:r>
        <w:rPr>
          <w:rFonts w:hint="eastAsia"/>
          <w:color w:val="auto"/>
          <w:sz w:val="24"/>
          <w:highlight w:val="none"/>
          <w:lang w:val="en-US" w:eastAsia="zh-CN"/>
        </w:rPr>
        <w:t xml:space="preserve">各辖区中标金额高的承办机构作为该辖区的主承办机构，各辖区中标金额低的承办机构作为该辖区的次承办机构，并根据辖区预算金额确定辖区内的中标比例。</w:t>
      </w:r>
      <w:r/>
    </w:p>
    <w:p>
      <w:pPr>
        <w:ind w:firstLine="480"/>
        <w:jc w:val="left"/>
        <w:spacing w:line="360" w:lineRule="auto"/>
        <w:widowControl/>
        <w:rPr>
          <w:rFonts w:hint="eastAsia"/>
          <w:color w:val="auto"/>
          <w:sz w:val="24"/>
          <w:highlight w:val="none"/>
          <w:lang w:val="en-US" w:eastAsia="zh-CN"/>
        </w:rPr>
      </w:pPr>
      <w:r>
        <w:rPr>
          <w:rFonts w:hint="eastAsia"/>
          <w:color w:val="auto"/>
          <w:sz w:val="24"/>
          <w:highlight w:val="none"/>
          <w:lang w:val="en-US" w:eastAsia="zh-CN"/>
        </w:rPr>
        <w:t xml:space="preserve">各辖区内中标比例如下：</w:t>
      </w:r>
      <w:r/>
    </w:p>
    <w:tbl>
      <w:tblPr>
        <w:tblStyle w:val="731"/>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543"/>
        <w:gridCol w:w="2328"/>
        <w:gridCol w:w="2648"/>
      </w:tblGrid>
      <w:tr>
        <w:trPr>
          <w:jc w:val="center"/>
          <w:trHeight w:val="490"/>
        </w:trPr>
        <w:tc>
          <w:tcPr>
            <w:tcW w:w="2079" w:type="pct"/>
            <w:vAlign w:val="center"/>
            <w:textDirection w:val="lrTb"/>
            <w:noWrap w:val="false"/>
          </w:tcPr>
          <w:p>
            <w:pPr>
              <w:jc w:val="center"/>
              <w:spacing w:after="0" w:line="490" w:lineRule="exact"/>
              <w:widowControl/>
              <w:rPr>
                <w:rFonts w:hint="default"/>
                <w:b/>
                <w:bCs/>
                <w:color w:val="auto"/>
                <w:sz w:val="24"/>
                <w:highlight w:val="none"/>
                <w:vertAlign w:val="baseline"/>
                <w:lang w:val="en-US" w:eastAsia="zh-CN"/>
              </w:rPr>
            </w:pPr>
            <w:r>
              <w:rPr>
                <w:rFonts w:hint="eastAsia"/>
                <w:b/>
                <w:bCs/>
                <w:color w:val="auto"/>
                <w:sz w:val="24"/>
                <w:highlight w:val="none"/>
                <w:vertAlign w:val="baseline"/>
                <w:lang w:val="en-US" w:eastAsia="zh-CN"/>
              </w:rPr>
              <w:t xml:space="preserve">辖区</w:t>
            </w:r>
            <w:r/>
          </w:p>
        </w:tc>
        <w:tc>
          <w:tcPr>
            <w:tcW w:w="1366" w:type="pct"/>
            <w:vAlign w:val="center"/>
            <w:textDirection w:val="lrTb"/>
            <w:noWrap w:val="false"/>
          </w:tcPr>
          <w:p>
            <w:pPr>
              <w:jc w:val="center"/>
              <w:spacing w:after="0" w:line="490" w:lineRule="exact"/>
              <w:widowControl/>
              <w:rPr>
                <w:rFonts w:hint="default"/>
                <w:b/>
                <w:bCs/>
                <w:color w:val="auto"/>
                <w:sz w:val="24"/>
                <w:highlight w:val="none"/>
                <w:vertAlign w:val="baseline"/>
                <w:lang w:val="en-US" w:eastAsia="zh-CN"/>
              </w:rPr>
            </w:pPr>
            <w:r>
              <w:rPr>
                <w:rFonts w:hint="eastAsia"/>
                <w:b/>
                <w:bCs/>
                <w:color w:val="auto"/>
                <w:sz w:val="24"/>
                <w:highlight w:val="none"/>
                <w:vertAlign w:val="baseline"/>
                <w:lang w:val="en-US" w:eastAsia="zh-CN"/>
              </w:rPr>
              <w:t xml:space="preserve">采购包</w:t>
            </w:r>
            <w:r/>
          </w:p>
        </w:tc>
        <w:tc>
          <w:tcPr>
            <w:tcW w:w="1553" w:type="pct"/>
            <w:vAlign w:val="center"/>
            <w:textDirection w:val="lrTb"/>
            <w:noWrap w:val="false"/>
          </w:tcPr>
          <w:p>
            <w:pPr>
              <w:jc w:val="center"/>
              <w:spacing w:after="0" w:line="490" w:lineRule="exact"/>
              <w:widowControl/>
              <w:rPr>
                <w:rFonts w:hint="default"/>
                <w:b/>
                <w:bCs/>
                <w:color w:val="auto"/>
                <w:sz w:val="24"/>
                <w:highlight w:val="none"/>
                <w:vertAlign w:val="baseline"/>
                <w:lang w:val="en-US" w:eastAsia="zh-CN"/>
              </w:rPr>
            </w:pPr>
            <w:r>
              <w:rPr>
                <w:rFonts w:hint="eastAsia"/>
                <w:b/>
                <w:bCs/>
                <w:color w:val="auto"/>
                <w:sz w:val="24"/>
                <w:highlight w:val="none"/>
                <w:vertAlign w:val="baseline"/>
                <w:lang w:val="en-US" w:eastAsia="zh-CN"/>
              </w:rPr>
              <w:t xml:space="preserve">辖区比例</w:t>
            </w:r>
            <w:r/>
          </w:p>
        </w:tc>
      </w:tr>
      <w:tr>
        <w:trPr>
          <w:jc w:val="center"/>
          <w:trHeight w:val="490"/>
        </w:trPr>
        <w:tc>
          <w:tcPr>
            <w:tcW w:w="2079" w:type="pct"/>
            <w:vAlign w:val="center"/>
            <w:vMerge w:val="restart"/>
            <w:textDirection w:val="lrTb"/>
            <w:noWrap w:val="false"/>
          </w:tcPr>
          <w:p>
            <w:pPr>
              <w:jc w:val="center"/>
              <w:spacing w:after="0" w:line="490" w:lineRule="exact"/>
              <w:widowControl/>
              <w:rPr>
                <w:rFonts w:hint="default"/>
                <w:color w:val="auto"/>
                <w:sz w:val="24"/>
                <w:highlight w:val="none"/>
                <w:vertAlign w:val="baseline"/>
                <w:lang w:val="en-US" w:eastAsia="zh-CN"/>
              </w:rPr>
            </w:pPr>
            <w:r>
              <w:rPr>
                <w:rFonts w:hint="default" w:ascii="Times New Roman" w:hAnsi="Times New Roman" w:cs="Times New Roman" w:eastAsiaTheme="majorEastAsia"/>
                <w:color w:val="auto"/>
                <w:sz w:val="24"/>
                <w:szCs w:val="24"/>
                <w:highlight w:val="none"/>
                <w:lang w:val="en-US" w:eastAsia="zh-CN" w:bidi="ar-SA"/>
              </w:rPr>
              <w:t xml:space="preserve">市本级（不含赣榆区）</w:t>
            </w:r>
            <w:r/>
          </w:p>
        </w:tc>
        <w:tc>
          <w:tcPr>
            <w:tcW w:w="1366" w:type="pct"/>
            <w:vAlign w:val="center"/>
            <w:textDirection w:val="lrTb"/>
            <w:noWrap w:val="false"/>
          </w:tcPr>
          <w:p>
            <w:pPr>
              <w:jc w:val="center"/>
              <w:spacing w:after="0" w:line="490" w:lineRule="exact"/>
              <w:widowControl/>
              <w:rPr>
                <w:rFonts w:hint="default"/>
                <w:color w:val="auto"/>
                <w:sz w:val="24"/>
                <w:highlight w:val="none"/>
                <w:vertAlign w:val="baseline"/>
                <w:lang w:val="en-US" w:eastAsia="zh-CN"/>
              </w:rPr>
            </w:pPr>
            <w:r>
              <w:rPr>
                <w:rFonts w:hint="eastAsia"/>
                <w:color w:val="auto"/>
                <w:sz w:val="24"/>
                <w:highlight w:val="none"/>
                <w:vertAlign w:val="baseline"/>
                <w:lang w:val="en-US" w:eastAsia="zh-CN"/>
              </w:rPr>
              <w:t xml:space="preserve">采购包4</w:t>
            </w:r>
            <w:r/>
          </w:p>
        </w:tc>
        <w:tc>
          <w:tcPr>
            <w:tcW w:w="1553" w:type="pct"/>
            <w:vAlign w:val="center"/>
            <w:textDirection w:val="lrTb"/>
            <w:noWrap w:val="false"/>
          </w:tcPr>
          <w:p>
            <w:pPr>
              <w:jc w:val="center"/>
              <w:spacing w:after="0" w:line="490" w:lineRule="exact"/>
              <w:widowControl/>
              <w:rPr>
                <w:rFonts w:hint="default"/>
                <w:color w:val="auto"/>
                <w:sz w:val="24"/>
                <w:highlight w:val="none"/>
                <w:vertAlign w:val="baseline"/>
                <w:lang w:val="en-US" w:eastAsia="zh-CN"/>
              </w:rPr>
            </w:pPr>
            <w:r>
              <w:rPr>
                <w:rFonts w:hint="eastAsia"/>
                <w:color w:val="auto"/>
                <w:sz w:val="24"/>
                <w:highlight w:val="none"/>
                <w:vertAlign w:val="baseline"/>
                <w:lang w:val="en-US" w:eastAsia="zh-CN"/>
              </w:rPr>
              <w:t xml:space="preserve">67%</w:t>
            </w:r>
            <w:r/>
          </w:p>
        </w:tc>
      </w:tr>
      <w:tr>
        <w:trPr>
          <w:jc w:val="center"/>
          <w:trHeight w:val="490"/>
        </w:trPr>
        <w:tc>
          <w:tcPr>
            <w:tcW w:w="2079" w:type="pct"/>
            <w:vAlign w:val="center"/>
            <w:vMerge w:val="continue"/>
            <w:textDirection w:val="lrTb"/>
            <w:noWrap w:val="false"/>
          </w:tcPr>
          <w:p>
            <w:pPr>
              <w:jc w:val="center"/>
              <w:spacing w:after="0" w:line="490" w:lineRule="exact"/>
              <w:widowControl/>
              <w:rPr>
                <w:rFonts w:hint="eastAsia"/>
                <w:color w:val="auto"/>
                <w:sz w:val="24"/>
                <w:highlight w:val="none"/>
                <w:vertAlign w:val="baseline"/>
                <w:lang w:val="en-US" w:eastAsia="zh-CN"/>
              </w:rPr>
            </w:pPr>
            <w:r>
              <w:rPr>
                <w:rFonts w:hint="eastAsia"/>
                <w:color w:val="auto"/>
                <w:sz w:val="24"/>
                <w:highlight w:val="none"/>
                <w:vertAlign w:val="baseline"/>
                <w:lang w:val="en-US" w:eastAsia="zh-CN"/>
              </w:rPr>
            </w:r>
            <w:r/>
          </w:p>
        </w:tc>
        <w:tc>
          <w:tcPr>
            <w:shd w:val="clear" w:color="auto" w:fill="auto"/>
            <w:tcW w:w="1366" w:type="pct"/>
            <w:vAlign w:val="center"/>
            <w:textDirection w:val="lrTb"/>
            <w:noWrap w:val="false"/>
          </w:tcPr>
          <w:p>
            <w:pPr>
              <w:ind w:firstLine="0"/>
              <w:jc w:val="center"/>
              <w:spacing w:after="0" w:line="490" w:lineRule="exact"/>
              <w:widowControl/>
              <w:rPr>
                <w:rFonts w:hint="eastAsia" w:ascii="Times New Roman" w:hAnsi="Times New Roman" w:eastAsia="宋体" w:cs="Times New Roman"/>
                <w:color w:val="auto"/>
                <w:sz w:val="24"/>
                <w:szCs w:val="24"/>
                <w:highlight w:val="none"/>
                <w:vertAlign w:val="baseline"/>
                <w:lang w:val="en-US" w:eastAsia="zh-CN" w:bidi="ar-SA"/>
              </w:rPr>
            </w:pPr>
            <w:r>
              <w:rPr>
                <w:rFonts w:hint="eastAsia"/>
                <w:color w:val="auto"/>
                <w:sz w:val="24"/>
                <w:highlight w:val="none"/>
                <w:vertAlign w:val="baseline"/>
                <w:lang w:val="en-US" w:eastAsia="zh-CN"/>
              </w:rPr>
              <w:t xml:space="preserve">采购包6</w:t>
            </w:r>
            <w:r/>
          </w:p>
        </w:tc>
        <w:tc>
          <w:tcPr>
            <w:shd w:val="clear" w:color="auto" w:fill="auto"/>
            <w:tcW w:w="1553" w:type="pct"/>
            <w:vAlign w:val="center"/>
            <w:textDirection w:val="lrTb"/>
            <w:noWrap w:val="false"/>
          </w:tcPr>
          <w:p>
            <w:pPr>
              <w:jc w:val="center"/>
              <w:spacing w:after="0" w:line="490" w:lineRule="exact"/>
              <w:widowControl/>
              <w:rPr>
                <w:rFonts w:hint="eastAsia" w:ascii="Times New Roman" w:hAnsi="Times New Roman" w:eastAsia="宋体" w:cs="Times New Roman"/>
                <w:color w:val="auto"/>
                <w:sz w:val="24"/>
                <w:szCs w:val="24"/>
                <w:highlight w:val="none"/>
                <w:vertAlign w:val="baseline"/>
                <w:lang w:val="en-US" w:eastAsia="zh-CN" w:bidi="ar-SA"/>
              </w:rPr>
            </w:pPr>
            <w:r>
              <w:rPr>
                <w:rFonts w:hint="eastAsia"/>
                <w:color w:val="auto"/>
                <w:sz w:val="24"/>
                <w:highlight w:val="none"/>
                <w:vertAlign w:val="baseline"/>
                <w:lang w:val="en-US" w:eastAsia="zh-CN"/>
              </w:rPr>
              <w:t xml:space="preserve">33%</w:t>
            </w:r>
            <w:r/>
          </w:p>
        </w:tc>
      </w:tr>
      <w:tr>
        <w:trPr>
          <w:jc w:val="center"/>
          <w:trHeight w:val="490"/>
        </w:trPr>
        <w:tc>
          <w:tcPr>
            <w:tcW w:w="2079" w:type="pct"/>
            <w:vAlign w:val="center"/>
            <w:vMerge w:val="restart"/>
            <w:textDirection w:val="lrTb"/>
            <w:noWrap w:val="false"/>
          </w:tcPr>
          <w:p>
            <w:pPr>
              <w:ind w:firstLine="0"/>
              <w:jc w:val="center"/>
              <w:spacing w:after="0" w:line="490" w:lineRule="exact"/>
              <w:widowControl/>
              <w:rPr>
                <w:rFonts w:hint="default"/>
                <w:color w:val="auto"/>
                <w:sz w:val="24"/>
                <w:highlight w:val="none"/>
                <w:vertAlign w:val="baseline"/>
                <w:lang w:val="en-US" w:eastAsia="zh-CN"/>
              </w:rPr>
            </w:pPr>
            <w:r>
              <w:rPr>
                <w:rFonts w:hint="eastAsia"/>
                <w:color w:val="auto"/>
                <w:sz w:val="24"/>
                <w:highlight w:val="none"/>
                <w:vertAlign w:val="baseline"/>
                <w:lang w:val="en-US" w:eastAsia="zh-CN"/>
              </w:rPr>
              <w:t xml:space="preserve">赣榆区</w:t>
            </w:r>
            <w:r/>
          </w:p>
        </w:tc>
        <w:tc>
          <w:tcPr>
            <w:tcW w:w="1366" w:type="pct"/>
            <w:vAlign w:val="center"/>
            <w:textDirection w:val="lrTb"/>
            <w:noWrap w:val="false"/>
          </w:tcPr>
          <w:p>
            <w:pPr>
              <w:jc w:val="center"/>
              <w:spacing w:after="0" w:line="490" w:lineRule="exact"/>
              <w:widowControl/>
              <w:rPr>
                <w:rFonts w:hint="eastAsia"/>
                <w:color w:val="auto"/>
                <w:sz w:val="24"/>
                <w:highlight w:val="none"/>
                <w:vertAlign w:val="baseline"/>
                <w:lang w:val="en-US" w:eastAsia="zh-CN"/>
              </w:rPr>
            </w:pPr>
            <w:r>
              <w:rPr>
                <w:rFonts w:hint="eastAsia"/>
                <w:color w:val="auto"/>
                <w:sz w:val="24"/>
                <w:highlight w:val="none"/>
                <w:vertAlign w:val="baseline"/>
                <w:lang w:val="en-US" w:eastAsia="zh-CN"/>
              </w:rPr>
              <w:t xml:space="preserve">采购包2</w:t>
            </w:r>
            <w:r/>
          </w:p>
        </w:tc>
        <w:tc>
          <w:tcPr>
            <w:tcW w:w="1553" w:type="pct"/>
            <w:vAlign w:val="center"/>
            <w:textDirection w:val="lrTb"/>
            <w:noWrap w:val="false"/>
          </w:tcPr>
          <w:p>
            <w:pPr>
              <w:jc w:val="center"/>
              <w:spacing w:after="0" w:line="490" w:lineRule="exact"/>
              <w:widowControl/>
              <w:rPr>
                <w:rFonts w:hint="default"/>
                <w:color w:val="auto"/>
                <w:sz w:val="24"/>
                <w:highlight w:val="none"/>
                <w:vertAlign w:val="baseline"/>
                <w:lang w:val="en-US" w:eastAsia="zh-CN"/>
              </w:rPr>
            </w:pPr>
            <w:r>
              <w:rPr>
                <w:rFonts w:hint="eastAsia"/>
                <w:color w:val="auto"/>
                <w:sz w:val="24"/>
                <w:highlight w:val="none"/>
                <w:vertAlign w:val="baseline"/>
                <w:lang w:val="en-US" w:eastAsia="zh-CN"/>
              </w:rPr>
              <w:t xml:space="preserve">85%</w:t>
            </w:r>
            <w:r/>
          </w:p>
        </w:tc>
      </w:tr>
      <w:tr>
        <w:trPr>
          <w:jc w:val="center"/>
          <w:trHeight w:val="490"/>
        </w:trPr>
        <w:tc>
          <w:tcPr>
            <w:tcW w:w="2079" w:type="pct"/>
            <w:vAlign w:val="center"/>
            <w:vMerge w:val="continue"/>
            <w:textDirection w:val="lrTb"/>
            <w:noWrap w:val="false"/>
          </w:tcPr>
          <w:p>
            <w:pPr>
              <w:ind w:firstLine="537"/>
              <w:jc w:val="center"/>
              <w:spacing w:after="0" w:line="490" w:lineRule="exact"/>
              <w:widowControl/>
              <w:rPr>
                <w:rFonts w:hint="eastAsia"/>
                <w:color w:val="auto"/>
                <w:sz w:val="24"/>
                <w:highlight w:val="none"/>
                <w:vertAlign w:val="baseline"/>
                <w:lang w:val="en-US" w:eastAsia="zh-CN"/>
              </w:rPr>
            </w:pPr>
            <w:r>
              <w:rPr>
                <w:rFonts w:hint="eastAsia"/>
                <w:color w:val="auto"/>
                <w:sz w:val="24"/>
                <w:highlight w:val="none"/>
                <w:vertAlign w:val="baseline"/>
                <w:lang w:val="en-US" w:eastAsia="zh-CN"/>
              </w:rPr>
            </w:r>
            <w:r/>
          </w:p>
        </w:tc>
        <w:tc>
          <w:tcPr>
            <w:shd w:val="clear" w:color="auto" w:fill="auto"/>
            <w:tcW w:w="1366" w:type="pct"/>
            <w:vAlign w:val="center"/>
            <w:textDirection w:val="lrTb"/>
            <w:noWrap w:val="false"/>
          </w:tcPr>
          <w:p>
            <w:pPr>
              <w:jc w:val="center"/>
              <w:spacing w:after="0" w:line="490" w:lineRule="exact"/>
              <w:widowControl/>
              <w:rPr>
                <w:rFonts w:hint="eastAsia" w:ascii="Times New Roman" w:hAnsi="Times New Roman" w:eastAsia="宋体" w:cs="Times New Roman"/>
                <w:color w:val="auto"/>
                <w:sz w:val="24"/>
                <w:szCs w:val="24"/>
                <w:highlight w:val="none"/>
                <w:vertAlign w:val="baseline"/>
                <w:lang w:val="en-US" w:eastAsia="zh-CN" w:bidi="ar-SA"/>
              </w:rPr>
            </w:pPr>
            <w:r>
              <w:rPr>
                <w:rFonts w:hint="eastAsia"/>
                <w:color w:val="auto"/>
                <w:sz w:val="24"/>
                <w:highlight w:val="none"/>
                <w:vertAlign w:val="baseline"/>
                <w:lang w:val="en-US" w:eastAsia="zh-CN"/>
              </w:rPr>
              <w:t xml:space="preserve">采购包7</w:t>
            </w:r>
            <w:r/>
          </w:p>
        </w:tc>
        <w:tc>
          <w:tcPr>
            <w:shd w:val="clear" w:color="auto" w:fill="auto"/>
            <w:tcW w:w="1553" w:type="pct"/>
            <w:vAlign w:val="center"/>
            <w:textDirection w:val="lrTb"/>
            <w:noWrap w:val="false"/>
          </w:tcPr>
          <w:p>
            <w:pPr>
              <w:jc w:val="center"/>
              <w:spacing w:after="0" w:line="490" w:lineRule="exact"/>
              <w:widowControl/>
              <w:rPr>
                <w:rFonts w:hint="eastAsia" w:ascii="Times New Roman" w:hAnsi="Times New Roman" w:eastAsia="宋体" w:cs="Times New Roman"/>
                <w:color w:val="auto"/>
                <w:sz w:val="24"/>
                <w:szCs w:val="24"/>
                <w:highlight w:val="none"/>
                <w:vertAlign w:val="baseline"/>
                <w:lang w:val="en-US" w:eastAsia="zh-CN" w:bidi="ar-SA"/>
              </w:rPr>
            </w:pPr>
            <w:r>
              <w:rPr>
                <w:rFonts w:hint="eastAsia"/>
                <w:color w:val="auto"/>
                <w:sz w:val="24"/>
                <w:highlight w:val="none"/>
                <w:vertAlign w:val="baseline"/>
                <w:lang w:val="en-US" w:eastAsia="zh-CN"/>
              </w:rPr>
              <w:t xml:space="preserve">15%</w:t>
            </w:r>
            <w:r/>
          </w:p>
        </w:tc>
      </w:tr>
      <w:tr>
        <w:trPr>
          <w:jc w:val="center"/>
          <w:trHeight w:val="490"/>
        </w:trPr>
        <w:tc>
          <w:tcPr>
            <w:tcW w:w="2079" w:type="pct"/>
            <w:vAlign w:val="center"/>
            <w:vMerge w:val="restart"/>
            <w:textDirection w:val="lrTb"/>
            <w:noWrap w:val="false"/>
          </w:tcPr>
          <w:p>
            <w:pPr>
              <w:jc w:val="center"/>
              <w:spacing w:after="0" w:line="490" w:lineRule="exact"/>
              <w:widowControl/>
              <w:rPr>
                <w:rFonts w:hint="default"/>
                <w:color w:val="auto"/>
                <w:sz w:val="24"/>
                <w:highlight w:val="none"/>
                <w:vertAlign w:val="baseline"/>
                <w:lang w:val="en-US" w:eastAsia="zh-CN"/>
              </w:rPr>
            </w:pPr>
            <w:r>
              <w:rPr>
                <w:rFonts w:hint="eastAsia"/>
                <w:color w:val="auto"/>
                <w:sz w:val="24"/>
                <w:highlight w:val="none"/>
                <w:vertAlign w:val="baseline"/>
                <w:lang w:val="en-US" w:eastAsia="zh-CN"/>
              </w:rPr>
              <w:t xml:space="preserve">东海县</w:t>
            </w:r>
            <w:r/>
          </w:p>
        </w:tc>
        <w:tc>
          <w:tcPr>
            <w:tcW w:w="1366" w:type="pct"/>
            <w:vAlign w:val="center"/>
            <w:textDirection w:val="lrTb"/>
            <w:noWrap w:val="false"/>
          </w:tcPr>
          <w:p>
            <w:pPr>
              <w:jc w:val="center"/>
              <w:spacing w:after="0" w:line="490" w:lineRule="exact"/>
              <w:widowControl/>
              <w:rPr>
                <w:rFonts w:hint="eastAsia"/>
                <w:color w:val="auto"/>
                <w:sz w:val="24"/>
                <w:highlight w:val="none"/>
                <w:vertAlign w:val="baseline"/>
                <w:lang w:val="en-US" w:eastAsia="zh-CN"/>
              </w:rPr>
            </w:pPr>
            <w:r>
              <w:rPr>
                <w:rFonts w:hint="eastAsia"/>
                <w:color w:val="auto"/>
                <w:sz w:val="24"/>
                <w:highlight w:val="none"/>
                <w:vertAlign w:val="baseline"/>
                <w:lang w:val="en-US" w:eastAsia="zh-CN"/>
              </w:rPr>
              <w:t xml:space="preserve">采购包1</w:t>
            </w:r>
            <w:r/>
          </w:p>
        </w:tc>
        <w:tc>
          <w:tcPr>
            <w:tcW w:w="1553" w:type="pct"/>
            <w:vAlign w:val="center"/>
            <w:textDirection w:val="lrTb"/>
            <w:noWrap w:val="false"/>
          </w:tcPr>
          <w:p>
            <w:pPr>
              <w:jc w:val="center"/>
              <w:spacing w:after="0" w:line="490" w:lineRule="exact"/>
              <w:widowControl/>
              <w:rPr>
                <w:rFonts w:hint="default"/>
                <w:color w:val="auto"/>
                <w:sz w:val="24"/>
                <w:highlight w:val="none"/>
                <w:vertAlign w:val="baseline"/>
                <w:lang w:val="en-US" w:eastAsia="zh-CN"/>
              </w:rPr>
            </w:pPr>
            <w:r>
              <w:rPr>
                <w:rFonts w:hint="eastAsia"/>
                <w:color w:val="auto"/>
                <w:sz w:val="24"/>
                <w:highlight w:val="none"/>
                <w:vertAlign w:val="baseline"/>
                <w:lang w:val="en-US" w:eastAsia="zh-CN"/>
              </w:rPr>
              <w:t xml:space="preserve">87%</w:t>
            </w:r>
            <w:r/>
          </w:p>
        </w:tc>
      </w:tr>
      <w:tr>
        <w:trPr>
          <w:jc w:val="center"/>
          <w:trHeight w:val="490"/>
        </w:trPr>
        <w:tc>
          <w:tcPr>
            <w:tcW w:w="2079" w:type="pct"/>
            <w:vAlign w:val="center"/>
            <w:vMerge w:val="continue"/>
            <w:textDirection w:val="lrTb"/>
            <w:noWrap w:val="false"/>
          </w:tcPr>
          <w:p>
            <w:pPr>
              <w:jc w:val="center"/>
              <w:spacing w:after="0" w:line="490" w:lineRule="exact"/>
              <w:widowControl/>
              <w:rPr>
                <w:rFonts w:hint="eastAsia"/>
                <w:color w:val="auto"/>
                <w:sz w:val="24"/>
                <w:highlight w:val="none"/>
                <w:vertAlign w:val="baseline"/>
                <w:lang w:val="en-US" w:eastAsia="zh-CN"/>
              </w:rPr>
            </w:pPr>
            <w:r>
              <w:rPr>
                <w:rFonts w:hint="eastAsia"/>
                <w:color w:val="auto"/>
                <w:sz w:val="24"/>
                <w:highlight w:val="none"/>
                <w:vertAlign w:val="baseline"/>
                <w:lang w:val="en-US" w:eastAsia="zh-CN"/>
              </w:rPr>
            </w:r>
            <w:r/>
          </w:p>
        </w:tc>
        <w:tc>
          <w:tcPr>
            <w:shd w:val="clear" w:color="auto" w:fill="auto"/>
            <w:tcW w:w="1366" w:type="pct"/>
            <w:vAlign w:val="center"/>
            <w:textDirection w:val="lrTb"/>
            <w:noWrap w:val="false"/>
          </w:tcPr>
          <w:p>
            <w:pPr>
              <w:jc w:val="center"/>
              <w:spacing w:after="0" w:line="490" w:lineRule="exact"/>
              <w:widowControl/>
              <w:rPr>
                <w:rFonts w:hint="eastAsia" w:ascii="Times New Roman" w:hAnsi="Times New Roman" w:eastAsia="宋体" w:cs="Times New Roman"/>
                <w:color w:val="auto"/>
                <w:sz w:val="24"/>
                <w:szCs w:val="24"/>
                <w:highlight w:val="none"/>
                <w:vertAlign w:val="baseline"/>
                <w:lang w:val="en-US" w:eastAsia="zh-CN" w:bidi="ar-SA"/>
              </w:rPr>
            </w:pPr>
            <w:r>
              <w:rPr>
                <w:rFonts w:hint="eastAsia"/>
                <w:color w:val="auto"/>
                <w:sz w:val="24"/>
                <w:highlight w:val="none"/>
                <w:vertAlign w:val="baseline"/>
                <w:lang w:val="en-US" w:eastAsia="zh-CN"/>
              </w:rPr>
              <w:t xml:space="preserve">采购包8</w:t>
            </w:r>
            <w:r/>
          </w:p>
        </w:tc>
        <w:tc>
          <w:tcPr>
            <w:shd w:val="clear" w:color="auto" w:fill="auto"/>
            <w:tcW w:w="1553" w:type="pct"/>
            <w:vAlign w:val="center"/>
            <w:textDirection w:val="lrTb"/>
            <w:noWrap w:val="false"/>
          </w:tcPr>
          <w:p>
            <w:pPr>
              <w:ind w:firstLine="0"/>
              <w:jc w:val="center"/>
              <w:spacing w:after="0" w:line="490" w:lineRule="exact"/>
              <w:widowControl/>
              <w:rPr>
                <w:rFonts w:hint="eastAsia" w:ascii="Times New Roman" w:hAnsi="Times New Roman" w:eastAsia="宋体" w:cs="Times New Roman"/>
                <w:color w:val="auto"/>
                <w:sz w:val="24"/>
                <w:szCs w:val="24"/>
                <w:highlight w:val="none"/>
                <w:vertAlign w:val="baseline"/>
                <w:lang w:val="en-US" w:eastAsia="zh-CN" w:bidi="ar-SA"/>
              </w:rPr>
            </w:pPr>
            <w:r>
              <w:rPr>
                <w:rFonts w:hint="eastAsia"/>
                <w:color w:val="auto"/>
                <w:sz w:val="24"/>
                <w:highlight w:val="none"/>
                <w:vertAlign w:val="baseline"/>
                <w:lang w:val="en-US" w:eastAsia="zh-CN"/>
              </w:rPr>
              <w:t xml:space="preserve">13%</w:t>
            </w:r>
            <w:r/>
          </w:p>
        </w:tc>
      </w:tr>
      <w:tr>
        <w:trPr>
          <w:jc w:val="center"/>
          <w:trHeight w:val="490"/>
        </w:trPr>
        <w:tc>
          <w:tcPr>
            <w:tcW w:w="2079" w:type="pct"/>
            <w:vAlign w:val="center"/>
            <w:vMerge w:val="restart"/>
            <w:textDirection w:val="lrTb"/>
            <w:noWrap w:val="false"/>
          </w:tcPr>
          <w:p>
            <w:pPr>
              <w:jc w:val="center"/>
              <w:spacing w:after="0" w:line="490" w:lineRule="exact"/>
              <w:widowControl/>
              <w:rPr>
                <w:rFonts w:hint="default"/>
                <w:color w:val="auto"/>
                <w:sz w:val="24"/>
                <w:highlight w:val="none"/>
                <w:vertAlign w:val="baseline"/>
                <w:lang w:val="en-US" w:eastAsia="zh-CN"/>
              </w:rPr>
            </w:pPr>
            <w:r>
              <w:rPr>
                <w:rFonts w:hint="eastAsia"/>
                <w:color w:val="auto"/>
                <w:sz w:val="24"/>
                <w:highlight w:val="none"/>
                <w:vertAlign w:val="baseline"/>
                <w:lang w:val="en-US" w:eastAsia="zh-CN"/>
              </w:rPr>
              <w:t xml:space="preserve">灌云县</w:t>
            </w:r>
            <w:r/>
          </w:p>
        </w:tc>
        <w:tc>
          <w:tcPr>
            <w:tcW w:w="1366" w:type="pct"/>
            <w:vAlign w:val="center"/>
            <w:textDirection w:val="lrTb"/>
            <w:noWrap w:val="false"/>
          </w:tcPr>
          <w:p>
            <w:pPr>
              <w:jc w:val="center"/>
              <w:spacing w:after="0" w:line="490" w:lineRule="exact"/>
              <w:widowControl/>
              <w:rPr>
                <w:rFonts w:hint="eastAsia"/>
                <w:color w:val="auto"/>
                <w:sz w:val="24"/>
                <w:highlight w:val="none"/>
                <w:vertAlign w:val="baseline"/>
                <w:lang w:val="en-US" w:eastAsia="zh-CN"/>
              </w:rPr>
            </w:pPr>
            <w:r>
              <w:rPr>
                <w:rFonts w:hint="eastAsia"/>
                <w:color w:val="auto"/>
                <w:sz w:val="24"/>
                <w:highlight w:val="none"/>
                <w:vertAlign w:val="baseline"/>
                <w:lang w:val="en-US" w:eastAsia="zh-CN"/>
              </w:rPr>
              <w:t xml:space="preserve">采购包3</w:t>
            </w:r>
            <w:r/>
          </w:p>
        </w:tc>
        <w:tc>
          <w:tcPr>
            <w:tcW w:w="1553" w:type="pct"/>
            <w:vAlign w:val="center"/>
            <w:textDirection w:val="lrTb"/>
            <w:noWrap w:val="false"/>
          </w:tcPr>
          <w:p>
            <w:pPr>
              <w:jc w:val="center"/>
              <w:spacing w:after="0" w:line="490" w:lineRule="exact"/>
              <w:widowControl/>
              <w:rPr>
                <w:rFonts w:hint="default"/>
                <w:color w:val="auto"/>
                <w:sz w:val="24"/>
                <w:highlight w:val="none"/>
                <w:vertAlign w:val="baseline"/>
                <w:lang w:val="en-US" w:eastAsia="zh-CN"/>
              </w:rPr>
            </w:pPr>
            <w:r>
              <w:rPr>
                <w:rFonts w:hint="eastAsia"/>
                <w:color w:val="auto"/>
                <w:sz w:val="24"/>
                <w:highlight w:val="none"/>
                <w:vertAlign w:val="baseline"/>
                <w:lang w:val="en-US" w:eastAsia="zh-CN"/>
              </w:rPr>
              <w:t xml:space="preserve">86%</w:t>
            </w:r>
            <w:r/>
          </w:p>
        </w:tc>
      </w:tr>
      <w:tr>
        <w:trPr>
          <w:jc w:val="center"/>
          <w:trHeight w:val="490"/>
        </w:trPr>
        <w:tc>
          <w:tcPr>
            <w:tcW w:w="2079" w:type="pct"/>
            <w:vAlign w:val="center"/>
            <w:vMerge w:val="continue"/>
            <w:textDirection w:val="lrTb"/>
            <w:noWrap w:val="false"/>
          </w:tcPr>
          <w:p>
            <w:pPr>
              <w:jc w:val="center"/>
              <w:spacing w:after="0" w:line="490" w:lineRule="exact"/>
              <w:widowControl/>
              <w:rPr>
                <w:rFonts w:hint="eastAsia"/>
                <w:color w:val="auto"/>
                <w:sz w:val="24"/>
                <w:highlight w:val="none"/>
                <w:vertAlign w:val="baseline"/>
                <w:lang w:val="en-US" w:eastAsia="zh-CN"/>
              </w:rPr>
            </w:pPr>
            <w:r>
              <w:rPr>
                <w:rFonts w:hint="eastAsia"/>
                <w:color w:val="auto"/>
                <w:sz w:val="24"/>
                <w:highlight w:val="none"/>
                <w:vertAlign w:val="baseline"/>
                <w:lang w:val="en-US" w:eastAsia="zh-CN"/>
              </w:rPr>
            </w:r>
            <w:r/>
          </w:p>
        </w:tc>
        <w:tc>
          <w:tcPr>
            <w:shd w:val="clear" w:color="auto" w:fill="auto"/>
            <w:tcW w:w="1366" w:type="pct"/>
            <w:vAlign w:val="center"/>
            <w:textDirection w:val="lrTb"/>
            <w:noWrap w:val="false"/>
          </w:tcPr>
          <w:p>
            <w:pPr>
              <w:jc w:val="center"/>
              <w:spacing w:after="0" w:line="490" w:lineRule="exact"/>
              <w:widowControl/>
              <w:rPr>
                <w:rFonts w:hint="eastAsia" w:ascii="Times New Roman" w:hAnsi="Times New Roman" w:eastAsia="宋体" w:cs="Times New Roman"/>
                <w:color w:val="auto"/>
                <w:sz w:val="24"/>
                <w:szCs w:val="24"/>
                <w:highlight w:val="none"/>
                <w:vertAlign w:val="baseline"/>
                <w:lang w:val="en-US" w:eastAsia="zh-CN" w:bidi="ar-SA"/>
              </w:rPr>
            </w:pPr>
            <w:r>
              <w:rPr>
                <w:rFonts w:hint="eastAsia"/>
                <w:color w:val="auto"/>
                <w:sz w:val="24"/>
                <w:highlight w:val="none"/>
                <w:vertAlign w:val="baseline"/>
                <w:lang w:val="en-US" w:eastAsia="zh-CN"/>
              </w:rPr>
              <w:t xml:space="preserve">采购包9</w:t>
            </w:r>
            <w:r/>
          </w:p>
        </w:tc>
        <w:tc>
          <w:tcPr>
            <w:shd w:val="clear" w:color="auto" w:fill="auto"/>
            <w:tcW w:w="1553" w:type="pct"/>
            <w:vAlign w:val="center"/>
            <w:textDirection w:val="lrTb"/>
            <w:noWrap w:val="false"/>
          </w:tcPr>
          <w:p>
            <w:pPr>
              <w:jc w:val="center"/>
              <w:spacing w:after="0" w:line="490" w:lineRule="exact"/>
              <w:widowControl/>
              <w:rPr>
                <w:rFonts w:hint="eastAsia" w:ascii="Times New Roman" w:hAnsi="Times New Roman" w:eastAsia="宋体" w:cs="Times New Roman"/>
                <w:color w:val="auto"/>
                <w:sz w:val="24"/>
                <w:szCs w:val="24"/>
                <w:highlight w:val="none"/>
                <w:vertAlign w:val="baseline"/>
                <w:lang w:val="en-US" w:eastAsia="zh-CN" w:bidi="ar-SA"/>
              </w:rPr>
            </w:pPr>
            <w:r>
              <w:rPr>
                <w:rFonts w:hint="eastAsia"/>
                <w:color w:val="auto"/>
                <w:sz w:val="24"/>
                <w:highlight w:val="none"/>
                <w:vertAlign w:val="baseline"/>
                <w:lang w:val="en-US" w:eastAsia="zh-CN"/>
              </w:rPr>
              <w:t xml:space="preserve">14%</w:t>
            </w:r>
            <w:r/>
          </w:p>
        </w:tc>
      </w:tr>
      <w:tr>
        <w:trPr>
          <w:jc w:val="center"/>
          <w:trHeight w:val="490"/>
        </w:trPr>
        <w:tc>
          <w:tcPr>
            <w:tcW w:w="2079" w:type="pct"/>
            <w:vAlign w:val="center"/>
            <w:vMerge w:val="restart"/>
            <w:textDirection w:val="lrTb"/>
            <w:noWrap w:val="false"/>
          </w:tcPr>
          <w:p>
            <w:pPr>
              <w:jc w:val="center"/>
              <w:spacing w:after="0" w:line="490" w:lineRule="exact"/>
              <w:widowControl/>
              <w:rPr>
                <w:rFonts w:hint="default"/>
                <w:color w:val="auto"/>
                <w:sz w:val="24"/>
                <w:highlight w:val="none"/>
                <w:vertAlign w:val="baseline"/>
                <w:lang w:val="en-US" w:eastAsia="zh-CN"/>
              </w:rPr>
            </w:pPr>
            <w:r>
              <w:rPr>
                <w:rFonts w:hint="eastAsia"/>
                <w:color w:val="auto"/>
                <w:sz w:val="24"/>
                <w:highlight w:val="none"/>
                <w:vertAlign w:val="baseline"/>
                <w:lang w:val="en-US" w:eastAsia="zh-CN"/>
              </w:rPr>
              <w:t xml:space="preserve">灌南县</w:t>
            </w:r>
            <w:r/>
          </w:p>
        </w:tc>
        <w:tc>
          <w:tcPr>
            <w:shd w:val="clear" w:color="auto" w:fill="auto"/>
            <w:tcW w:w="1366" w:type="pct"/>
            <w:vAlign w:val="center"/>
            <w:textDirection w:val="lrTb"/>
            <w:noWrap w:val="false"/>
          </w:tcPr>
          <w:p>
            <w:pPr>
              <w:jc w:val="center"/>
              <w:spacing w:after="0" w:line="490" w:lineRule="exact"/>
              <w:widowControl/>
              <w:rPr>
                <w:rFonts w:hint="eastAsia" w:ascii="Times New Roman" w:hAnsi="Times New Roman" w:eastAsia="宋体" w:cs="Times New Roman"/>
                <w:color w:val="auto"/>
                <w:sz w:val="24"/>
                <w:szCs w:val="24"/>
                <w:highlight w:val="none"/>
                <w:vertAlign w:val="baseline"/>
                <w:lang w:val="en-US" w:eastAsia="zh-CN" w:bidi="ar-SA"/>
              </w:rPr>
            </w:pPr>
            <w:r>
              <w:rPr>
                <w:rFonts w:hint="eastAsia"/>
                <w:color w:val="auto"/>
                <w:sz w:val="24"/>
                <w:highlight w:val="none"/>
                <w:vertAlign w:val="baseline"/>
                <w:lang w:val="en-US" w:eastAsia="zh-CN"/>
              </w:rPr>
              <w:t xml:space="preserve">采购包5</w:t>
            </w:r>
            <w:r/>
          </w:p>
        </w:tc>
        <w:tc>
          <w:tcPr>
            <w:shd w:val="clear" w:color="auto" w:fill="auto"/>
            <w:tcW w:w="1553" w:type="pct"/>
            <w:vAlign w:val="center"/>
            <w:textDirection w:val="lrTb"/>
            <w:noWrap w:val="false"/>
          </w:tcPr>
          <w:p>
            <w:pPr>
              <w:jc w:val="center"/>
              <w:spacing w:after="0" w:line="490" w:lineRule="exact"/>
              <w:widowControl/>
              <w:rPr>
                <w:rFonts w:hint="default" w:ascii="Times New Roman" w:hAnsi="Times New Roman" w:eastAsia="宋体" w:cs="Times New Roman"/>
                <w:color w:val="auto"/>
                <w:sz w:val="24"/>
                <w:szCs w:val="24"/>
                <w:highlight w:val="none"/>
                <w:vertAlign w:val="baseline"/>
                <w:lang w:val="en-US" w:eastAsia="zh-CN" w:bidi="ar-SA"/>
              </w:rPr>
            </w:pPr>
            <w:r>
              <w:rPr>
                <w:rFonts w:hint="eastAsia" w:cs="Times New Roman"/>
                <w:color w:val="auto"/>
                <w:sz w:val="24"/>
                <w:szCs w:val="24"/>
                <w:highlight w:val="none"/>
                <w:vertAlign w:val="baseline"/>
                <w:lang w:val="en-US" w:eastAsia="zh-CN" w:bidi="ar-SA"/>
              </w:rPr>
              <w:t xml:space="preserve">85%</w:t>
            </w:r>
            <w:r/>
          </w:p>
        </w:tc>
      </w:tr>
      <w:tr>
        <w:trPr>
          <w:jc w:val="center"/>
          <w:trHeight w:val="500"/>
        </w:trPr>
        <w:tc>
          <w:tcPr>
            <w:tcW w:w="2079" w:type="pct"/>
            <w:vAlign w:val="center"/>
            <w:vMerge w:val="continue"/>
            <w:textDirection w:val="lrTb"/>
            <w:noWrap w:val="false"/>
          </w:tcPr>
          <w:p>
            <w:pPr>
              <w:jc w:val="center"/>
              <w:spacing w:after="0" w:line="490" w:lineRule="exact"/>
              <w:widowControl/>
              <w:rPr>
                <w:rFonts w:hint="eastAsia"/>
                <w:color w:val="auto"/>
                <w:sz w:val="24"/>
                <w:highlight w:val="none"/>
                <w:vertAlign w:val="baseline"/>
                <w:lang w:val="en-US" w:eastAsia="zh-CN"/>
              </w:rPr>
            </w:pPr>
            <w:r>
              <w:rPr>
                <w:rFonts w:hint="eastAsia"/>
                <w:color w:val="auto"/>
                <w:sz w:val="24"/>
                <w:highlight w:val="none"/>
                <w:vertAlign w:val="baseline"/>
                <w:lang w:val="en-US" w:eastAsia="zh-CN"/>
              </w:rPr>
            </w:r>
            <w:r/>
          </w:p>
        </w:tc>
        <w:tc>
          <w:tcPr>
            <w:shd w:val="clear" w:color="auto" w:fill="auto"/>
            <w:tcW w:w="1366" w:type="pct"/>
            <w:vAlign w:val="center"/>
            <w:textDirection w:val="lrTb"/>
            <w:noWrap w:val="false"/>
          </w:tcPr>
          <w:p>
            <w:pPr>
              <w:jc w:val="center"/>
              <w:spacing w:after="0" w:line="490" w:lineRule="exact"/>
              <w:widowControl/>
              <w:rPr>
                <w:rFonts w:hint="eastAsia" w:ascii="Times New Roman" w:hAnsi="Times New Roman" w:eastAsia="宋体" w:cs="Times New Roman"/>
                <w:color w:val="auto"/>
                <w:sz w:val="24"/>
                <w:szCs w:val="24"/>
                <w:highlight w:val="none"/>
                <w:vertAlign w:val="baseline"/>
                <w:lang w:val="en-US" w:eastAsia="zh-CN" w:bidi="ar-SA"/>
              </w:rPr>
            </w:pPr>
            <w:r>
              <w:rPr>
                <w:rFonts w:hint="eastAsia"/>
                <w:color w:val="auto"/>
                <w:sz w:val="24"/>
                <w:highlight w:val="none"/>
                <w:vertAlign w:val="baseline"/>
                <w:lang w:val="en-US" w:eastAsia="zh-CN"/>
              </w:rPr>
              <w:t xml:space="preserve">采购包10</w:t>
            </w:r>
            <w:r/>
          </w:p>
        </w:tc>
        <w:tc>
          <w:tcPr>
            <w:shd w:val="clear" w:color="auto" w:fill="auto"/>
            <w:tcW w:w="1553" w:type="pct"/>
            <w:vAlign w:val="center"/>
            <w:textDirection w:val="lrTb"/>
            <w:noWrap w:val="false"/>
          </w:tcPr>
          <w:p>
            <w:pPr>
              <w:jc w:val="center"/>
              <w:spacing w:after="0" w:line="490" w:lineRule="exact"/>
              <w:widowControl/>
              <w:rPr>
                <w:rFonts w:hint="eastAsia" w:ascii="Times New Roman" w:hAnsi="Times New Roman" w:eastAsia="宋体" w:cs="Times New Roman"/>
                <w:color w:val="auto"/>
                <w:sz w:val="24"/>
                <w:szCs w:val="24"/>
                <w:highlight w:val="none"/>
                <w:vertAlign w:val="baseline"/>
                <w:lang w:val="en-US" w:eastAsia="zh-CN" w:bidi="ar-SA"/>
              </w:rPr>
            </w:pPr>
            <w:r>
              <w:rPr>
                <w:rFonts w:hint="eastAsia"/>
                <w:color w:val="auto"/>
                <w:sz w:val="24"/>
                <w:highlight w:val="none"/>
                <w:vertAlign w:val="baseline"/>
                <w:lang w:val="en-US" w:eastAsia="zh-CN"/>
              </w:rPr>
              <w:t xml:space="preserve">15%</w:t>
            </w:r>
            <w:r/>
          </w:p>
        </w:tc>
      </w:tr>
    </w:tbl>
    <w:p>
      <w:pPr>
        <w:ind w:firstLine="480"/>
        <w:jc w:val="left"/>
        <w:spacing w:line="490" w:lineRule="exact"/>
        <w:widowControl/>
        <w:rPr>
          <w:rFonts w:hint="eastAsia"/>
          <w:color w:val="auto"/>
          <w:sz w:val="24"/>
          <w:highlight w:val="none"/>
          <w:lang w:val="en-US" w:eastAsia="zh-CN"/>
        </w:rPr>
      </w:pPr>
      <w:r>
        <w:rPr>
          <w:rFonts w:hint="eastAsia"/>
          <w:color w:val="auto"/>
          <w:sz w:val="24"/>
          <w:highlight w:val="none"/>
          <w:lang w:val="en-US" w:eastAsia="zh-CN"/>
        </w:rPr>
      </w:r>
      <w:r/>
    </w:p>
    <w:p>
      <w:pPr>
        <w:ind w:firstLine="482"/>
        <w:spacing w:line="360" w:lineRule="auto"/>
        <w:widowControl/>
        <w:rPr>
          <w:rFonts w:hint="default" w:ascii="Times New Roman" w:hAnsi="Times New Roman" w:eastAsia="宋体" w:cs="Times New Roman"/>
          <w:b/>
          <w:bCs/>
          <w:color w:val="auto"/>
          <w:sz w:val="24"/>
          <w:highlight w:val="none"/>
        </w:rPr>
      </w:pPr>
      <w:r>
        <w:rPr>
          <w:rFonts w:hint="default" w:ascii="Times New Roman" w:hAnsi="Times New Roman" w:eastAsia="宋体" w:cs="Times New Roman"/>
          <w:b/>
          <w:bCs/>
          <w:color w:val="auto"/>
          <w:sz w:val="24"/>
          <w:highlight w:val="none"/>
        </w:rPr>
        <w:t xml:space="preserve">（二）服务内容</w:t>
      </w:r>
      <w:r/>
    </w:p>
    <w:p>
      <w:pPr>
        <w:ind w:firstLine="480"/>
        <w:jc w:val="left"/>
        <w:spacing w:line="360" w:lineRule="auto"/>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 xml:space="preserve">各辖区主承办机构主要负责长护险具体经办业务，次承办机构主要负责长护险稽核业务。具体服务内容包括：</w:t>
      </w:r>
      <w:r/>
    </w:p>
    <w:p>
      <w:pPr>
        <w:ind w:firstLine="480"/>
        <w:jc w:val="left"/>
        <w:spacing w:line="360" w:lineRule="auto"/>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 xml:space="preserve">1、协助医保经办机构做好辖区内长护险定点护理机构、长护险定点评估机构相关协议管理工作；</w:t>
      </w:r>
      <w:r/>
    </w:p>
    <w:p>
      <w:pPr>
        <w:ind w:firstLine="480"/>
        <w:jc w:val="left"/>
        <w:spacing w:line="360" w:lineRule="auto"/>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 xml:space="preserve">2、长护险政策宣传、公众号运维、咨询回复、投诉处理工作；</w:t>
      </w:r>
      <w:r/>
    </w:p>
    <w:p>
      <w:pPr>
        <w:ind w:firstLine="480"/>
        <w:jc w:val="left"/>
        <w:spacing w:line="360" w:lineRule="auto"/>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 xml:space="preserve">3、辖区内长护险待遇申请的受理、审核、评定结果公示等工作；</w:t>
      </w:r>
      <w:r/>
    </w:p>
    <w:p>
      <w:pPr>
        <w:ind w:firstLine="480"/>
        <w:jc w:val="left"/>
        <w:spacing w:line="360" w:lineRule="auto"/>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 xml:space="preserve">4、组织评估机构开展辖区内失能等级评估及争议、纠纷处理等工作；</w:t>
      </w:r>
      <w:r/>
    </w:p>
    <w:p>
      <w:pPr>
        <w:ind w:firstLine="480"/>
        <w:jc w:val="left"/>
        <w:spacing w:line="360" w:lineRule="auto"/>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 xml:space="preserve">5、辖区内长护险待遇享受人员服务派单；</w:t>
      </w:r>
      <w:r/>
    </w:p>
    <w:p>
      <w:pPr>
        <w:ind w:firstLine="480"/>
        <w:jc w:val="left"/>
        <w:spacing w:line="360" w:lineRule="auto"/>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 xml:space="preserve">6、辖区内定点护理机构、评估机构长护险费用、个人待遇费用的审核、申报、对账；</w:t>
      </w:r>
      <w:r/>
    </w:p>
    <w:p>
      <w:pPr>
        <w:ind w:firstLine="480"/>
        <w:jc w:val="left"/>
        <w:spacing w:line="360" w:lineRule="auto"/>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 xml:space="preserve">7、对辖区内评估机构及评估人员的评估行为、定点护理机构的服务行为进行监管；</w:t>
      </w:r>
      <w:r/>
    </w:p>
    <w:p>
      <w:pPr>
        <w:ind w:firstLine="480"/>
        <w:jc w:val="left"/>
        <w:spacing w:line="360" w:lineRule="auto"/>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 xml:space="preserve">8、辖区内长护险待遇享受人员跟踪回访、核查工作；</w:t>
      </w:r>
      <w:r/>
    </w:p>
    <w:p>
      <w:pPr>
        <w:ind w:firstLine="480"/>
        <w:jc w:val="left"/>
        <w:spacing w:line="360" w:lineRule="auto"/>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 xml:space="preserve">9、建立长护险业务档案管理制度，指定专（兼）职档案管理人员，确保档案资料的完整和准确，并督促定点护理机构、评估机构做好档案管理工作，失能评估和护理服务档案资料按照一人一档进行管理，做好登记、备案、相关资料的归档工作；</w:t>
      </w:r>
      <w:r/>
    </w:p>
    <w:p>
      <w:pPr>
        <w:ind w:firstLine="480"/>
        <w:jc w:val="left"/>
        <w:spacing w:line="360" w:lineRule="auto"/>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 xml:space="preserve">10、做好长护险从业人员的政策业务培训工作；</w:t>
      </w:r>
      <w:r/>
    </w:p>
    <w:p>
      <w:pPr>
        <w:ind w:firstLine="480"/>
        <w:jc w:val="left"/>
        <w:spacing w:line="360" w:lineRule="auto"/>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 xml:space="preserve">11、辖区内长护险基金运行监测分析，按月编报长护险运行分析报告；</w:t>
      </w:r>
      <w:r/>
    </w:p>
    <w:p>
      <w:pPr>
        <w:ind w:firstLine="480"/>
        <w:jc w:val="left"/>
        <w:spacing w:line="360" w:lineRule="auto"/>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 xml:space="preserve">12、协助做好长护险政策调整工作；</w:t>
      </w:r>
      <w:r/>
    </w:p>
    <w:p>
      <w:pPr>
        <w:ind w:firstLine="480"/>
        <w:jc w:val="left"/>
        <w:spacing w:line="360" w:lineRule="auto"/>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 xml:space="preserve">13、医保经办机构安排的其他工作。</w:t>
      </w:r>
      <w:r/>
    </w:p>
    <w:p>
      <w:pPr>
        <w:ind w:firstLine="482"/>
        <w:spacing w:line="360" w:lineRule="auto"/>
        <w:widowControl/>
        <w:rPr>
          <w:rFonts w:hint="default" w:ascii="Times New Roman" w:hAnsi="Times New Roman" w:eastAsia="宋体" w:cs="Times New Roman"/>
          <w:b/>
          <w:bCs/>
          <w:color w:val="auto"/>
          <w:sz w:val="24"/>
          <w:highlight w:val="none"/>
          <w:lang w:val="en-US"/>
        </w:rPr>
      </w:pPr>
      <w:r>
        <w:rPr>
          <w:rFonts w:hint="default" w:ascii="Times New Roman" w:hAnsi="Times New Roman" w:eastAsia="宋体" w:cs="Times New Roman"/>
          <w:b/>
          <w:bCs/>
          <w:color w:val="auto"/>
          <w:sz w:val="24"/>
          <w:highlight w:val="none"/>
          <w:lang w:val="en-US" w:eastAsia="zh-CN"/>
        </w:rPr>
        <w:t xml:space="preserve">（三）</w:t>
      </w:r>
      <w:r>
        <w:rPr>
          <w:rFonts w:hint="default" w:ascii="Times New Roman" w:hAnsi="Times New Roman" w:eastAsia="宋体" w:cs="Times New Roman"/>
          <w:b/>
          <w:bCs/>
          <w:color w:val="auto"/>
          <w:sz w:val="24"/>
          <w:highlight w:val="none"/>
          <w:lang w:val="en-US"/>
        </w:rPr>
        <w:t xml:space="preserve">服务方案</w:t>
      </w:r>
      <w:r/>
    </w:p>
    <w:p>
      <w:pPr>
        <w:ind w:firstLine="480"/>
        <w:jc w:val="left"/>
        <w:spacing w:line="360" w:lineRule="auto"/>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 xml:space="preserve">1、制定</w:t>
      </w:r>
      <w:r>
        <w:rPr>
          <w:color w:val="auto"/>
          <w:sz w:val="24"/>
          <w:highlight w:val="none"/>
        </w:rPr>
        <w:t xml:space="preserve">失能评估工作</w:t>
      </w:r>
      <w:r>
        <w:rPr>
          <w:rFonts w:hint="default" w:ascii="Times New Roman" w:hAnsi="Times New Roman" w:cs="Times New Roman" w:eastAsiaTheme="majorEastAsia"/>
          <w:color w:val="auto"/>
          <w:sz w:val="24"/>
          <w:szCs w:val="24"/>
          <w:highlight w:val="none"/>
          <w:lang w:val="en-US" w:eastAsia="zh-CN" w:bidi="ar-SA"/>
        </w:rPr>
        <w:t xml:space="preserve">方案（包括选择评估机构、评估流程、档案管理、管理方案等）</w:t>
      </w:r>
      <w:r>
        <w:rPr>
          <w:rFonts w:hint="default" w:ascii="Times New Roman" w:hAnsi="Times New Roman" w:cs="Times New Roman" w:eastAsiaTheme="majorEastAsia"/>
          <w:color w:val="auto"/>
          <w:sz w:val="24"/>
          <w:szCs w:val="24"/>
          <w:highlight w:val="none"/>
          <w:lang w:val="en-US" w:eastAsia="zh-CN"/>
        </w:rPr>
        <w:t xml:space="preserve">。</w:t>
      </w:r>
      <w:r/>
    </w:p>
    <w:p>
      <w:pPr>
        <w:ind w:firstLine="480"/>
        <w:jc w:val="left"/>
        <w:spacing w:line="360" w:lineRule="auto"/>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 xml:space="preserve">2、制定针对本项目的定点护理机构管理方案</w:t>
      </w:r>
      <w:r>
        <w:rPr>
          <w:rFonts w:hint="default" w:ascii="Times New Roman" w:hAnsi="Times New Roman" w:cs="Times New Roman" w:eastAsiaTheme="majorEastAsia"/>
          <w:color w:val="auto"/>
          <w:sz w:val="24"/>
          <w:szCs w:val="24"/>
          <w:highlight w:val="none"/>
          <w:lang w:val="en-US" w:eastAsia="zh-CN" w:bidi="ar-SA"/>
        </w:rPr>
        <w:t xml:space="preserve">（包括定点护理机构管理、服务质量管理、档案管理、现场核查方案等）</w:t>
      </w:r>
      <w:r>
        <w:rPr>
          <w:rFonts w:hint="default" w:ascii="Times New Roman" w:hAnsi="Times New Roman" w:cs="Times New Roman" w:eastAsiaTheme="majorEastAsia"/>
          <w:color w:val="auto"/>
          <w:sz w:val="24"/>
          <w:szCs w:val="24"/>
          <w:highlight w:val="none"/>
          <w:lang w:val="en-US" w:eastAsia="zh-CN"/>
        </w:rPr>
        <w:t xml:space="preserve">。</w:t>
      </w:r>
      <w:r/>
    </w:p>
    <w:p>
      <w:pPr>
        <w:ind w:firstLine="480"/>
        <w:jc w:val="left"/>
        <w:spacing w:line="360" w:lineRule="auto"/>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 xml:space="preserve">3、制定基金管理方案（包括待遇审核、基金风险管理、基金运行情况分析等）。</w:t>
      </w:r>
      <w:r/>
    </w:p>
    <w:p>
      <w:pPr>
        <w:ind w:firstLine="480"/>
        <w:jc w:val="left"/>
        <w:spacing w:line="360" w:lineRule="auto"/>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 xml:space="preserve">4、制定核</w:t>
      </w:r>
      <w:r>
        <w:rPr>
          <w:rFonts w:hint="default" w:ascii="Times New Roman" w:hAnsi="Times New Roman" w:cs="Times New Roman" w:eastAsiaTheme="majorEastAsia"/>
          <w:color w:val="auto"/>
          <w:sz w:val="24"/>
          <w:szCs w:val="24"/>
          <w:highlight w:val="none"/>
          <w:lang w:val="en-US" w:eastAsia="zh-CN" w:bidi="ar-SA"/>
        </w:rPr>
        <w:t xml:space="preserve">查监管工作方案（包括对评估机构、评估人员、定点护理机构进行监管；对失能人员状态核查、待遇支付核查工作等）</w:t>
      </w:r>
      <w:r>
        <w:rPr>
          <w:rFonts w:hint="default" w:ascii="Times New Roman" w:hAnsi="Times New Roman" w:cs="Times New Roman" w:eastAsiaTheme="majorEastAsia"/>
          <w:color w:val="auto"/>
          <w:sz w:val="24"/>
          <w:szCs w:val="24"/>
          <w:highlight w:val="none"/>
          <w:lang w:val="en-US" w:eastAsia="zh-CN"/>
        </w:rPr>
        <w:t xml:space="preserve">。</w:t>
      </w:r>
      <w:r/>
    </w:p>
    <w:p>
      <w:pPr>
        <w:ind w:firstLine="480"/>
        <w:jc w:val="left"/>
        <w:spacing w:line="360" w:lineRule="auto"/>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 xml:space="preserve">5、制定</w:t>
      </w:r>
      <w:r>
        <w:rPr>
          <w:rFonts w:hint="default" w:ascii="Times New Roman" w:hAnsi="Times New Roman" w:cs="Times New Roman" w:eastAsiaTheme="majorEastAsia"/>
          <w:color w:val="auto"/>
          <w:sz w:val="24"/>
          <w:szCs w:val="24"/>
          <w:highlight w:val="none"/>
          <w:lang w:val="en-US" w:eastAsia="zh-CN" w:bidi="ar-SA"/>
        </w:rPr>
        <w:t xml:space="preserve">信息系统管理方案（包括实现长护险申请、评估、经办、服务、结算和管理全流程的信息化等）</w:t>
      </w:r>
      <w:r>
        <w:rPr>
          <w:rFonts w:hint="default" w:ascii="Times New Roman" w:hAnsi="Times New Roman" w:cs="Times New Roman" w:eastAsiaTheme="majorEastAsia"/>
          <w:color w:val="auto"/>
          <w:sz w:val="24"/>
          <w:szCs w:val="24"/>
          <w:highlight w:val="none"/>
          <w:lang w:val="en-US" w:eastAsia="zh-CN"/>
        </w:rPr>
        <w:t xml:space="preserve">。</w:t>
      </w:r>
      <w:r/>
    </w:p>
    <w:p>
      <w:pPr>
        <w:ind w:firstLine="480"/>
        <w:jc w:val="left"/>
        <w:spacing w:line="360" w:lineRule="auto"/>
        <w:rPr>
          <w:rFonts w:hint="default" w:ascii="Times New Roman" w:hAnsi="Times New Roman" w:cs="Times New Roman" w:eastAsiaTheme="majorEastAsia"/>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rPr>
        <w:t xml:space="preserve">6、制定</w:t>
      </w:r>
      <w:r>
        <w:rPr>
          <w:rFonts w:hint="default" w:ascii="Times New Roman" w:hAnsi="Times New Roman" w:cs="Times New Roman" w:eastAsiaTheme="majorEastAsia"/>
          <w:color w:val="auto"/>
          <w:sz w:val="24"/>
          <w:szCs w:val="24"/>
          <w:highlight w:val="none"/>
          <w:lang w:val="en-US" w:eastAsia="zh-CN" w:bidi="ar-SA"/>
        </w:rPr>
        <w:t xml:space="preserve">内部控制管理（合规管理）方案（包括团队管理方案、财务管理方案、风险管控方案、业务数据保密方案、档案管理方案等）。</w:t>
      </w:r>
      <w:r/>
    </w:p>
    <w:p>
      <w:pPr>
        <w:ind w:firstLine="480"/>
        <w:jc w:val="left"/>
        <w:spacing w:line="360" w:lineRule="auto"/>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 xml:space="preserve">7、制定长护险业务相关</w:t>
      </w:r>
      <w:r>
        <w:rPr>
          <w:rFonts w:hint="default" w:ascii="Times New Roman" w:hAnsi="Times New Roman" w:cs="Times New Roman" w:eastAsiaTheme="majorEastAsia"/>
          <w:color w:val="auto"/>
          <w:sz w:val="24"/>
          <w:szCs w:val="24"/>
          <w:highlight w:val="none"/>
          <w:lang w:val="en-US" w:eastAsia="zh-CN" w:bidi="ar-SA"/>
        </w:rPr>
        <w:t xml:space="preserve">宣传工作方案（包括宣传方向、宣传方式、宣传渠道、宣传频率等）</w:t>
      </w:r>
      <w:r>
        <w:rPr>
          <w:rFonts w:hint="default" w:ascii="Times New Roman" w:hAnsi="Times New Roman" w:cs="Times New Roman" w:eastAsiaTheme="majorEastAsia"/>
          <w:color w:val="auto"/>
          <w:sz w:val="24"/>
          <w:szCs w:val="24"/>
          <w:highlight w:val="none"/>
          <w:lang w:val="en-US" w:eastAsia="zh-CN"/>
        </w:rPr>
        <w:t xml:space="preserve">。</w:t>
      </w:r>
      <w:r/>
    </w:p>
    <w:p>
      <w:pPr>
        <w:ind w:firstLine="480"/>
        <w:jc w:val="left"/>
        <w:spacing w:line="360" w:lineRule="auto"/>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 xml:space="preserve">8、制定</w:t>
      </w:r>
      <w:r>
        <w:rPr>
          <w:rFonts w:hint="default" w:ascii="Times New Roman" w:hAnsi="Times New Roman" w:cs="Times New Roman" w:eastAsiaTheme="majorEastAsia"/>
          <w:color w:val="auto"/>
          <w:sz w:val="24"/>
          <w:szCs w:val="24"/>
          <w:highlight w:val="none"/>
          <w:lang w:val="en-US" w:eastAsia="zh-CN" w:bidi="ar-SA"/>
        </w:rPr>
        <w:t xml:space="preserve">培训方案（包括经办人员、长护险护理机构、护理人员、长护险评估机构、评估人员培训等）</w:t>
      </w:r>
      <w:r>
        <w:rPr>
          <w:rFonts w:hint="default" w:ascii="Times New Roman" w:hAnsi="Times New Roman" w:cs="Times New Roman" w:eastAsiaTheme="majorEastAsia"/>
          <w:color w:val="auto"/>
          <w:sz w:val="24"/>
          <w:szCs w:val="24"/>
          <w:highlight w:val="none"/>
          <w:lang w:val="en-US" w:eastAsia="zh-CN"/>
        </w:rPr>
        <w:t xml:space="preserve">。</w:t>
      </w:r>
      <w:r/>
    </w:p>
    <w:p>
      <w:pPr>
        <w:ind w:firstLine="480"/>
        <w:jc w:val="left"/>
        <w:spacing w:line="360" w:lineRule="auto"/>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 xml:space="preserve">9、制定</w:t>
      </w:r>
      <w:r>
        <w:rPr>
          <w:rFonts w:hint="default" w:ascii="Times New Roman" w:hAnsi="Times New Roman" w:cs="Times New Roman" w:eastAsiaTheme="majorEastAsia"/>
          <w:color w:val="auto"/>
          <w:sz w:val="24"/>
          <w:szCs w:val="24"/>
          <w:highlight w:val="none"/>
          <w:lang w:val="en-US" w:eastAsia="zh-CN" w:bidi="ar-SA"/>
        </w:rPr>
        <w:t xml:space="preserve">创新服务方案（包括对评估机构和护理机构人员培训、服务队伍建设、服务质量跟踪监管、待遇享受人员跟踪回访、协助做好对定点机构和评估机构的协议管理、利用互联网、大数据等先进技术等方面的应用及总体情况等）。</w:t>
      </w:r>
      <w:r/>
    </w:p>
    <w:p>
      <w:pPr>
        <w:ind w:firstLine="482"/>
        <w:spacing w:line="360" w:lineRule="auto"/>
        <w:widowControl/>
        <w:rPr>
          <w:rFonts w:hint="default" w:ascii="Times New Roman" w:hAnsi="Times New Roman" w:eastAsia="宋体" w:cs="Times New Roman"/>
          <w:b/>
          <w:bCs/>
          <w:color w:val="auto"/>
          <w:sz w:val="24"/>
          <w:highlight w:val="none"/>
          <w:lang w:val="en-US" w:eastAsia="zh-CN"/>
        </w:rPr>
      </w:pPr>
      <w:r>
        <w:rPr>
          <w:rFonts w:hint="default" w:ascii="Times New Roman" w:hAnsi="Times New Roman" w:eastAsia="宋体" w:cs="Times New Roman"/>
          <w:b/>
          <w:bCs/>
          <w:color w:val="auto"/>
          <w:sz w:val="24"/>
          <w:highlight w:val="none"/>
          <w:lang w:val="en-US" w:eastAsia="zh-CN"/>
        </w:rPr>
        <w:t xml:space="preserve">（四）服务</w:t>
      </w:r>
      <w:r>
        <w:rPr>
          <w:rFonts w:hint="eastAsia" w:cs="Times New Roman"/>
          <w:b/>
          <w:bCs/>
          <w:color w:val="auto"/>
          <w:sz w:val="24"/>
          <w:highlight w:val="none"/>
          <w:lang w:val="en-US" w:eastAsia="zh-CN"/>
        </w:rPr>
        <w:t xml:space="preserve">场所</w:t>
      </w:r>
      <w:r>
        <w:rPr>
          <w:rFonts w:hint="default" w:ascii="Times New Roman" w:hAnsi="Times New Roman" w:eastAsia="宋体" w:cs="Times New Roman"/>
          <w:b/>
          <w:bCs/>
          <w:color w:val="auto"/>
          <w:sz w:val="24"/>
          <w:highlight w:val="none"/>
          <w:lang w:val="en-US" w:eastAsia="zh-CN"/>
        </w:rPr>
        <w:t xml:space="preserve">要求</w:t>
      </w:r>
      <w:r/>
    </w:p>
    <w:p>
      <w:pPr>
        <w:ind w:firstLine="480"/>
        <w:jc w:val="left"/>
        <w:spacing w:line="360" w:lineRule="auto"/>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 xml:space="preserve">承办机构</w:t>
      </w:r>
      <w:r>
        <w:rPr>
          <w:rFonts w:hint="eastAsia" w:cs="Times New Roman" w:eastAsiaTheme="majorEastAsia"/>
          <w:color w:val="auto"/>
          <w:sz w:val="24"/>
          <w:szCs w:val="24"/>
          <w:highlight w:val="none"/>
          <w:lang w:val="en-US" w:eastAsia="zh-CN"/>
        </w:rPr>
        <w:t xml:space="preserve">应</w:t>
      </w:r>
      <w:r>
        <w:rPr>
          <w:rFonts w:hint="default" w:ascii="Times New Roman" w:hAnsi="Times New Roman" w:cs="Times New Roman" w:eastAsiaTheme="majorEastAsia"/>
          <w:color w:val="auto"/>
          <w:sz w:val="24"/>
          <w:szCs w:val="24"/>
          <w:highlight w:val="none"/>
          <w:lang w:val="en-US" w:eastAsia="zh-CN"/>
        </w:rPr>
        <w:t xml:space="preserve">在</w:t>
      </w:r>
      <w:r>
        <w:rPr>
          <w:rFonts w:hint="eastAsia" w:cs="Times New Roman" w:eastAsiaTheme="majorEastAsia"/>
          <w:color w:val="auto"/>
          <w:sz w:val="24"/>
          <w:szCs w:val="24"/>
          <w:highlight w:val="none"/>
          <w:lang w:val="en-US" w:eastAsia="zh-CN"/>
        </w:rPr>
        <w:t xml:space="preserve">连云港市</w:t>
      </w:r>
      <w:r>
        <w:rPr>
          <w:rFonts w:hint="default" w:ascii="Times New Roman" w:hAnsi="Times New Roman" w:cs="Times New Roman" w:eastAsiaTheme="majorEastAsia"/>
          <w:color w:val="auto"/>
          <w:sz w:val="24"/>
          <w:szCs w:val="24"/>
          <w:highlight w:val="none"/>
          <w:lang w:val="en-US" w:eastAsia="zh-CN"/>
        </w:rPr>
        <w:t xml:space="preserve">辖区内设置合理的办公服务场所，用于开展长护险经办服务及内部综合管理等工作。</w:t>
      </w:r>
      <w:r/>
    </w:p>
    <w:p>
      <w:pPr>
        <w:ind w:firstLine="482"/>
        <w:spacing w:line="360" w:lineRule="auto"/>
        <w:widowControl/>
        <w:rPr>
          <w:rFonts w:hint="default" w:ascii="Times New Roman" w:hAnsi="Times New Roman" w:eastAsia="宋体" w:cs="Times New Roman"/>
          <w:b/>
          <w:bCs/>
          <w:color w:val="auto"/>
          <w:sz w:val="24"/>
          <w:highlight w:val="none"/>
          <w:lang w:val="en-US" w:eastAsia="zh-CN"/>
        </w:rPr>
      </w:pPr>
      <w:r>
        <w:rPr>
          <w:rFonts w:hint="default" w:ascii="Times New Roman" w:hAnsi="Times New Roman" w:eastAsia="宋体" w:cs="Times New Roman"/>
          <w:b/>
          <w:bCs/>
          <w:color w:val="auto"/>
          <w:sz w:val="24"/>
          <w:highlight w:val="none"/>
          <w:lang w:val="en-US" w:eastAsia="zh-CN"/>
        </w:rPr>
        <w:t xml:space="preserve">（五）人员</w:t>
      </w:r>
      <w:r>
        <w:rPr>
          <w:rFonts w:hint="default" w:ascii="Times New Roman" w:hAnsi="Times New Roman" w:cs="Times New Roman"/>
          <w:b/>
          <w:bCs/>
          <w:color w:val="auto"/>
          <w:sz w:val="24"/>
          <w:highlight w:val="none"/>
          <w:lang w:val="en-US" w:eastAsia="zh-CN"/>
        </w:rPr>
        <w:t xml:space="preserve">配备</w:t>
      </w:r>
      <w:r>
        <w:rPr>
          <w:rFonts w:hint="default" w:ascii="Times New Roman" w:hAnsi="Times New Roman" w:eastAsia="宋体" w:cs="Times New Roman"/>
          <w:b/>
          <w:bCs/>
          <w:color w:val="auto"/>
          <w:sz w:val="24"/>
          <w:highlight w:val="none"/>
          <w:lang w:val="en-US" w:eastAsia="zh-CN"/>
        </w:rPr>
        <w:t xml:space="preserve">要求</w:t>
      </w:r>
      <w:r/>
    </w:p>
    <w:p>
      <w:pPr>
        <w:ind w:firstLine="480"/>
        <w:jc w:val="left"/>
        <w:spacing w:line="360" w:lineRule="auto"/>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 xml:space="preserve">承办机构应配备具有</w:t>
      </w:r>
      <w:r>
        <w:rPr>
          <w:rFonts w:hint="eastAsia" w:cs="Times New Roman" w:eastAsiaTheme="majorEastAsia"/>
          <w:color w:val="auto"/>
          <w:sz w:val="24"/>
          <w:szCs w:val="24"/>
          <w:highlight w:val="none"/>
          <w:lang w:val="en-US" w:eastAsia="zh-CN"/>
        </w:rPr>
        <w:t xml:space="preserve">一定</w:t>
      </w:r>
      <w:r>
        <w:rPr>
          <w:rFonts w:hint="default" w:ascii="Times New Roman" w:hAnsi="Times New Roman" w:cs="Times New Roman" w:eastAsiaTheme="majorEastAsia"/>
          <w:color w:val="auto"/>
          <w:sz w:val="24"/>
          <w:szCs w:val="24"/>
          <w:highlight w:val="none"/>
          <w:lang w:val="en-US" w:eastAsia="zh-CN"/>
        </w:rPr>
        <w:t xml:space="preserve">保险从业经验的项目管理人员，对长护险承办团队进行管理，与采购人进行对接。承诺配备</w:t>
      </w:r>
      <w:r>
        <w:rPr>
          <w:rFonts w:hint="default" w:ascii="Times New Roman" w:hAnsi="Times New Roman" w:cs="Times New Roman" w:eastAsiaTheme="majorEastAsia"/>
          <w:strike w:val="0"/>
          <w:color w:val="auto"/>
          <w:sz w:val="24"/>
          <w:szCs w:val="24"/>
          <w:highlight w:val="none"/>
          <w:lang w:val="en-US" w:eastAsia="zh-CN"/>
        </w:rPr>
        <w:t xml:space="preserve">项目</w:t>
      </w:r>
      <w:r>
        <w:rPr>
          <w:rFonts w:hint="default" w:ascii="Times New Roman" w:hAnsi="Times New Roman" w:cs="Times New Roman" w:eastAsiaTheme="majorEastAsia"/>
          <w:color w:val="auto"/>
          <w:sz w:val="24"/>
          <w:szCs w:val="24"/>
          <w:highlight w:val="none"/>
          <w:lang w:val="en-US" w:eastAsia="zh-CN"/>
        </w:rPr>
        <w:t xml:space="preserve">专职工作人员（工作人员与长期护理保险覆盖人群比不少于1:70000），其中医学、康复、护理、信息、统计、财务等专业（具有本科及以上学历）的人员比例不低于30%，派驻相应数量的工作人员至医保经办机构共同办理长护险经办业务。中标人承诺中标后30日内完成人员配备、团队组建。承诺服务模式、人员和工作部署等，由</w:t>
      </w:r>
      <w:r>
        <w:rPr>
          <w:rFonts w:hint="default" w:ascii="Times New Roman" w:hAnsi="Times New Roman" w:cs="Times New Roman" w:eastAsiaTheme="majorEastAsia"/>
          <w:color w:val="auto"/>
          <w:sz w:val="24"/>
          <w:szCs w:val="24"/>
          <w:highlight w:val="none"/>
          <w:lang w:val="en-US" w:eastAsia="zh-CN" w:bidi="ar-SA"/>
        </w:rPr>
        <w:t xml:space="preserve">采购人</w:t>
      </w:r>
      <w:r>
        <w:rPr>
          <w:rFonts w:hint="default" w:ascii="Times New Roman" w:hAnsi="Times New Roman" w:cs="Times New Roman" w:eastAsiaTheme="majorEastAsia"/>
          <w:color w:val="auto"/>
          <w:sz w:val="24"/>
          <w:szCs w:val="24"/>
          <w:highlight w:val="none"/>
          <w:lang w:val="en-US" w:eastAsia="zh-CN"/>
        </w:rPr>
        <w:t xml:space="preserve">统一管理。</w:t>
      </w:r>
      <w:r/>
    </w:p>
    <w:p>
      <w:pPr>
        <w:ind w:firstLine="482"/>
        <w:spacing w:line="360" w:lineRule="auto"/>
        <w:widowControl/>
        <w:rPr>
          <w:rFonts w:hint="default" w:ascii="Times New Roman" w:hAnsi="Times New Roman" w:eastAsia="宋体" w:cs="Times New Roman"/>
          <w:b/>
          <w:bCs/>
          <w:color w:val="auto"/>
          <w:sz w:val="24"/>
          <w:highlight w:val="none"/>
          <w:lang w:val="en-US" w:eastAsia="zh-CN"/>
        </w:rPr>
      </w:pPr>
      <w:r>
        <w:rPr>
          <w:rFonts w:hint="default" w:ascii="Times New Roman" w:hAnsi="Times New Roman" w:eastAsia="宋体" w:cs="Times New Roman"/>
          <w:b/>
          <w:bCs/>
          <w:color w:val="auto"/>
          <w:sz w:val="24"/>
          <w:highlight w:val="none"/>
          <w:lang w:val="en-US" w:eastAsia="zh-CN"/>
        </w:rPr>
        <w:t xml:space="preserve">（六）设施配备要求</w:t>
      </w:r>
      <w:r/>
    </w:p>
    <w:p>
      <w:pPr>
        <w:ind w:firstLine="480"/>
        <w:jc w:val="left"/>
        <w:spacing w:line="360" w:lineRule="auto"/>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 xml:space="preserve">承办机构应配备开展各项业务且与工作量相适应的办公设施（配备打印机、复印机、传真机、扫描仪等能够满足办公需求的办公设备，每人配备办公电脑，核查岗应按岗位要求配备便携电脑、执法记录仪、录音笔等记录核查设备）及</w:t>
      </w:r>
      <w:r>
        <w:rPr>
          <w:rFonts w:hint="default" w:ascii="Times New Roman" w:hAnsi="Times New Roman" w:cs="Times New Roman" w:eastAsiaTheme="majorEastAsia"/>
          <w:color w:val="auto"/>
          <w:sz w:val="24"/>
          <w:szCs w:val="24"/>
          <w:highlight w:val="none"/>
          <w:lang w:val="en-US" w:eastAsia="zh-CN" w:bidi="ar-SA"/>
        </w:rPr>
        <w:t xml:space="preserve">车辆配置</w:t>
      </w:r>
      <w:r>
        <w:rPr>
          <w:rFonts w:hint="default" w:ascii="Times New Roman" w:hAnsi="Times New Roman" w:cs="Times New Roman" w:eastAsiaTheme="majorEastAsia"/>
          <w:color w:val="auto"/>
          <w:sz w:val="24"/>
          <w:szCs w:val="24"/>
          <w:highlight w:val="none"/>
          <w:lang w:val="en-US" w:eastAsia="zh-CN"/>
        </w:rPr>
        <w:t xml:space="preserve">，并根据长护险各项工作的需求及时提供。中标人承诺中标后30日内完成办公设施的配备。</w:t>
      </w:r>
      <w:r/>
    </w:p>
    <w:p>
      <w:pPr>
        <w:ind w:firstLine="482"/>
        <w:spacing w:line="360" w:lineRule="auto"/>
        <w:widowControl/>
        <w:rPr>
          <w:rFonts w:hint="default" w:ascii="Times New Roman" w:hAnsi="Times New Roman" w:eastAsia="宋体" w:cs="Times New Roman"/>
          <w:b/>
          <w:bCs/>
          <w:color w:val="auto"/>
          <w:sz w:val="24"/>
          <w:highlight w:val="none"/>
          <w:lang w:val="en-US" w:eastAsia="zh-CN"/>
        </w:rPr>
      </w:pPr>
      <w:r>
        <w:rPr>
          <w:rFonts w:hint="default" w:ascii="Times New Roman" w:hAnsi="Times New Roman" w:eastAsia="宋体" w:cs="Times New Roman"/>
          <w:b/>
          <w:bCs/>
          <w:color w:val="auto"/>
          <w:sz w:val="24"/>
          <w:highlight w:val="none"/>
          <w:lang w:val="en-US" w:eastAsia="zh-CN"/>
        </w:rPr>
        <w:t xml:space="preserve">（七）信息系统服务要求</w:t>
      </w:r>
      <w:r/>
    </w:p>
    <w:p>
      <w:pPr>
        <w:ind w:firstLine="480"/>
        <w:jc w:val="left"/>
        <w:spacing w:line="360" w:lineRule="auto"/>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bidi="ar-SA"/>
        </w:rPr>
        <w:t xml:space="preserve">承办机构应使用采购人确定的统一的信息系统，</w:t>
      </w:r>
      <w:r>
        <w:rPr>
          <w:rFonts w:hint="default" w:ascii="Times New Roman" w:hAnsi="Times New Roman" w:cs="Times New Roman" w:eastAsiaTheme="majorEastAsia"/>
          <w:color w:val="auto"/>
          <w:sz w:val="24"/>
          <w:szCs w:val="24"/>
          <w:highlight w:val="none"/>
          <w:lang w:val="en-US" w:eastAsia="zh-CN"/>
        </w:rPr>
        <w:t xml:space="preserve">按要求配置计算机和网络系统，配备与长护险业务相适应的计算机管理人员，实现长护险待遇申请、失能评估、护理服务、保险理赔、经办管理、服务监督、风险控制等全流程信息化。建立评估人员、上门护理人员库，将符合条件的评估人员、上门护理人员信息录入信息系统，实行动态管理，并做好长护险信息系统各类用户的培训和指导工作。承办机构对信息系统进行日常维护，并对参保人信息以及相关资料承担保密责任，不得用于其他用途，不得向第三方泄露。信息系统所有权归采购人。</w:t>
      </w:r>
      <w:r/>
    </w:p>
    <w:p>
      <w:pPr>
        <w:ind w:firstLine="482"/>
        <w:spacing w:line="360" w:lineRule="auto"/>
        <w:widowControl/>
        <w:rPr>
          <w:rFonts w:hint="default" w:ascii="Times New Roman" w:hAnsi="Times New Roman" w:eastAsia="宋体" w:cs="Times New Roman"/>
          <w:b/>
          <w:bCs/>
          <w:color w:val="auto"/>
          <w:sz w:val="24"/>
          <w:highlight w:val="none"/>
        </w:rPr>
      </w:pPr>
      <w:r>
        <w:rPr>
          <w:rFonts w:hint="default" w:ascii="Times New Roman" w:hAnsi="Times New Roman" w:eastAsia="宋体" w:cs="Times New Roman"/>
          <w:b/>
          <w:bCs/>
          <w:color w:val="auto"/>
          <w:sz w:val="24"/>
          <w:highlight w:val="none"/>
        </w:rPr>
        <w:t xml:space="preserve">六、保障内容</w:t>
      </w:r>
      <w:r/>
    </w:p>
    <w:p>
      <w:pPr>
        <w:ind w:firstLine="482"/>
        <w:spacing w:line="360" w:lineRule="auto"/>
        <w:widowControl/>
        <w:rPr>
          <w:rFonts w:hint="default" w:ascii="Times New Roman" w:hAnsi="Times New Roman" w:eastAsia="宋体" w:cs="Times New Roman"/>
          <w:b/>
          <w:bCs/>
          <w:color w:val="auto"/>
          <w:sz w:val="24"/>
          <w:highlight w:val="none"/>
          <w:lang w:val="en-US" w:eastAsia="zh-CN"/>
        </w:rPr>
      </w:pPr>
      <w:r>
        <w:rPr>
          <w:rFonts w:hint="default" w:ascii="Times New Roman" w:hAnsi="Times New Roman" w:eastAsia="宋体" w:cs="Times New Roman"/>
          <w:b/>
          <w:bCs/>
          <w:color w:val="auto"/>
          <w:sz w:val="24"/>
          <w:highlight w:val="none"/>
          <w:lang w:val="en-US" w:eastAsia="zh-CN"/>
        </w:rPr>
        <w:t xml:space="preserve">（一）保障对象</w:t>
      </w:r>
      <w:r/>
    </w:p>
    <w:p>
      <w:pPr>
        <w:ind w:firstLine="480"/>
        <w:jc w:val="left"/>
        <w:spacing w:line="360" w:lineRule="auto"/>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 xml:space="preserve">目前参保对象为全市基本医疗保险参保人员。办理基本医保参保缴费手续时，同步参加长护险。长护险制度运行期间，根据市经济发展水平、基金运行情况、护理产业发展等情况，调整筹资标准和待遇水平等政策。若后期筹资和待遇政策调整，按新政策执行。</w:t>
      </w:r>
      <w:r/>
    </w:p>
    <w:p>
      <w:pPr>
        <w:ind w:firstLine="480"/>
        <w:jc w:val="left"/>
        <w:spacing w:line="360" w:lineRule="auto"/>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 xml:space="preserve">2025年度全市基本医保参保人数为449.26万人。各辖区参保人数如下：</w:t>
      </w:r>
      <w:r/>
    </w:p>
    <w:p>
      <w:pPr>
        <w:ind w:firstLine="480"/>
        <w:jc w:val="center"/>
        <w:spacing w:line="500" w:lineRule="exact"/>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eastAsia="黑体" w:cs="Times New Roman"/>
          <w:color w:val="auto"/>
          <w:sz w:val="28"/>
          <w:szCs w:val="28"/>
          <w:highlight w:val="none"/>
          <w:lang w:val="en-US" w:eastAsia="zh-CN"/>
        </w:rPr>
        <w:t xml:space="preserve">2025年度各辖区基本医保参保人数（万人）</w:t>
      </w:r>
      <w:r/>
    </w:p>
    <w:tbl>
      <w:tblPr>
        <w:tblStyle w:val="731"/>
        <w:tblpPr w:horzAnchor="page" w:tblpX="1792" w:vertAnchor="text" w:tblpY="497" w:leftFromText="180" w:topFromText="0" w:rightFromText="180" w:bottomFromText="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037"/>
        <w:gridCol w:w="2961"/>
        <w:gridCol w:w="3524"/>
      </w:tblGrid>
      <w:tr>
        <w:trPr/>
        <w:tc>
          <w:tcPr>
            <w:tcW w:w="1195" w:type="pct"/>
            <w:vAlign w:val="top"/>
            <w:textDirection w:val="lrTb"/>
            <w:noWrap w:val="false"/>
          </w:tcPr>
          <w:p>
            <w:pPr>
              <w:jc w:val="center"/>
              <w:spacing w:after="0" w:line="560" w:lineRule="exact"/>
              <w:widowControl/>
              <w:rPr>
                <w:rFonts w:hint="default" w:ascii="Times New Roman" w:hAnsi="Times New Roman" w:eastAsia="宋体" w:cs="Times New Roman"/>
                <w:b/>
                <w:bCs/>
                <w:color w:val="auto"/>
                <w:sz w:val="24"/>
                <w:highlight w:val="none"/>
                <w:vertAlign w:val="baseline"/>
                <w:lang w:val="en-US" w:eastAsia="zh-CN"/>
              </w:rPr>
            </w:pPr>
            <w:r>
              <w:rPr>
                <w:rFonts w:hint="default" w:ascii="Times New Roman" w:hAnsi="Times New Roman" w:cs="Times New Roman"/>
                <w:b/>
                <w:bCs/>
                <w:color w:val="auto"/>
                <w:sz w:val="24"/>
                <w:highlight w:val="none"/>
                <w:vertAlign w:val="baseline"/>
                <w:lang w:val="en-US" w:eastAsia="zh-CN"/>
              </w:rPr>
              <w:t xml:space="preserve">辖区</w:t>
            </w:r>
            <w:r/>
          </w:p>
        </w:tc>
        <w:tc>
          <w:tcPr>
            <w:tcW w:w="1737" w:type="pct"/>
            <w:vAlign w:val="top"/>
            <w:textDirection w:val="lrTb"/>
            <w:noWrap w:val="false"/>
          </w:tcPr>
          <w:p>
            <w:pPr>
              <w:jc w:val="center"/>
              <w:spacing w:after="0" w:line="560" w:lineRule="exact"/>
              <w:widowControl/>
              <w:rPr>
                <w:rFonts w:hint="default" w:ascii="Times New Roman" w:hAnsi="Times New Roman" w:eastAsia="宋体" w:cs="Times New Roman"/>
                <w:b/>
                <w:bCs/>
                <w:color w:val="auto"/>
                <w:sz w:val="24"/>
                <w:highlight w:val="none"/>
                <w:vertAlign w:val="baseline"/>
                <w:lang w:val="en-US" w:eastAsia="zh-CN"/>
              </w:rPr>
            </w:pPr>
            <w:r>
              <w:rPr>
                <w:rFonts w:hint="default" w:ascii="Times New Roman" w:hAnsi="Times New Roman" w:cs="Times New Roman"/>
                <w:b/>
                <w:bCs/>
                <w:color w:val="auto"/>
                <w:sz w:val="24"/>
                <w:highlight w:val="none"/>
                <w:vertAlign w:val="baseline"/>
                <w:lang w:val="en-US" w:eastAsia="zh-CN"/>
              </w:rPr>
              <w:t xml:space="preserve">职工医保参保人数</w:t>
            </w:r>
            <w:r/>
          </w:p>
        </w:tc>
        <w:tc>
          <w:tcPr>
            <w:tcW w:w="2067" w:type="pct"/>
            <w:vAlign w:val="top"/>
            <w:textDirection w:val="lrTb"/>
            <w:noWrap w:val="false"/>
          </w:tcPr>
          <w:p>
            <w:pPr>
              <w:jc w:val="center"/>
              <w:spacing w:after="0" w:line="560" w:lineRule="exact"/>
              <w:widowControl/>
              <w:rPr>
                <w:rFonts w:hint="default" w:ascii="Times New Roman" w:hAnsi="Times New Roman" w:eastAsia="宋体" w:cs="Times New Roman"/>
                <w:b/>
                <w:bCs/>
                <w:color w:val="auto"/>
                <w:sz w:val="24"/>
                <w:highlight w:val="none"/>
                <w:vertAlign w:val="baseline"/>
                <w:lang w:val="en-US" w:eastAsia="zh-CN"/>
              </w:rPr>
            </w:pPr>
            <w:r>
              <w:rPr>
                <w:rFonts w:hint="default" w:ascii="Times New Roman" w:hAnsi="Times New Roman" w:cs="Times New Roman"/>
                <w:b/>
                <w:bCs/>
                <w:color w:val="auto"/>
                <w:sz w:val="24"/>
                <w:highlight w:val="none"/>
                <w:vertAlign w:val="baseline"/>
                <w:lang w:val="en-US" w:eastAsia="zh-CN"/>
              </w:rPr>
              <w:t xml:space="preserve">城乡居民医保参保人数</w:t>
            </w:r>
            <w:r/>
          </w:p>
        </w:tc>
      </w:tr>
      <w:tr>
        <w:trPr/>
        <w:tc>
          <w:tcPr>
            <w:tcW w:w="1195" w:type="pct"/>
            <w:vAlign w:val="center"/>
            <w:textDirection w:val="lrTb"/>
            <w:noWrap w:val="false"/>
          </w:tcPr>
          <w:p>
            <w:pPr>
              <w:jc w:val="center"/>
              <w:spacing w:after="0" w:line="560" w:lineRule="exact"/>
              <w:widowControl/>
              <w:rPr>
                <w:rFonts w:hint="default" w:ascii="Times New Roman" w:hAnsi="Times New Roman" w:cs="Times New Roman" w:eastAsiaTheme="majorEastAsia"/>
                <w:b/>
                <w:bCs/>
                <w:color w:val="auto"/>
                <w:sz w:val="24"/>
                <w:szCs w:val="24"/>
                <w:highlight w:val="none"/>
                <w:lang w:val="en-US" w:eastAsia="zh-CN" w:bidi="ar-SA"/>
              </w:rPr>
            </w:pPr>
            <w:r>
              <w:rPr>
                <w:rFonts w:hint="default" w:ascii="Times New Roman" w:hAnsi="Times New Roman" w:cs="Times New Roman" w:eastAsiaTheme="majorEastAsia"/>
                <w:b/>
                <w:bCs/>
                <w:color w:val="auto"/>
                <w:sz w:val="24"/>
                <w:szCs w:val="24"/>
                <w:highlight w:val="none"/>
                <w:lang w:val="en-US" w:eastAsia="zh-CN" w:bidi="ar-SA"/>
              </w:rPr>
              <w:t xml:space="preserve">市本级</w:t>
            </w:r>
            <w:r/>
          </w:p>
          <w:p>
            <w:pPr>
              <w:jc w:val="center"/>
              <w:spacing w:after="0" w:line="560" w:lineRule="exact"/>
              <w:widowControl/>
              <w:rPr>
                <w:rFonts w:hint="default" w:ascii="Times New Roman" w:hAnsi="Times New Roman" w:eastAsia="宋体" w:cs="Times New Roman"/>
                <w:b/>
                <w:bCs/>
                <w:color w:val="auto"/>
                <w:sz w:val="24"/>
                <w:highlight w:val="none"/>
                <w:vertAlign w:val="baseline"/>
                <w:lang w:val="en-US" w:eastAsia="zh-CN"/>
              </w:rPr>
            </w:pPr>
            <w:r>
              <w:rPr>
                <w:rFonts w:hint="default" w:ascii="Times New Roman" w:hAnsi="Times New Roman" w:cs="Times New Roman" w:eastAsiaTheme="majorEastAsia"/>
                <w:b/>
                <w:bCs/>
                <w:color w:val="auto"/>
                <w:sz w:val="24"/>
                <w:szCs w:val="24"/>
                <w:highlight w:val="none"/>
                <w:lang w:val="en-US" w:eastAsia="zh-CN" w:bidi="ar-SA"/>
              </w:rPr>
              <w:t xml:space="preserve">（不含赣榆区）</w:t>
            </w:r>
            <w:r/>
          </w:p>
        </w:tc>
        <w:tc>
          <w:tcPr>
            <w:shd w:val="clear" w:color="auto" w:fill="auto"/>
            <w:tcW w:w="1737" w:type="pct"/>
            <w:vAlign w:val="center"/>
            <w:textDirection w:val="lrTb"/>
            <w:noWrap w:val="false"/>
          </w:tcPr>
          <w:p>
            <w:pPr>
              <w:jc w:val="center"/>
              <w:spacing w:after="0" w:line="560" w:lineRule="exact"/>
              <w:widowControl/>
              <w:rPr>
                <w:rFonts w:hint="default" w:ascii="Times New Roman" w:hAnsi="Times New Roman" w:eastAsia="宋体" w:cs="Times New Roman"/>
                <w:b/>
                <w:bCs/>
                <w:color w:val="auto"/>
                <w:sz w:val="24"/>
                <w:szCs w:val="24"/>
                <w:highlight w:val="none"/>
                <w:vertAlign w:val="baseline"/>
                <w:lang w:val="en-US" w:eastAsia="zh-CN" w:bidi="ar-SA"/>
              </w:rPr>
            </w:pPr>
            <w:r>
              <w:rPr>
                <w:rFonts w:hint="default" w:ascii="Times New Roman" w:hAnsi="Times New Roman" w:cs="Times New Roman"/>
                <w:b/>
                <w:bCs/>
                <w:color w:val="auto"/>
                <w:sz w:val="24"/>
                <w:highlight w:val="none"/>
                <w:vertAlign w:val="baseline"/>
                <w:lang w:val="en-US" w:eastAsia="zh-CN"/>
              </w:rPr>
              <w:t xml:space="preserve">64.39</w:t>
            </w:r>
            <w:r/>
          </w:p>
        </w:tc>
        <w:tc>
          <w:tcPr>
            <w:tcW w:w="2067" w:type="pct"/>
            <w:vAlign w:val="center"/>
            <w:textDirection w:val="lrTb"/>
            <w:noWrap w:val="false"/>
          </w:tcPr>
          <w:p>
            <w:pPr>
              <w:jc w:val="center"/>
              <w:spacing w:after="0" w:line="560" w:lineRule="exact"/>
              <w:widowControl/>
              <w:rPr>
                <w:rFonts w:hint="default" w:ascii="Times New Roman" w:hAnsi="Times New Roman" w:eastAsia="宋体" w:cs="Times New Roman"/>
                <w:b/>
                <w:bCs/>
                <w:color w:val="auto"/>
                <w:sz w:val="24"/>
                <w:highlight w:val="none"/>
                <w:vertAlign w:val="baseline"/>
                <w:lang w:val="en-US" w:eastAsia="zh-CN"/>
              </w:rPr>
            </w:pPr>
            <w:r>
              <w:rPr>
                <w:rFonts w:hint="default" w:ascii="Times New Roman" w:hAnsi="Times New Roman" w:cs="Times New Roman"/>
                <w:b/>
                <w:bCs/>
                <w:color w:val="auto"/>
                <w:sz w:val="24"/>
                <w:highlight w:val="none"/>
                <w:vertAlign w:val="baseline"/>
                <w:lang w:val="en-US" w:eastAsia="zh-CN"/>
              </w:rPr>
              <w:t xml:space="preserve">57.41</w:t>
            </w:r>
            <w:r/>
          </w:p>
        </w:tc>
      </w:tr>
      <w:tr>
        <w:trPr/>
        <w:tc>
          <w:tcPr>
            <w:tcW w:w="1195" w:type="pct"/>
            <w:vAlign w:val="center"/>
            <w:textDirection w:val="lrTb"/>
            <w:noWrap w:val="false"/>
          </w:tcPr>
          <w:p>
            <w:pPr>
              <w:jc w:val="center"/>
              <w:spacing w:after="0" w:line="560" w:lineRule="exact"/>
              <w:widowControl/>
              <w:rPr>
                <w:rFonts w:hint="default" w:ascii="Times New Roman" w:hAnsi="Times New Roman" w:eastAsia="宋体" w:cs="Times New Roman"/>
                <w:b/>
                <w:bCs/>
                <w:color w:val="auto"/>
                <w:sz w:val="24"/>
                <w:highlight w:val="none"/>
                <w:vertAlign w:val="baseline"/>
                <w:lang w:val="en-US" w:eastAsia="zh-CN"/>
              </w:rPr>
            </w:pPr>
            <w:r>
              <w:rPr>
                <w:rFonts w:hint="default" w:ascii="Times New Roman" w:hAnsi="Times New Roman" w:cs="Times New Roman"/>
                <w:b/>
                <w:bCs/>
                <w:color w:val="auto"/>
                <w:sz w:val="24"/>
                <w:highlight w:val="none"/>
                <w:vertAlign w:val="baseline"/>
                <w:lang w:val="en-US" w:eastAsia="zh-CN"/>
              </w:rPr>
              <w:t xml:space="preserve">赣榆区</w:t>
            </w:r>
            <w:r/>
          </w:p>
        </w:tc>
        <w:tc>
          <w:tcPr>
            <w:shd w:val="clear" w:color="auto" w:fill="auto"/>
            <w:tcW w:w="1737" w:type="pct"/>
            <w:vAlign w:val="center"/>
            <w:textDirection w:val="lrTb"/>
            <w:noWrap w:val="false"/>
          </w:tcPr>
          <w:p>
            <w:pPr>
              <w:jc w:val="center"/>
              <w:spacing w:after="0" w:line="560" w:lineRule="exact"/>
              <w:widowControl/>
              <w:rPr>
                <w:rFonts w:hint="default" w:ascii="Times New Roman" w:hAnsi="Times New Roman" w:eastAsia="宋体" w:cs="Times New Roman"/>
                <w:b/>
                <w:bCs/>
                <w:color w:val="auto"/>
                <w:sz w:val="24"/>
                <w:szCs w:val="24"/>
                <w:highlight w:val="none"/>
                <w:vertAlign w:val="baseline"/>
                <w:lang w:val="en-US" w:eastAsia="zh-CN" w:bidi="ar-SA"/>
              </w:rPr>
            </w:pPr>
            <w:r>
              <w:rPr>
                <w:rFonts w:hint="default" w:ascii="Times New Roman" w:hAnsi="Times New Roman" w:cs="Times New Roman"/>
                <w:b/>
                <w:bCs/>
                <w:color w:val="auto"/>
                <w:sz w:val="24"/>
                <w:highlight w:val="none"/>
                <w:vertAlign w:val="baseline"/>
                <w:lang w:val="en-US" w:eastAsia="zh-CN"/>
              </w:rPr>
              <w:t xml:space="preserve">11.15</w:t>
            </w:r>
            <w:r/>
          </w:p>
        </w:tc>
        <w:tc>
          <w:tcPr>
            <w:tcW w:w="2067" w:type="pct"/>
            <w:vAlign w:val="center"/>
            <w:textDirection w:val="lrTb"/>
            <w:noWrap w:val="false"/>
          </w:tcPr>
          <w:p>
            <w:pPr>
              <w:jc w:val="center"/>
              <w:spacing w:after="0" w:line="560" w:lineRule="exact"/>
              <w:widowControl/>
              <w:rPr>
                <w:rFonts w:hint="default" w:ascii="Times New Roman" w:hAnsi="Times New Roman" w:eastAsia="宋体" w:cs="Times New Roman"/>
                <w:b/>
                <w:bCs/>
                <w:color w:val="auto"/>
                <w:sz w:val="24"/>
                <w:highlight w:val="none"/>
                <w:vertAlign w:val="baseline"/>
                <w:lang w:val="en-US" w:eastAsia="zh-CN"/>
              </w:rPr>
            </w:pPr>
            <w:r>
              <w:rPr>
                <w:rFonts w:hint="default" w:ascii="Times New Roman" w:hAnsi="Times New Roman" w:cs="Times New Roman"/>
                <w:b/>
                <w:bCs/>
                <w:color w:val="auto"/>
                <w:sz w:val="24"/>
                <w:highlight w:val="none"/>
                <w:vertAlign w:val="baseline"/>
                <w:lang w:val="en-US" w:eastAsia="zh-CN"/>
              </w:rPr>
              <w:t xml:space="preserve">82.14</w:t>
            </w:r>
            <w:r/>
          </w:p>
        </w:tc>
      </w:tr>
      <w:tr>
        <w:trPr/>
        <w:tc>
          <w:tcPr>
            <w:tcW w:w="1195" w:type="pct"/>
            <w:vAlign w:val="center"/>
            <w:textDirection w:val="lrTb"/>
            <w:noWrap w:val="false"/>
          </w:tcPr>
          <w:p>
            <w:pPr>
              <w:jc w:val="center"/>
              <w:spacing w:after="0" w:line="560" w:lineRule="exact"/>
              <w:widowControl/>
              <w:rPr>
                <w:rFonts w:hint="default" w:ascii="Times New Roman" w:hAnsi="Times New Roman" w:eastAsia="宋体" w:cs="Times New Roman"/>
                <w:b/>
                <w:bCs/>
                <w:color w:val="auto"/>
                <w:sz w:val="24"/>
                <w:highlight w:val="none"/>
                <w:vertAlign w:val="baseline"/>
                <w:lang w:val="en-US" w:eastAsia="zh-CN"/>
              </w:rPr>
            </w:pPr>
            <w:r>
              <w:rPr>
                <w:rFonts w:hint="default" w:ascii="Times New Roman" w:hAnsi="Times New Roman" w:cs="Times New Roman"/>
                <w:b/>
                <w:bCs/>
                <w:color w:val="auto"/>
                <w:sz w:val="24"/>
                <w:highlight w:val="none"/>
                <w:vertAlign w:val="baseline"/>
                <w:lang w:val="en-US" w:eastAsia="zh-CN"/>
              </w:rPr>
              <w:t xml:space="preserve">东海县</w:t>
            </w:r>
            <w:r/>
          </w:p>
        </w:tc>
        <w:tc>
          <w:tcPr>
            <w:shd w:val="clear" w:color="auto" w:fill="auto"/>
            <w:tcW w:w="1737" w:type="pct"/>
            <w:vAlign w:val="center"/>
            <w:textDirection w:val="lrTb"/>
            <w:noWrap w:val="false"/>
          </w:tcPr>
          <w:p>
            <w:pPr>
              <w:jc w:val="center"/>
              <w:spacing w:after="0" w:line="560" w:lineRule="exact"/>
              <w:widowControl/>
              <w:rPr>
                <w:rFonts w:hint="default" w:ascii="Times New Roman" w:hAnsi="Times New Roman" w:eastAsia="宋体" w:cs="Times New Roman"/>
                <w:b/>
                <w:bCs/>
                <w:color w:val="auto"/>
                <w:sz w:val="24"/>
                <w:szCs w:val="24"/>
                <w:highlight w:val="none"/>
                <w:vertAlign w:val="baseline"/>
                <w:lang w:val="en-US" w:eastAsia="zh-CN" w:bidi="ar-SA"/>
              </w:rPr>
            </w:pPr>
            <w:r>
              <w:rPr>
                <w:rFonts w:hint="default" w:ascii="Times New Roman" w:hAnsi="Times New Roman" w:cs="Times New Roman"/>
                <w:b/>
                <w:bCs/>
                <w:color w:val="auto"/>
                <w:sz w:val="24"/>
                <w:highlight w:val="none"/>
                <w:vertAlign w:val="baseline"/>
                <w:lang w:val="en-US" w:eastAsia="zh-CN"/>
              </w:rPr>
              <w:t xml:space="preserve">10.56</w:t>
            </w:r>
            <w:r/>
          </w:p>
        </w:tc>
        <w:tc>
          <w:tcPr>
            <w:tcW w:w="2067" w:type="pct"/>
            <w:vAlign w:val="center"/>
            <w:textDirection w:val="lrTb"/>
            <w:noWrap w:val="false"/>
          </w:tcPr>
          <w:p>
            <w:pPr>
              <w:jc w:val="center"/>
              <w:spacing w:after="0" w:line="560" w:lineRule="exact"/>
              <w:widowControl/>
              <w:rPr>
                <w:rFonts w:hint="default" w:ascii="Times New Roman" w:hAnsi="Times New Roman" w:eastAsia="宋体" w:cs="Times New Roman"/>
                <w:b/>
                <w:bCs/>
                <w:color w:val="auto"/>
                <w:sz w:val="24"/>
                <w:highlight w:val="none"/>
                <w:vertAlign w:val="baseline"/>
                <w:lang w:val="en-US" w:eastAsia="zh-CN"/>
              </w:rPr>
            </w:pPr>
            <w:r>
              <w:rPr>
                <w:rFonts w:hint="default" w:ascii="Times New Roman" w:hAnsi="Times New Roman" w:cs="Times New Roman"/>
                <w:b/>
                <w:bCs/>
                <w:color w:val="auto"/>
                <w:sz w:val="24"/>
                <w:highlight w:val="none"/>
                <w:vertAlign w:val="baseline"/>
                <w:lang w:val="en-US" w:eastAsia="zh-CN"/>
              </w:rPr>
              <w:t xml:space="preserve">86.71</w:t>
            </w:r>
            <w:r/>
          </w:p>
        </w:tc>
      </w:tr>
      <w:tr>
        <w:trPr/>
        <w:tc>
          <w:tcPr>
            <w:tcW w:w="1195" w:type="pct"/>
            <w:vAlign w:val="center"/>
            <w:textDirection w:val="lrTb"/>
            <w:noWrap w:val="false"/>
          </w:tcPr>
          <w:p>
            <w:pPr>
              <w:jc w:val="center"/>
              <w:spacing w:after="0" w:line="560" w:lineRule="exact"/>
              <w:widowControl/>
              <w:rPr>
                <w:rFonts w:hint="default" w:ascii="Times New Roman" w:hAnsi="Times New Roman" w:eastAsia="宋体" w:cs="Times New Roman"/>
                <w:b/>
                <w:bCs/>
                <w:color w:val="auto"/>
                <w:sz w:val="24"/>
                <w:highlight w:val="none"/>
                <w:vertAlign w:val="baseline"/>
                <w:lang w:val="en-US" w:eastAsia="zh-CN"/>
              </w:rPr>
            </w:pPr>
            <w:r>
              <w:rPr>
                <w:rFonts w:hint="default" w:ascii="Times New Roman" w:hAnsi="Times New Roman" w:cs="Times New Roman"/>
                <w:b/>
                <w:bCs/>
                <w:color w:val="auto"/>
                <w:sz w:val="24"/>
                <w:highlight w:val="none"/>
                <w:vertAlign w:val="baseline"/>
                <w:lang w:val="en-US" w:eastAsia="zh-CN"/>
              </w:rPr>
              <w:t xml:space="preserve">灌云县</w:t>
            </w:r>
            <w:r/>
          </w:p>
        </w:tc>
        <w:tc>
          <w:tcPr>
            <w:shd w:val="clear" w:color="auto" w:fill="auto"/>
            <w:tcW w:w="1737" w:type="pct"/>
            <w:vAlign w:val="center"/>
            <w:textDirection w:val="lrTb"/>
            <w:noWrap w:val="false"/>
          </w:tcPr>
          <w:p>
            <w:pPr>
              <w:jc w:val="center"/>
              <w:spacing w:after="0" w:line="560" w:lineRule="exact"/>
              <w:widowControl/>
              <w:rPr>
                <w:rFonts w:hint="default" w:ascii="Times New Roman" w:hAnsi="Times New Roman" w:eastAsia="宋体" w:cs="Times New Roman"/>
                <w:b/>
                <w:bCs/>
                <w:color w:val="auto"/>
                <w:sz w:val="24"/>
                <w:szCs w:val="24"/>
                <w:highlight w:val="none"/>
                <w:vertAlign w:val="baseline"/>
                <w:lang w:val="en-US" w:eastAsia="zh-CN" w:bidi="ar-SA"/>
              </w:rPr>
            </w:pPr>
            <w:r>
              <w:rPr>
                <w:rFonts w:hint="default" w:ascii="Times New Roman" w:hAnsi="Times New Roman" w:cs="Times New Roman"/>
                <w:b/>
                <w:bCs/>
                <w:color w:val="auto"/>
                <w:sz w:val="24"/>
                <w:highlight w:val="none"/>
                <w:vertAlign w:val="baseline"/>
                <w:lang w:val="en-US" w:eastAsia="zh-CN"/>
              </w:rPr>
              <w:t xml:space="preserve">8.59</w:t>
            </w:r>
            <w:r/>
          </w:p>
        </w:tc>
        <w:tc>
          <w:tcPr>
            <w:tcW w:w="2067" w:type="pct"/>
            <w:vAlign w:val="center"/>
            <w:textDirection w:val="lrTb"/>
            <w:noWrap w:val="false"/>
          </w:tcPr>
          <w:p>
            <w:pPr>
              <w:jc w:val="center"/>
              <w:spacing w:after="0" w:line="560" w:lineRule="exact"/>
              <w:widowControl/>
              <w:rPr>
                <w:rFonts w:hint="default" w:ascii="Times New Roman" w:hAnsi="Times New Roman" w:eastAsia="宋体" w:cs="Times New Roman"/>
                <w:b/>
                <w:bCs/>
                <w:color w:val="auto"/>
                <w:sz w:val="24"/>
                <w:highlight w:val="none"/>
                <w:vertAlign w:val="baseline"/>
                <w:lang w:val="en-US" w:eastAsia="zh-CN"/>
              </w:rPr>
            </w:pPr>
            <w:r>
              <w:rPr>
                <w:rFonts w:hint="default" w:ascii="Times New Roman" w:hAnsi="Times New Roman" w:cs="Times New Roman"/>
                <w:b/>
                <w:bCs/>
                <w:color w:val="auto"/>
                <w:sz w:val="24"/>
                <w:highlight w:val="none"/>
                <w:vertAlign w:val="baseline"/>
                <w:lang w:val="en-US" w:eastAsia="zh-CN"/>
              </w:rPr>
              <w:t xml:space="preserve">66.44</w:t>
            </w:r>
            <w:r/>
          </w:p>
        </w:tc>
      </w:tr>
      <w:tr>
        <w:trPr/>
        <w:tc>
          <w:tcPr>
            <w:tcW w:w="1195" w:type="pct"/>
            <w:vAlign w:val="center"/>
            <w:textDirection w:val="lrTb"/>
            <w:noWrap w:val="false"/>
          </w:tcPr>
          <w:p>
            <w:pPr>
              <w:jc w:val="center"/>
              <w:spacing w:after="0" w:line="560" w:lineRule="exact"/>
              <w:widowControl/>
              <w:rPr>
                <w:rFonts w:hint="default" w:ascii="Times New Roman" w:hAnsi="Times New Roman" w:eastAsia="宋体" w:cs="Times New Roman"/>
                <w:b/>
                <w:bCs/>
                <w:color w:val="auto"/>
                <w:sz w:val="24"/>
                <w:highlight w:val="none"/>
                <w:vertAlign w:val="baseline"/>
                <w:lang w:val="en-US" w:eastAsia="zh-CN"/>
              </w:rPr>
            </w:pPr>
            <w:r>
              <w:rPr>
                <w:rFonts w:hint="default" w:ascii="Times New Roman" w:hAnsi="Times New Roman" w:cs="Times New Roman"/>
                <w:b/>
                <w:bCs/>
                <w:color w:val="auto"/>
                <w:sz w:val="24"/>
                <w:highlight w:val="none"/>
                <w:vertAlign w:val="baseline"/>
                <w:lang w:val="en-US" w:eastAsia="zh-CN"/>
              </w:rPr>
              <w:t xml:space="preserve">灌南县</w:t>
            </w:r>
            <w:r/>
          </w:p>
        </w:tc>
        <w:tc>
          <w:tcPr>
            <w:shd w:val="clear" w:color="auto" w:fill="auto"/>
            <w:tcW w:w="1737" w:type="pct"/>
            <w:vAlign w:val="center"/>
            <w:textDirection w:val="lrTb"/>
            <w:noWrap w:val="false"/>
          </w:tcPr>
          <w:p>
            <w:pPr>
              <w:jc w:val="center"/>
              <w:spacing w:after="0" w:line="560" w:lineRule="exact"/>
              <w:widowControl/>
              <w:rPr>
                <w:rFonts w:hint="default" w:ascii="Times New Roman" w:hAnsi="Times New Roman" w:eastAsia="宋体" w:cs="Times New Roman"/>
                <w:b/>
                <w:bCs/>
                <w:color w:val="auto"/>
                <w:sz w:val="24"/>
                <w:szCs w:val="24"/>
                <w:highlight w:val="none"/>
                <w:vertAlign w:val="baseline"/>
                <w:lang w:val="en-US" w:eastAsia="zh-CN" w:bidi="ar-SA"/>
              </w:rPr>
            </w:pPr>
            <w:r>
              <w:rPr>
                <w:rFonts w:hint="default" w:ascii="Times New Roman" w:hAnsi="Times New Roman" w:cs="Times New Roman"/>
                <w:b/>
                <w:bCs/>
                <w:color w:val="auto"/>
                <w:sz w:val="24"/>
                <w:highlight w:val="none"/>
                <w:vertAlign w:val="baseline"/>
                <w:lang w:val="en-US" w:eastAsia="zh-CN"/>
              </w:rPr>
              <w:t xml:space="preserve">7.91</w:t>
            </w:r>
            <w:r/>
          </w:p>
        </w:tc>
        <w:tc>
          <w:tcPr>
            <w:tcW w:w="2067" w:type="pct"/>
            <w:vAlign w:val="center"/>
            <w:textDirection w:val="lrTb"/>
            <w:noWrap w:val="false"/>
          </w:tcPr>
          <w:p>
            <w:pPr>
              <w:jc w:val="center"/>
              <w:spacing w:after="0" w:line="560" w:lineRule="exact"/>
              <w:widowControl/>
              <w:rPr>
                <w:rFonts w:hint="default" w:ascii="Times New Roman" w:hAnsi="Times New Roman" w:eastAsia="宋体" w:cs="Times New Roman"/>
                <w:b/>
                <w:bCs/>
                <w:color w:val="auto"/>
                <w:sz w:val="24"/>
                <w:highlight w:val="none"/>
                <w:vertAlign w:val="baseline"/>
                <w:lang w:val="en-US" w:eastAsia="zh-CN"/>
              </w:rPr>
            </w:pPr>
            <w:r>
              <w:rPr>
                <w:rFonts w:hint="default" w:ascii="Times New Roman" w:hAnsi="Times New Roman" w:cs="Times New Roman"/>
                <w:b/>
                <w:bCs/>
                <w:color w:val="auto"/>
                <w:sz w:val="24"/>
                <w:highlight w:val="none"/>
                <w:vertAlign w:val="baseline"/>
                <w:lang w:val="en-US" w:eastAsia="zh-CN"/>
              </w:rPr>
              <w:t xml:space="preserve">53.96</w:t>
            </w:r>
            <w:r/>
          </w:p>
        </w:tc>
      </w:tr>
      <w:tr>
        <w:trPr/>
        <w:tc>
          <w:tcPr>
            <w:tcW w:w="1195" w:type="pct"/>
            <w:vAlign w:val="center"/>
            <w:textDirection w:val="lrTb"/>
            <w:noWrap w:val="false"/>
          </w:tcPr>
          <w:p>
            <w:pPr>
              <w:jc w:val="center"/>
              <w:spacing w:after="0" w:line="560" w:lineRule="exact"/>
              <w:widowControl/>
              <w:rPr>
                <w:rFonts w:hint="default" w:ascii="Times New Roman" w:hAnsi="Times New Roman" w:cs="Times New Roman"/>
                <w:b/>
                <w:bCs/>
                <w:color w:val="auto"/>
                <w:sz w:val="24"/>
                <w:highlight w:val="none"/>
                <w:vertAlign w:val="baseline"/>
                <w:lang w:val="en-US" w:eastAsia="zh-CN"/>
              </w:rPr>
            </w:pPr>
            <w:r>
              <w:rPr>
                <w:rFonts w:hint="default" w:ascii="Times New Roman" w:hAnsi="Times New Roman" w:cs="Times New Roman"/>
                <w:b/>
                <w:bCs/>
                <w:color w:val="auto"/>
                <w:sz w:val="24"/>
                <w:highlight w:val="none"/>
                <w:vertAlign w:val="baseline"/>
                <w:lang w:val="en-US" w:eastAsia="zh-CN"/>
              </w:rPr>
              <w:t xml:space="preserve">合计</w:t>
            </w:r>
            <w:r/>
          </w:p>
        </w:tc>
        <w:tc>
          <w:tcPr>
            <w:shd w:val="clear" w:color="auto" w:fill="auto"/>
            <w:tcW w:w="1737" w:type="pct"/>
            <w:vAlign w:val="center"/>
            <w:textDirection w:val="lrTb"/>
            <w:noWrap w:val="false"/>
          </w:tcPr>
          <w:p>
            <w:pPr>
              <w:jc w:val="center"/>
              <w:spacing w:after="0" w:line="560" w:lineRule="exact"/>
              <w:widowControl/>
              <w:rPr>
                <w:rFonts w:hint="default" w:ascii="Times New Roman" w:hAnsi="Times New Roman" w:cs="Times New Roman"/>
                <w:b/>
                <w:bCs/>
                <w:color w:val="auto"/>
                <w:sz w:val="24"/>
                <w:highlight w:val="none"/>
                <w:vertAlign w:val="baseline"/>
                <w:lang w:val="en-US" w:eastAsia="zh-CN"/>
              </w:rPr>
            </w:pPr>
            <w:r>
              <w:rPr>
                <w:rFonts w:hint="default" w:ascii="Times New Roman" w:hAnsi="Times New Roman" w:cs="Times New Roman"/>
                <w:b/>
                <w:bCs/>
                <w:color w:val="auto"/>
                <w:sz w:val="24"/>
                <w:highlight w:val="none"/>
                <w:vertAlign w:val="baseline"/>
                <w:lang w:val="en-US" w:eastAsia="zh-CN"/>
              </w:rPr>
              <w:t xml:space="preserve">102.60</w:t>
            </w:r>
            <w:r/>
          </w:p>
        </w:tc>
        <w:tc>
          <w:tcPr>
            <w:tcW w:w="2067" w:type="pct"/>
            <w:vAlign w:val="center"/>
            <w:textDirection w:val="lrTb"/>
            <w:noWrap w:val="false"/>
          </w:tcPr>
          <w:p>
            <w:pPr>
              <w:jc w:val="center"/>
              <w:spacing w:after="0" w:line="560" w:lineRule="exact"/>
              <w:widowControl/>
              <w:rPr>
                <w:rFonts w:hint="default" w:ascii="Times New Roman" w:hAnsi="Times New Roman" w:cs="Times New Roman"/>
                <w:b/>
                <w:bCs/>
                <w:color w:val="auto"/>
                <w:sz w:val="24"/>
                <w:highlight w:val="none"/>
                <w:vertAlign w:val="baseline"/>
                <w:lang w:val="en-US" w:eastAsia="zh-CN"/>
              </w:rPr>
            </w:pPr>
            <w:r>
              <w:rPr>
                <w:rFonts w:hint="default" w:ascii="Times New Roman" w:hAnsi="Times New Roman" w:cs="Times New Roman"/>
                <w:b/>
                <w:bCs/>
                <w:color w:val="auto"/>
                <w:sz w:val="24"/>
                <w:highlight w:val="none"/>
                <w:vertAlign w:val="baseline"/>
                <w:lang w:val="en-US" w:eastAsia="zh-CN"/>
              </w:rPr>
              <w:t xml:space="preserve">346.66</w:t>
            </w:r>
            <w:r/>
          </w:p>
        </w:tc>
      </w:tr>
    </w:tbl>
    <w:p>
      <w:pPr>
        <w:ind w:firstLine="480"/>
        <w:jc w:val="center"/>
        <w:spacing w:line="500" w:lineRule="exact"/>
        <w:rPr>
          <w:rFonts w:hint="default" w:ascii="Times New Roman" w:hAnsi="Times New Roman" w:eastAsia="黑体" w:cs="Times New Roman"/>
          <w:color w:val="auto"/>
          <w:sz w:val="28"/>
          <w:szCs w:val="28"/>
          <w:highlight w:val="none"/>
          <w:lang w:val="en-US" w:eastAsia="zh-CN"/>
        </w:rPr>
      </w:pPr>
      <w:r>
        <w:rPr>
          <w:rFonts w:hint="default" w:ascii="Times New Roman" w:hAnsi="Times New Roman" w:eastAsia="黑体" w:cs="Times New Roman"/>
          <w:color w:val="auto"/>
          <w:sz w:val="28"/>
          <w:szCs w:val="28"/>
          <w:highlight w:val="none"/>
          <w:lang w:val="en-US" w:eastAsia="zh-CN"/>
        </w:rPr>
      </w:r>
      <w:r/>
    </w:p>
    <w:p>
      <w:pPr>
        <w:ind w:firstLine="482"/>
        <w:spacing w:line="360" w:lineRule="auto"/>
        <w:widowControl/>
        <w:rPr>
          <w:rFonts w:hint="default" w:ascii="Times New Roman" w:hAnsi="Times New Roman" w:eastAsia="宋体" w:cs="Times New Roman"/>
          <w:b/>
          <w:bCs/>
          <w:color w:val="auto"/>
          <w:sz w:val="24"/>
          <w:highlight w:val="none"/>
          <w:lang w:val="en-US" w:eastAsia="zh-CN"/>
        </w:rPr>
      </w:pPr>
      <w:r>
        <w:rPr>
          <w:rFonts w:hint="default" w:ascii="Times New Roman" w:hAnsi="Times New Roman" w:eastAsia="宋体" w:cs="Times New Roman"/>
          <w:b/>
          <w:bCs/>
          <w:color w:val="auto"/>
          <w:sz w:val="24"/>
          <w:highlight w:val="none"/>
          <w:lang w:val="en-US" w:eastAsia="zh-CN"/>
        </w:rPr>
        <w:t xml:space="preserve">（二）保障范围及补偿比例</w:t>
      </w:r>
      <w:r/>
    </w:p>
    <w:p>
      <w:pPr>
        <w:ind w:firstLine="480"/>
        <w:jc w:val="left"/>
        <w:spacing w:line="360" w:lineRule="auto"/>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 xml:space="preserve">长护险参保人员因年老、疾病、伤残等原因，基本生活不能自理，经医疗机构或康复机构规范诊疗，失能状态持续6个月以上的，经申请评估符合失能等级标准的，可享受长护险待遇。失能等级评估为重度失能等级的参保人员（以下简称“失能人员”），自相关手续办结次日起可享受长护险待遇。如政策调整，按新政策执行。</w:t>
      </w:r>
      <w:r/>
    </w:p>
    <w:p>
      <w:pPr>
        <w:ind w:firstLine="480"/>
        <w:jc w:val="left"/>
        <w:spacing w:line="360" w:lineRule="auto"/>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 xml:space="preserve">1、职工长护险：失能人员本人或其代理人可选择通过入住定点护理机构接受护理服务、居家接受定点护理机构护理服务、居家接受定点护理机构护理服务和亲情照护相结合等方式，享受长护险待遇。失能人员在市内接受护理服务期间，发生的符合长护险护理服务项目范围和标准的费用，不设起付线，由长护险基金按以下标准定额支付：</w:t>
      </w:r>
      <w:r/>
    </w:p>
    <w:p>
      <w:pPr>
        <w:ind w:firstLine="480"/>
        <w:jc w:val="left"/>
        <w:spacing w:line="360" w:lineRule="auto"/>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 xml:space="preserve">（1）选择入住定点护理机构中的医疗机构护理床位接受护理服务的，由长护险基金按60元/天的标准与定点护理机构结算；</w:t>
      </w:r>
      <w:r/>
    </w:p>
    <w:p>
      <w:pPr>
        <w:ind w:firstLine="480"/>
        <w:jc w:val="left"/>
        <w:spacing w:line="360" w:lineRule="auto"/>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 xml:space="preserve">（2）选择入住定点护理机构中的养老服务机构护理床位接受护理服务的，由长护险基金按50元/天的标准与定点护理机构结算；</w:t>
      </w:r>
      <w:r/>
    </w:p>
    <w:p>
      <w:pPr>
        <w:ind w:firstLine="480"/>
        <w:jc w:val="left"/>
        <w:spacing w:line="360" w:lineRule="auto"/>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 xml:space="preserve">（3）居家接受定点护理机构上门提供护理服务的，每月可享受10次上门护理服务，每次服务时长不低于1.5小时，由长护险基金按每人每次90元的标准与定点护理机构结算，因故导致上门护理服务低于规定次数的，按实际服务次数结算；</w:t>
      </w:r>
      <w:r/>
    </w:p>
    <w:p>
      <w:pPr>
        <w:ind w:firstLine="480"/>
        <w:jc w:val="left"/>
        <w:spacing w:line="360" w:lineRule="auto"/>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 xml:space="preserve">（4）居家接受定点护理机构上门提供护理服务和亲情照护相结合的，每月可享受不超过6次上门护理服务，每次服务时长不低于1.5小时，由长护险基金按每人每次90元的标准与定点护理机构结算。同时，长护险基金按10元/天的标准支付亲情照护补贴。亲情照护提供者需接受上门护理人员培训或取得相关部门认定的技能等级证书；</w:t>
      </w:r>
      <w:r/>
    </w:p>
    <w:p>
      <w:pPr>
        <w:ind w:firstLine="480"/>
        <w:jc w:val="left"/>
        <w:spacing w:line="360" w:lineRule="auto"/>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 xml:space="preserve">（5）在市外居住的失能人员，由长护险基金按20元/天的标准支付护理服务补助。</w:t>
      </w:r>
      <w:r/>
    </w:p>
    <w:p>
      <w:pPr>
        <w:ind w:firstLine="480"/>
        <w:jc w:val="left"/>
        <w:spacing w:line="360" w:lineRule="auto"/>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 xml:space="preserve">2、城乡居民长护险：待遇享受不设起付标准，在市内接受护理服务期间，发生的符合长期护理保险护理服务项目范围和标准的费用，由长期护理保险基金按以下标准定额支付：</w:t>
      </w:r>
      <w:r/>
    </w:p>
    <w:p>
      <w:pPr>
        <w:ind w:firstLine="480"/>
        <w:jc w:val="left"/>
        <w:spacing w:line="360" w:lineRule="auto"/>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 xml:space="preserve">（1）选择入住定点护理机构中的医疗机构护理床位接受护理服务的，按60元/天的标准与定点护理机构结算；</w:t>
      </w:r>
      <w:r/>
    </w:p>
    <w:p>
      <w:pPr>
        <w:ind w:firstLine="480"/>
        <w:jc w:val="left"/>
        <w:spacing w:line="360" w:lineRule="auto"/>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 xml:space="preserve">（2）选择入住定点护理机构中的养老服务机构护理床位接受护理服务的，按50元/天的标准与定点护理机构结算；</w:t>
      </w:r>
      <w:r/>
    </w:p>
    <w:p>
      <w:pPr>
        <w:ind w:firstLine="480"/>
        <w:jc w:val="left"/>
        <w:spacing w:line="360" w:lineRule="auto"/>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 xml:space="preserve">（3）居家接受定点护理机构上门提供护理服务的，每月可享受6次上门护理服务，每次服务时长不低于1.5小时，由长期护理保险基金按每人每次90元的标准与定点护理机构结算，因故导致上门护理服务低于规定次数的，按实际服务次数结算。</w:t>
      </w:r>
      <w:r/>
    </w:p>
    <w:p>
      <w:pPr>
        <w:ind w:firstLine="482"/>
        <w:spacing w:line="360" w:lineRule="auto"/>
        <w:widowControl/>
        <w:rPr>
          <w:rFonts w:hint="default" w:ascii="Times New Roman" w:hAnsi="Times New Roman" w:eastAsia="宋体" w:cs="Times New Roman"/>
          <w:b/>
          <w:bCs/>
          <w:color w:val="auto"/>
          <w:sz w:val="24"/>
          <w:highlight w:val="none"/>
          <w:lang w:val="en-US" w:eastAsia="zh-CN"/>
        </w:rPr>
      </w:pPr>
      <w:r>
        <w:rPr>
          <w:rFonts w:hint="default" w:ascii="Times New Roman" w:hAnsi="Times New Roman" w:eastAsia="宋体" w:cs="Times New Roman"/>
          <w:b/>
          <w:bCs/>
          <w:color w:val="auto"/>
          <w:sz w:val="24"/>
          <w:highlight w:val="none"/>
          <w:lang w:val="en-US" w:eastAsia="zh-CN"/>
        </w:rPr>
        <w:t xml:space="preserve">（三）</w:t>
      </w:r>
      <w:r>
        <w:rPr>
          <w:rFonts w:hint="default" w:ascii="Times New Roman" w:hAnsi="Times New Roman" w:cs="Times New Roman"/>
          <w:b/>
          <w:bCs/>
          <w:color w:val="auto"/>
          <w:sz w:val="24"/>
          <w:highlight w:val="none"/>
          <w:lang w:val="en-US" w:eastAsia="zh-CN"/>
        </w:rPr>
        <w:t xml:space="preserve">护理</w:t>
      </w:r>
      <w:r>
        <w:rPr>
          <w:rFonts w:hint="default" w:ascii="Times New Roman" w:hAnsi="Times New Roman" w:eastAsia="宋体" w:cs="Times New Roman"/>
          <w:b/>
          <w:bCs/>
          <w:color w:val="auto"/>
          <w:sz w:val="24"/>
          <w:highlight w:val="none"/>
          <w:lang w:val="en-US" w:eastAsia="zh-CN"/>
        </w:rPr>
        <w:t xml:space="preserve">机构选择</w:t>
      </w:r>
      <w:r/>
    </w:p>
    <w:p>
      <w:pPr>
        <w:ind w:firstLine="480"/>
        <w:jc w:val="left"/>
        <w:spacing w:line="360" w:lineRule="auto"/>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 xml:space="preserve">全市范围内依法成立的符合长护险相关文件规定的医院、护理院、社区卫生服务中心、乡镇卫生院等医疗机构，养老服务机构，残疾人托养康复机构，以及能够提供居家护理服务的其他服务机构均可按规定向辖区医保经办机构申请作为定点护理机构。</w:t>
      </w:r>
      <w:r/>
    </w:p>
    <w:p>
      <w:pPr>
        <w:ind w:firstLine="480"/>
        <w:jc w:val="left"/>
        <w:spacing w:line="360" w:lineRule="auto"/>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 xml:space="preserve">定点护理机构应严格按照评估机构评估结果为辖区内参保人员办理入住等相关手续，认真核对参保人员身份，对享受长护险待遇的失能人员，应按规定提供长期护理服务。</w:t>
      </w:r>
      <w:r/>
    </w:p>
    <w:p>
      <w:pPr>
        <w:ind w:firstLine="482"/>
        <w:jc w:val="left"/>
        <w:spacing w:line="360" w:lineRule="auto"/>
        <w:widowControl/>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t xml:space="preserve">（四）</w:t>
      </w:r>
      <w:r>
        <w:rPr>
          <w:rFonts w:hint="default" w:ascii="Times New Roman" w:hAnsi="Times New Roman" w:cs="Times New Roman"/>
          <w:b/>
          <w:bCs/>
          <w:color w:val="auto"/>
          <w:sz w:val="24"/>
          <w:szCs w:val="24"/>
          <w:highlight w:val="none"/>
          <w:lang w:val="en-US" w:eastAsia="zh-CN"/>
        </w:rPr>
        <w:t xml:space="preserve">保障</w:t>
      </w:r>
      <w:r>
        <w:rPr>
          <w:rFonts w:hint="default" w:ascii="Times New Roman" w:hAnsi="Times New Roman" w:eastAsia="宋体" w:cs="Times New Roman"/>
          <w:b/>
          <w:bCs/>
          <w:color w:val="auto"/>
          <w:sz w:val="24"/>
          <w:szCs w:val="24"/>
          <w:highlight w:val="none"/>
          <w:lang w:val="en-US" w:eastAsia="zh-CN"/>
        </w:rPr>
        <w:t xml:space="preserve">服务结算支付</w:t>
      </w:r>
      <w:r/>
    </w:p>
    <w:p>
      <w:pPr>
        <w:ind w:firstLine="480"/>
        <w:jc w:val="left"/>
        <w:spacing w:line="360" w:lineRule="auto"/>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 xml:space="preserve">1、失能人员在市内接受护理服务期间，发生的符合长护险护理服务项目范围和标准的费用，由各辖区医保经办机构与定点护理机构结算，从长护险基金中支付；超出长护险护理服务项目范围和标准的护理费用，长护险基金不予支付，由失能人员个人承担并与定点护理机构直接结算。</w:t>
      </w:r>
      <w:r/>
    </w:p>
    <w:p>
      <w:pPr>
        <w:ind w:firstLine="480"/>
        <w:jc w:val="left"/>
        <w:spacing w:line="360" w:lineRule="auto"/>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 xml:space="preserve">2、参保人初次申请失能等级评估费用，由各辖区医保经办机构与定点评估机构结算，从长护险基金中支付。</w:t>
      </w:r>
      <w:r/>
    </w:p>
    <w:p>
      <w:pPr>
        <w:ind w:firstLine="482"/>
        <w:spacing w:line="360" w:lineRule="auto"/>
        <w:widowControl/>
        <w:rPr>
          <w:rFonts w:hint="default" w:ascii="Times New Roman" w:hAnsi="Times New Roman" w:eastAsia="宋体" w:cs="Times New Roman"/>
          <w:b/>
          <w:bCs/>
          <w:color w:val="auto"/>
          <w:sz w:val="24"/>
          <w:highlight w:val="none"/>
          <w:lang w:val="en-US" w:eastAsia="zh-CN"/>
        </w:rPr>
      </w:pPr>
      <w:r>
        <w:rPr>
          <w:rFonts w:hint="default" w:ascii="Times New Roman" w:hAnsi="Times New Roman" w:cs="Times New Roman"/>
          <w:b/>
          <w:bCs/>
          <w:color w:val="auto"/>
          <w:sz w:val="24"/>
          <w:highlight w:val="none"/>
          <w:lang w:val="en-US" w:eastAsia="zh-CN"/>
        </w:rPr>
        <w:t xml:space="preserve">七</w:t>
      </w:r>
      <w:r>
        <w:rPr>
          <w:rFonts w:hint="default" w:ascii="Times New Roman" w:hAnsi="Times New Roman" w:eastAsia="宋体" w:cs="Times New Roman"/>
          <w:b/>
          <w:bCs/>
          <w:color w:val="auto"/>
          <w:sz w:val="24"/>
          <w:highlight w:val="none"/>
        </w:rPr>
        <w:t xml:space="preserve">、</w:t>
      </w:r>
      <w:r>
        <w:rPr>
          <w:rFonts w:hint="default" w:ascii="Times New Roman" w:hAnsi="Times New Roman" w:cs="Times New Roman"/>
          <w:b/>
          <w:bCs/>
          <w:color w:val="auto"/>
          <w:sz w:val="24"/>
          <w:highlight w:val="none"/>
          <w:lang w:val="en-US" w:eastAsia="zh-CN"/>
        </w:rPr>
        <w:t xml:space="preserve">资金支付及方式</w:t>
      </w:r>
      <w:r/>
    </w:p>
    <w:p>
      <w:pPr>
        <w:ind w:firstLine="482"/>
        <w:jc w:val="left"/>
        <w:spacing w:line="360" w:lineRule="auto"/>
        <w:rPr>
          <w:rFonts w:hint="default" w:ascii="Times New Roman" w:hAnsi="Times New Roman" w:cs="Times New Roman" w:eastAsiaTheme="majorEastAsia"/>
          <w:b/>
          <w:bCs/>
          <w:color w:val="auto"/>
          <w:sz w:val="24"/>
          <w:szCs w:val="24"/>
          <w:highlight w:val="none"/>
          <w:lang w:val="en-US" w:eastAsia="zh-CN"/>
        </w:rPr>
      </w:pPr>
      <w:r>
        <w:rPr>
          <w:rFonts w:hint="default" w:ascii="Times New Roman" w:hAnsi="Times New Roman" w:cs="Times New Roman" w:eastAsiaTheme="majorEastAsia"/>
          <w:b/>
          <w:bCs/>
          <w:color w:val="auto"/>
          <w:sz w:val="24"/>
          <w:szCs w:val="24"/>
          <w:highlight w:val="none"/>
          <w:lang w:val="en-US" w:eastAsia="zh-CN"/>
        </w:rPr>
        <w:t xml:space="preserve">（一）保费和承办服务费</w:t>
      </w:r>
      <w:r/>
    </w:p>
    <w:p>
      <w:pPr>
        <w:ind w:firstLine="480"/>
        <w:jc w:val="left"/>
        <w:spacing w:line="360" w:lineRule="auto"/>
        <w:rPr>
          <w:rFonts w:hint="default" w:ascii="Times New Roman" w:hAnsi="Times New Roman" w:eastAsia="宋体" w:cs="Times New Roman"/>
          <w:color w:val="auto"/>
          <w:sz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 xml:space="preserve">1、</w:t>
      </w:r>
      <w:r>
        <w:rPr>
          <w:rFonts w:hint="default" w:ascii="Times New Roman" w:hAnsi="Times New Roman" w:cs="Times New Roman" w:eastAsiaTheme="majorEastAsia"/>
          <w:color w:val="auto"/>
          <w:sz w:val="24"/>
          <w:highlight w:val="none"/>
        </w:rPr>
        <w:t xml:space="preserve">各</w:t>
      </w:r>
      <w:r>
        <w:rPr>
          <w:rFonts w:hint="default" w:ascii="Times New Roman" w:hAnsi="Times New Roman" w:cs="Times New Roman"/>
          <w:color w:val="auto"/>
          <w:sz w:val="24"/>
          <w:highlight w:val="none"/>
          <w:lang w:val="en-US" w:eastAsia="zh-CN"/>
        </w:rPr>
        <w:t xml:space="preserve">辖</w:t>
      </w:r>
      <w:r>
        <w:rPr>
          <w:rFonts w:hint="default" w:ascii="Times New Roman" w:hAnsi="Times New Roman" w:cs="Times New Roman" w:eastAsiaTheme="majorEastAsia"/>
          <w:color w:val="auto"/>
          <w:sz w:val="24"/>
          <w:highlight w:val="none"/>
        </w:rPr>
        <w:t xml:space="preserve">区</w:t>
      </w:r>
      <w:r>
        <w:rPr>
          <w:rFonts w:hint="default" w:ascii="Times New Roman" w:hAnsi="Times New Roman" w:cs="Times New Roman"/>
          <w:color w:val="auto"/>
          <w:sz w:val="24"/>
          <w:highlight w:val="none"/>
          <w:lang w:val="en-US" w:eastAsia="zh-CN"/>
        </w:rPr>
        <w:t xml:space="preserve">医保经办机构</w:t>
      </w:r>
      <w:r>
        <w:rPr>
          <w:rFonts w:hint="default" w:ascii="Times New Roman" w:hAnsi="Times New Roman" w:cs="Times New Roman" w:eastAsiaTheme="majorEastAsia"/>
          <w:color w:val="auto"/>
          <w:sz w:val="24"/>
          <w:highlight w:val="none"/>
        </w:rPr>
        <w:t xml:space="preserve">按</w:t>
      </w:r>
      <w:r>
        <w:rPr>
          <w:rFonts w:hint="default" w:ascii="Times New Roman" w:hAnsi="Times New Roman" w:cs="Times New Roman"/>
          <w:color w:val="auto"/>
          <w:sz w:val="24"/>
          <w:highlight w:val="none"/>
          <w:lang w:val="en-US" w:eastAsia="zh-CN"/>
        </w:rPr>
        <w:t xml:space="preserve">季度</w:t>
      </w:r>
      <w:r>
        <w:rPr>
          <w:rFonts w:hint="default" w:ascii="Times New Roman" w:hAnsi="Times New Roman" w:cs="Times New Roman" w:eastAsiaTheme="majorEastAsia"/>
          <w:color w:val="auto"/>
          <w:sz w:val="24"/>
          <w:highlight w:val="none"/>
        </w:rPr>
        <w:t xml:space="preserve">向承办机构</w:t>
      </w:r>
      <w:r>
        <w:rPr>
          <w:rFonts w:hint="default" w:ascii="Times New Roman" w:hAnsi="Times New Roman" w:cs="Times New Roman"/>
          <w:color w:val="auto"/>
          <w:sz w:val="24"/>
          <w:highlight w:val="none"/>
          <w:lang w:val="en-US" w:eastAsia="zh-CN"/>
        </w:rPr>
        <w:t xml:space="preserve">按辖区内中标比例</w:t>
      </w:r>
      <w:r>
        <w:rPr>
          <w:rFonts w:hint="default" w:ascii="Times New Roman" w:hAnsi="Times New Roman" w:cs="Times New Roman" w:eastAsiaTheme="majorEastAsia"/>
          <w:color w:val="auto"/>
          <w:sz w:val="24"/>
          <w:highlight w:val="none"/>
        </w:rPr>
        <w:t xml:space="preserve">拨付长期护理保险保费，每年</w:t>
      </w:r>
      <w:r>
        <w:rPr>
          <w:rFonts w:hint="default" w:ascii="Times New Roman" w:hAnsi="Times New Roman" w:cs="Times New Roman"/>
          <w:color w:val="auto"/>
          <w:sz w:val="24"/>
          <w:highlight w:val="none"/>
          <w:lang w:val="en-US" w:eastAsia="zh-CN"/>
        </w:rPr>
        <w:t xml:space="preserve">1月份按辖区长护险基金筹资总额的25%预拨，</w:t>
      </w:r>
      <w:r>
        <w:rPr>
          <w:rFonts w:hint="default" w:ascii="Times New Roman" w:hAnsi="Times New Roman" w:cs="Times New Roman" w:eastAsiaTheme="majorEastAsia"/>
          <w:color w:val="auto"/>
          <w:sz w:val="24"/>
          <w:highlight w:val="none"/>
        </w:rPr>
        <w:t xml:space="preserve">后续</w:t>
      </w:r>
      <w:r>
        <w:rPr>
          <w:rFonts w:hint="default" w:ascii="Times New Roman" w:hAnsi="Times New Roman" w:cs="Times New Roman"/>
          <w:color w:val="auto"/>
          <w:sz w:val="24"/>
          <w:highlight w:val="none"/>
          <w:lang w:val="en-US" w:eastAsia="zh-CN"/>
        </w:rPr>
        <w:t xml:space="preserve">每季度首月</w:t>
      </w:r>
      <w:r>
        <w:rPr>
          <w:rFonts w:hint="default" w:ascii="Times New Roman" w:hAnsi="Times New Roman" w:cs="Times New Roman" w:eastAsiaTheme="majorEastAsia"/>
          <w:color w:val="auto"/>
          <w:sz w:val="24"/>
          <w:highlight w:val="none"/>
        </w:rPr>
        <w:t xml:space="preserve">再根据上一季度实际结付费用上浮</w:t>
      </w:r>
      <w:r>
        <w:rPr>
          <w:rFonts w:hint="default" w:ascii="Times New Roman" w:hAnsi="Times New Roman" w:cs="Times New Roman"/>
          <w:color w:val="auto"/>
          <w:sz w:val="24"/>
          <w:highlight w:val="none"/>
          <w:lang w:val="en-US" w:eastAsia="zh-CN"/>
        </w:rPr>
        <w:t xml:space="preserve">一定比例</w:t>
      </w:r>
      <w:r>
        <w:rPr>
          <w:rFonts w:hint="default" w:ascii="Times New Roman" w:hAnsi="Times New Roman" w:cs="Times New Roman" w:eastAsiaTheme="majorEastAsia"/>
          <w:color w:val="auto"/>
          <w:sz w:val="24"/>
          <w:highlight w:val="none"/>
        </w:rPr>
        <w:t xml:space="preserve">向</w:t>
      </w:r>
      <w:r>
        <w:rPr>
          <w:rFonts w:hint="default" w:ascii="Times New Roman" w:hAnsi="Times New Roman" w:cs="Times New Roman"/>
          <w:color w:val="auto"/>
          <w:sz w:val="24"/>
          <w:highlight w:val="none"/>
          <w:lang w:val="en-US" w:eastAsia="zh-CN"/>
        </w:rPr>
        <w:t xml:space="preserve">承办</w:t>
      </w:r>
      <w:r>
        <w:rPr>
          <w:rFonts w:hint="default" w:ascii="Times New Roman" w:hAnsi="Times New Roman" w:cs="Times New Roman" w:eastAsiaTheme="majorEastAsia"/>
          <w:color w:val="auto"/>
          <w:sz w:val="24"/>
          <w:highlight w:val="none"/>
        </w:rPr>
        <w:t xml:space="preserve">机构按</w:t>
      </w:r>
      <w:r>
        <w:rPr>
          <w:rFonts w:hint="default" w:ascii="Times New Roman" w:hAnsi="Times New Roman" w:cs="Times New Roman"/>
          <w:color w:val="auto"/>
          <w:sz w:val="24"/>
          <w:highlight w:val="none"/>
          <w:lang w:val="en-US" w:eastAsia="zh-CN"/>
        </w:rPr>
        <w:t xml:space="preserve">辖区内</w:t>
      </w:r>
      <w:r>
        <w:rPr>
          <w:rFonts w:hint="default" w:ascii="Times New Roman" w:hAnsi="Times New Roman" w:cs="Times New Roman" w:eastAsiaTheme="majorEastAsia"/>
          <w:color w:val="auto"/>
          <w:sz w:val="24"/>
          <w:highlight w:val="none"/>
        </w:rPr>
        <w:t xml:space="preserve">中标比例拨付</w:t>
      </w:r>
      <w:r>
        <w:rPr>
          <w:rFonts w:hint="default" w:ascii="Times New Roman" w:hAnsi="Times New Roman" w:cs="Times New Roman"/>
          <w:color w:val="auto"/>
          <w:sz w:val="24"/>
          <w:highlight w:val="none"/>
          <w:lang w:eastAsia="zh-CN"/>
        </w:rPr>
        <w:t xml:space="preserve">，</w:t>
      </w:r>
      <w:r>
        <w:rPr>
          <w:rFonts w:hint="default" w:ascii="Times New Roman" w:hAnsi="Times New Roman" w:cs="Times New Roman"/>
          <w:color w:val="auto"/>
          <w:sz w:val="24"/>
          <w:highlight w:val="none"/>
          <w:lang w:val="en-US" w:eastAsia="zh-CN"/>
        </w:rPr>
        <w:t xml:space="preserve">原则上按上浮20%确定。每年1月</w:t>
      </w:r>
      <w:r>
        <w:rPr>
          <w:rFonts w:hint="eastAsia" w:cs="Times New Roman"/>
          <w:color w:val="auto"/>
          <w:sz w:val="24"/>
          <w:highlight w:val="none"/>
          <w:lang w:val="en-US" w:eastAsia="zh-CN"/>
        </w:rPr>
        <w:t xml:space="preserve">初10</w:t>
      </w:r>
      <w:r>
        <w:rPr>
          <w:rFonts w:hint="default" w:ascii="Times New Roman" w:hAnsi="Times New Roman" w:cs="Times New Roman"/>
          <w:color w:val="auto"/>
          <w:sz w:val="24"/>
          <w:highlight w:val="none"/>
          <w:lang w:val="en-US" w:eastAsia="zh-CN"/>
        </w:rPr>
        <w:t xml:space="preserve">个工作日内，承办机构按辖区内中标比例向医保经办机构支付周转金，用于支付长护险待遇费用。周转金为各辖区长护险筹资总额的5%，每年年底前返还。</w:t>
      </w:r>
      <w:r/>
    </w:p>
    <w:p>
      <w:pPr>
        <w:ind w:firstLine="480"/>
        <w:jc w:val="left"/>
        <w:spacing w:line="360" w:lineRule="auto"/>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 xml:space="preserve">各辖区主承办机构于每季度</w:t>
      </w:r>
      <w:r>
        <w:rPr>
          <w:rFonts w:hint="eastAsia" w:cs="Times New Roman" w:eastAsiaTheme="majorEastAsia"/>
          <w:color w:val="auto"/>
          <w:sz w:val="24"/>
          <w:szCs w:val="24"/>
          <w:highlight w:val="none"/>
          <w:lang w:val="en-US" w:eastAsia="zh-CN"/>
        </w:rPr>
        <w:t xml:space="preserve">初</w:t>
      </w:r>
      <w:r>
        <w:rPr>
          <w:rFonts w:hint="default" w:ascii="Times New Roman" w:hAnsi="Times New Roman" w:cs="Times New Roman" w:eastAsiaTheme="majorEastAsia"/>
          <w:color w:val="auto"/>
          <w:sz w:val="24"/>
          <w:szCs w:val="24"/>
          <w:highlight w:val="none"/>
          <w:lang w:val="en-US" w:eastAsia="zh-CN"/>
        </w:rPr>
        <w:t xml:space="preserve">10个工作日内，将该辖区上季度长护险费用情况报送各辖区医保经办机构。各辖区医保经办机构审核确认后，每季度首月</w:t>
      </w:r>
      <w:r>
        <w:rPr>
          <w:rFonts w:hint="eastAsia" w:cs="Times New Roman" w:eastAsiaTheme="majorEastAsia"/>
          <w:color w:val="auto"/>
          <w:sz w:val="24"/>
          <w:szCs w:val="24"/>
          <w:highlight w:val="none"/>
          <w:lang w:val="en-US" w:eastAsia="zh-CN"/>
        </w:rPr>
        <w:t xml:space="preserve">20</w:t>
      </w:r>
      <w:r>
        <w:rPr>
          <w:rFonts w:hint="default" w:ascii="Times New Roman" w:hAnsi="Times New Roman" w:cs="Times New Roman" w:eastAsiaTheme="majorEastAsia"/>
          <w:color w:val="auto"/>
          <w:sz w:val="24"/>
          <w:szCs w:val="24"/>
          <w:highlight w:val="none"/>
          <w:lang w:val="en-US" w:eastAsia="zh-CN"/>
        </w:rPr>
        <w:t xml:space="preserve">个工作日内拨付保费。</w:t>
      </w:r>
      <w:r/>
    </w:p>
    <w:p>
      <w:pPr>
        <w:ind w:firstLine="480"/>
        <w:jc w:val="left"/>
        <w:spacing w:line="360" w:lineRule="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 xml:space="preserve">2、每月</w:t>
      </w:r>
      <w:r>
        <w:rPr>
          <w:rFonts w:hint="eastAsia" w:cs="Times New Roman" w:eastAsiaTheme="majorEastAsia"/>
          <w:color w:val="auto"/>
          <w:sz w:val="24"/>
          <w:szCs w:val="24"/>
          <w:highlight w:val="none"/>
          <w:lang w:val="en-US" w:eastAsia="zh-CN"/>
        </w:rPr>
        <w:t xml:space="preserve">初</w:t>
      </w:r>
      <w:r>
        <w:rPr>
          <w:rFonts w:hint="default" w:ascii="Times New Roman" w:hAnsi="Times New Roman" w:cs="Times New Roman" w:eastAsiaTheme="majorEastAsia"/>
          <w:color w:val="auto"/>
          <w:sz w:val="24"/>
          <w:szCs w:val="24"/>
          <w:highlight w:val="none"/>
          <w:lang w:val="en-US" w:eastAsia="zh-CN"/>
        </w:rPr>
        <w:t xml:space="preserve">10</w:t>
      </w:r>
      <w:r>
        <w:rPr>
          <w:rFonts w:hint="eastAsia" w:cs="Times New Roman" w:eastAsiaTheme="majorEastAsia"/>
          <w:color w:val="auto"/>
          <w:sz w:val="24"/>
          <w:szCs w:val="24"/>
          <w:highlight w:val="none"/>
          <w:lang w:val="en-US" w:eastAsia="zh-CN"/>
        </w:rPr>
        <w:t xml:space="preserve">个工作</w:t>
      </w:r>
      <w:r>
        <w:rPr>
          <w:rFonts w:hint="default" w:ascii="Times New Roman" w:hAnsi="Times New Roman" w:cs="Times New Roman" w:eastAsiaTheme="majorEastAsia"/>
          <w:color w:val="auto"/>
          <w:sz w:val="24"/>
          <w:szCs w:val="24"/>
          <w:highlight w:val="none"/>
          <w:lang w:val="en-US" w:eastAsia="zh-CN"/>
        </w:rPr>
        <w:t xml:space="preserve">日</w:t>
      </w:r>
      <w:r>
        <w:rPr>
          <w:rFonts w:hint="eastAsia" w:cs="Times New Roman" w:eastAsiaTheme="majorEastAsia"/>
          <w:color w:val="auto"/>
          <w:sz w:val="24"/>
          <w:szCs w:val="24"/>
          <w:highlight w:val="none"/>
          <w:lang w:val="en-US" w:eastAsia="zh-CN"/>
        </w:rPr>
        <w:t xml:space="preserve">内</w:t>
      </w:r>
      <w:r>
        <w:rPr>
          <w:rFonts w:hint="default" w:ascii="Times New Roman" w:hAnsi="Times New Roman" w:cs="Times New Roman" w:eastAsiaTheme="majorEastAsia"/>
          <w:color w:val="auto"/>
          <w:sz w:val="24"/>
          <w:szCs w:val="24"/>
          <w:highlight w:val="none"/>
          <w:lang w:val="en-US" w:eastAsia="zh-CN"/>
        </w:rPr>
        <w:t xml:space="preserve">，各辖区主承办机构</w:t>
      </w:r>
      <w:r>
        <w:rPr>
          <w:rFonts w:hint="default" w:ascii="Times New Roman" w:hAnsi="Times New Roman" w:cs="Times New Roman" w:eastAsiaTheme="majorEastAsia"/>
          <w:color w:val="auto"/>
          <w:sz w:val="24"/>
          <w:highlight w:val="none"/>
        </w:rPr>
        <w:t xml:space="preserve">完成上月应支付待遇费用的核算、对账及审核，并将费用明细、结算报表等签字并报送至</w:t>
      </w:r>
      <w:r>
        <w:rPr>
          <w:rFonts w:hint="default" w:ascii="Times New Roman" w:hAnsi="Times New Roman" w:cs="Times New Roman"/>
          <w:color w:val="auto"/>
          <w:sz w:val="24"/>
          <w:highlight w:val="none"/>
          <w:lang w:eastAsia="zh-CN"/>
        </w:rPr>
        <w:t xml:space="preserve">各</w:t>
      </w:r>
      <w:r>
        <w:rPr>
          <w:rFonts w:hint="default" w:ascii="Times New Roman" w:hAnsi="Times New Roman" w:cs="Times New Roman"/>
          <w:color w:val="auto"/>
          <w:sz w:val="24"/>
          <w:highlight w:val="none"/>
          <w:lang w:val="en-US" w:eastAsia="zh-CN"/>
        </w:rPr>
        <w:t xml:space="preserve">辖区医保经办机构，同时书面告知该辖区次承办机构费用情况。各承办机构应按照辖区内中标比例</w:t>
      </w:r>
      <w:r>
        <w:rPr>
          <w:rFonts w:hint="default" w:ascii="Times New Roman" w:hAnsi="Times New Roman" w:cs="Times New Roman"/>
          <w:color w:val="auto"/>
          <w:sz w:val="24"/>
          <w:highlight w:val="none"/>
        </w:rPr>
        <w:t xml:space="preserve">于</w:t>
      </w:r>
      <w:r>
        <w:rPr>
          <w:rFonts w:hint="eastAsia" w:cs="Times New Roman"/>
          <w:color w:val="auto"/>
          <w:sz w:val="24"/>
          <w:highlight w:val="none"/>
          <w:lang w:val="en-US" w:eastAsia="zh-CN"/>
        </w:rPr>
        <w:t xml:space="preserve">15个工作</w:t>
      </w:r>
      <w:r>
        <w:rPr>
          <w:rFonts w:hint="default" w:ascii="Times New Roman" w:hAnsi="Times New Roman" w:cs="Times New Roman"/>
          <w:color w:val="auto"/>
          <w:sz w:val="24"/>
          <w:highlight w:val="none"/>
        </w:rPr>
        <w:t xml:space="preserve">日</w:t>
      </w:r>
      <w:r>
        <w:rPr>
          <w:rFonts w:hint="eastAsia" w:cs="Times New Roman"/>
          <w:color w:val="auto"/>
          <w:sz w:val="24"/>
          <w:highlight w:val="none"/>
          <w:lang w:val="en-US" w:eastAsia="zh-CN"/>
        </w:rPr>
        <w:t xml:space="preserve">内</w:t>
      </w:r>
      <w:r>
        <w:rPr>
          <w:rFonts w:hint="default" w:ascii="Times New Roman" w:hAnsi="Times New Roman" w:cs="Times New Roman"/>
          <w:color w:val="auto"/>
          <w:sz w:val="24"/>
          <w:highlight w:val="none"/>
        </w:rPr>
        <w:t xml:space="preserve">将应支付的待遇费用</w:t>
      </w:r>
      <w:r>
        <w:rPr>
          <w:rFonts w:hint="default" w:ascii="Times New Roman" w:hAnsi="Times New Roman" w:cs="Times New Roman"/>
          <w:color w:val="auto"/>
          <w:sz w:val="24"/>
          <w:highlight w:val="none"/>
          <w:lang w:val="en-US" w:eastAsia="zh-CN"/>
        </w:rPr>
        <w:t xml:space="preserve">拨付</w:t>
      </w:r>
      <w:r>
        <w:rPr>
          <w:rFonts w:hint="default" w:ascii="Times New Roman" w:hAnsi="Times New Roman" w:cs="Times New Roman"/>
          <w:color w:val="auto"/>
          <w:sz w:val="24"/>
          <w:highlight w:val="none"/>
        </w:rPr>
        <w:t xml:space="preserve">至各辖区医保经办机构</w:t>
      </w:r>
      <w:r>
        <w:rPr>
          <w:rFonts w:hint="default" w:ascii="Times New Roman" w:hAnsi="Times New Roman" w:cs="Times New Roman"/>
          <w:color w:val="auto"/>
          <w:sz w:val="24"/>
          <w:highlight w:val="none"/>
          <w:lang w:val="en-US" w:eastAsia="zh-CN"/>
        </w:rPr>
        <w:t xml:space="preserve">指定账户。</w:t>
      </w:r>
      <w:r/>
    </w:p>
    <w:p>
      <w:pPr>
        <w:ind w:firstLine="480"/>
        <w:jc w:val="left"/>
        <w:spacing w:line="360" w:lineRule="auto"/>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 xml:space="preserve">3、长期护理保险承办服务费按中标人承办区域长期护理保险基金的5%确定。</w:t>
      </w:r>
      <w:r>
        <w:rPr>
          <w:rFonts w:hint="default" w:ascii="Times New Roman" w:hAnsi="Times New Roman" w:cs="Times New Roman" w:eastAsiaTheme="majorEastAsia"/>
          <w:color w:val="auto"/>
          <w:sz w:val="24"/>
          <w:highlight w:val="none"/>
        </w:rPr>
        <w:t xml:space="preserve">每季度</w:t>
      </w:r>
      <w:r>
        <w:rPr>
          <w:rFonts w:hint="default" w:ascii="Times New Roman" w:hAnsi="Times New Roman" w:cs="Times New Roman"/>
          <w:color w:val="auto"/>
          <w:sz w:val="24"/>
          <w:highlight w:val="none"/>
          <w:lang w:val="en-US" w:eastAsia="zh-CN"/>
        </w:rPr>
        <w:t xml:space="preserve">首月</w:t>
      </w:r>
      <w:r>
        <w:rPr>
          <w:rFonts w:hint="default" w:ascii="Times New Roman" w:hAnsi="Times New Roman" w:cs="Times New Roman" w:eastAsiaTheme="majorEastAsia"/>
          <w:color w:val="auto"/>
          <w:sz w:val="24"/>
          <w:highlight w:val="none"/>
        </w:rPr>
        <w:t xml:space="preserve">，</w:t>
      </w:r>
      <w:r>
        <w:rPr>
          <w:rFonts w:hint="default" w:ascii="Times New Roman" w:hAnsi="Times New Roman" w:cs="Times New Roman"/>
          <w:color w:val="auto"/>
          <w:sz w:val="24"/>
          <w:highlight w:val="none"/>
          <w:lang w:val="en-US" w:eastAsia="zh-CN"/>
        </w:rPr>
        <w:t xml:space="preserve">各辖区</w:t>
      </w:r>
      <w:r>
        <w:rPr>
          <w:rFonts w:hint="default" w:ascii="Times New Roman" w:hAnsi="Times New Roman" w:cs="Times New Roman" w:eastAsiaTheme="majorEastAsia"/>
          <w:color w:val="auto"/>
          <w:sz w:val="24"/>
          <w:highlight w:val="none"/>
        </w:rPr>
        <w:t xml:space="preserve">医保经办机构按约定承办服务费的95%按季</w:t>
      </w:r>
      <w:r>
        <w:rPr>
          <w:rFonts w:hint="default" w:ascii="Times New Roman" w:hAnsi="Times New Roman" w:cs="Times New Roman"/>
          <w:color w:val="auto"/>
          <w:sz w:val="24"/>
          <w:highlight w:val="none"/>
          <w:lang w:val="en-US" w:eastAsia="zh-CN"/>
        </w:rPr>
        <w:t xml:space="preserve">拨付给该区域主承办机构，</w:t>
      </w:r>
      <w:r>
        <w:rPr>
          <w:rFonts w:hint="default" w:ascii="Times New Roman" w:hAnsi="Times New Roman" w:cs="Times New Roman" w:eastAsiaTheme="majorEastAsia"/>
          <w:color w:val="auto"/>
          <w:sz w:val="24"/>
          <w:highlight w:val="none"/>
        </w:rPr>
        <w:t xml:space="preserve">预留5%用于考核。次年</w:t>
      </w:r>
      <w:r>
        <w:rPr>
          <w:rFonts w:hint="default" w:ascii="Times New Roman" w:hAnsi="Times New Roman" w:cs="Times New Roman"/>
          <w:color w:val="auto"/>
          <w:sz w:val="24"/>
          <w:highlight w:val="none"/>
          <w:lang w:val="en-US" w:eastAsia="zh-CN"/>
        </w:rPr>
        <w:t xml:space="preserve">一季度</w:t>
      </w:r>
      <w:r>
        <w:rPr>
          <w:rFonts w:hint="default" w:ascii="Times New Roman" w:hAnsi="Times New Roman" w:cs="Times New Roman" w:eastAsiaTheme="majorEastAsia"/>
          <w:color w:val="auto"/>
          <w:sz w:val="24"/>
          <w:highlight w:val="none"/>
        </w:rPr>
        <w:t xml:space="preserve">，根据合同履行情况、服务对象满意度情况及年度考核结果，</w:t>
      </w:r>
      <w:r>
        <w:rPr>
          <w:rFonts w:hint="default" w:ascii="Times New Roman" w:hAnsi="Times New Roman" w:cs="Times New Roman"/>
          <w:color w:val="auto"/>
          <w:sz w:val="24"/>
          <w:highlight w:val="none"/>
          <w:lang w:val="en-US" w:eastAsia="zh-CN"/>
        </w:rPr>
        <w:t xml:space="preserve">开展</w:t>
      </w:r>
      <w:r>
        <w:rPr>
          <w:rFonts w:hint="default" w:ascii="Times New Roman" w:hAnsi="Times New Roman" w:cs="Times New Roman" w:eastAsiaTheme="majorEastAsia"/>
          <w:color w:val="auto"/>
          <w:sz w:val="24"/>
          <w:highlight w:val="none"/>
        </w:rPr>
        <w:t xml:space="preserve">年度结算。</w:t>
      </w:r>
      <w:r>
        <w:rPr>
          <w:rFonts w:hint="default" w:ascii="Times New Roman" w:hAnsi="Times New Roman" w:cs="Times New Roman"/>
          <w:color w:val="auto"/>
          <w:sz w:val="24"/>
          <w:highlight w:val="none"/>
          <w:lang w:val="en-US" w:eastAsia="zh-CN"/>
        </w:rPr>
        <w:t xml:space="preserve">各辖区主承办机构应对承办服务费进行预算管理，年初提供预算方案并经市级医保经办机构审核确认后执行。预算外的费用原则上不得支付，如需支付，需经市级医保经办机构审核同意。</w:t>
      </w:r>
      <w:r/>
    </w:p>
    <w:p>
      <w:pPr>
        <w:ind w:firstLine="480"/>
        <w:jc w:val="left"/>
        <w:spacing w:line="360" w:lineRule="auto"/>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 xml:space="preserve">4、长护险保费和承办服务费分别建账、核算。承办机构相应建立两个科目。</w:t>
      </w:r>
      <w:r/>
    </w:p>
    <w:p>
      <w:pPr>
        <w:ind w:firstLine="480"/>
        <w:jc w:val="left"/>
        <w:spacing w:line="360" w:lineRule="auto"/>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 xml:space="preserve">5、次年第一季度，各辖区医保经办机构组织辖区承办机构开展保费和承办服务费清算，实行全市合并清算。如有盈余返还，承办机构返还至采购人指定账户；如有亏损，承办机构按中标比例进行分摊。</w:t>
      </w:r>
      <w:r/>
    </w:p>
    <w:p>
      <w:pPr>
        <w:ind w:firstLine="482"/>
        <w:spacing w:line="360" w:lineRule="auto"/>
        <w:tabs>
          <w:tab w:val="left" w:pos="525" w:leader="none"/>
        </w:tabs>
        <w:rPr>
          <w:rFonts w:ascii="Times New Roman" w:hAnsi="Times New Roman" w:cs="Times New Roman" w:eastAsiaTheme="majorEastAsia"/>
          <w:b/>
          <w:color w:val="auto"/>
          <w:sz w:val="24"/>
          <w:szCs w:val="24"/>
          <w:highlight w:val="none"/>
        </w:rPr>
      </w:pPr>
      <w:r>
        <w:rPr>
          <w:rFonts w:hint="default" w:ascii="Times New Roman" w:hAnsi="Times New Roman" w:eastAsia="宋体" w:cs="Times New Roman"/>
          <w:b/>
          <w:bCs/>
          <w:color w:val="auto"/>
          <w:sz w:val="24"/>
          <w:highlight w:val="none"/>
          <w:lang w:val="en-US" w:eastAsia="zh-CN"/>
        </w:rPr>
        <w:t xml:space="preserve">（</w:t>
      </w:r>
      <w:r>
        <w:rPr>
          <w:rFonts w:hint="default" w:ascii="Times New Roman" w:hAnsi="Times New Roman" w:cs="Times New Roman"/>
          <w:b/>
          <w:bCs/>
          <w:color w:val="auto"/>
          <w:sz w:val="24"/>
          <w:highlight w:val="none"/>
          <w:lang w:val="en-US" w:eastAsia="zh-CN"/>
        </w:rPr>
        <w:t xml:space="preserve">二</w:t>
      </w:r>
      <w:r>
        <w:rPr>
          <w:rFonts w:hint="default" w:ascii="Times New Roman" w:hAnsi="Times New Roman" w:eastAsia="宋体" w:cs="Times New Roman"/>
          <w:b/>
          <w:bCs/>
          <w:color w:val="auto"/>
          <w:sz w:val="24"/>
          <w:highlight w:val="none"/>
          <w:lang w:val="en-US" w:eastAsia="zh-CN"/>
        </w:rPr>
        <w:t xml:space="preserve">）</w:t>
      </w:r>
      <w:r>
        <w:rPr>
          <w:rFonts w:ascii="Times New Roman" w:hAnsi="Times New Roman" w:cs="Times New Roman" w:eastAsiaTheme="majorEastAsia"/>
          <w:b/>
          <w:color w:val="auto"/>
          <w:sz w:val="24"/>
          <w:szCs w:val="24"/>
          <w:highlight w:val="none"/>
        </w:rPr>
        <w:t xml:space="preserve">长护险基金利息约定</w:t>
      </w:r>
      <w:r/>
    </w:p>
    <w:p>
      <w:pPr>
        <w:ind w:firstLine="480"/>
        <w:spacing w:line="360" w:lineRule="auto"/>
        <w:tabs>
          <w:tab w:val="left" w:pos="525" w:leader="none"/>
        </w:tabs>
        <w:rPr>
          <w:rFonts w:ascii="Times New Roman" w:hAnsi="Times New Roman" w:cs="Times New Roman" w:eastAsiaTheme="majorEastAsia"/>
          <w:bCs/>
          <w:color w:val="auto"/>
          <w:sz w:val="24"/>
          <w:szCs w:val="24"/>
          <w:highlight w:val="none"/>
        </w:rPr>
      </w:pPr>
      <w:r>
        <w:rPr>
          <w:rFonts w:ascii="Times New Roman" w:hAnsi="Times New Roman" w:cs="Times New Roman" w:eastAsiaTheme="majorEastAsia"/>
          <w:bCs/>
          <w:color w:val="auto"/>
          <w:sz w:val="24"/>
          <w:szCs w:val="24"/>
          <w:highlight w:val="none"/>
        </w:rPr>
        <w:t xml:space="preserve">明确长护险基金存放在承办机构期间，利息归长护险基金所有。 </w:t>
      </w:r>
      <w:r/>
    </w:p>
    <w:p>
      <w:pPr>
        <w:ind w:firstLine="480"/>
        <w:spacing w:line="360" w:lineRule="auto"/>
        <w:tabs>
          <w:tab w:val="left" w:pos="525" w:leader="none"/>
        </w:tabs>
        <w:rPr>
          <w:rFonts w:ascii="Times New Roman" w:hAnsi="Times New Roman" w:cs="Times New Roman" w:eastAsiaTheme="majorEastAsia"/>
          <w:bCs/>
          <w:color w:val="auto"/>
          <w:sz w:val="24"/>
          <w:szCs w:val="24"/>
          <w:highlight w:val="none"/>
        </w:rPr>
      </w:pPr>
      <w:r>
        <w:rPr>
          <w:rFonts w:hint="eastAsia" w:cs="Times New Roman" w:eastAsiaTheme="majorEastAsia"/>
          <w:bCs/>
          <w:color w:val="auto"/>
          <w:sz w:val="24"/>
          <w:szCs w:val="24"/>
          <w:highlight w:val="none"/>
          <w:lang w:val="en-US" w:eastAsia="zh-CN"/>
        </w:rPr>
        <w:t xml:space="preserve">1</w:t>
      </w:r>
      <w:r>
        <w:rPr>
          <w:rFonts w:hint="default" w:ascii="Times New Roman" w:hAnsi="Times New Roman" w:cs="Times New Roman" w:eastAsiaTheme="majorEastAsia"/>
          <w:color w:val="auto"/>
          <w:sz w:val="24"/>
          <w:szCs w:val="24"/>
          <w:highlight w:val="none"/>
          <w:lang w:val="en-US" w:eastAsia="zh-CN"/>
        </w:rPr>
        <w:t xml:space="preserve">、</w:t>
      </w:r>
      <w:r>
        <w:rPr>
          <w:rFonts w:ascii="Times New Roman" w:hAnsi="Times New Roman" w:cs="Times New Roman" w:eastAsiaTheme="majorEastAsia"/>
          <w:bCs/>
          <w:color w:val="auto"/>
          <w:sz w:val="24"/>
          <w:szCs w:val="24"/>
          <w:highlight w:val="none"/>
        </w:rPr>
        <w:t xml:space="preserve">利息归属</w:t>
      </w:r>
      <w:r/>
    </w:p>
    <w:p>
      <w:pPr>
        <w:ind w:firstLine="480"/>
        <w:spacing w:line="360" w:lineRule="auto"/>
        <w:tabs>
          <w:tab w:val="left" w:pos="525" w:leader="none"/>
        </w:tabs>
        <w:rPr>
          <w:rFonts w:ascii="Times New Roman" w:hAnsi="Times New Roman" w:cs="Times New Roman" w:eastAsiaTheme="majorEastAsia"/>
          <w:bCs/>
          <w:color w:val="auto"/>
          <w:sz w:val="24"/>
          <w:szCs w:val="24"/>
          <w:highlight w:val="none"/>
        </w:rPr>
      </w:pPr>
      <w:r>
        <w:rPr>
          <w:rFonts w:ascii="Times New Roman" w:hAnsi="Times New Roman" w:cs="Times New Roman" w:eastAsiaTheme="majorEastAsia"/>
          <w:bCs/>
          <w:color w:val="auto"/>
          <w:sz w:val="24"/>
          <w:szCs w:val="24"/>
          <w:highlight w:val="none"/>
        </w:rPr>
        <w:t xml:space="preserve">存放在承办机构的长护险基金利息收益归属长护险基金，在该项目保险年度基金清算时，承办机构均须返还对应保险年度长护险基金利息收益。</w:t>
      </w:r>
      <w:r/>
    </w:p>
    <w:p>
      <w:pPr>
        <w:ind w:firstLine="480"/>
        <w:spacing w:line="360" w:lineRule="auto"/>
        <w:tabs>
          <w:tab w:val="left" w:pos="525" w:leader="none"/>
        </w:tabs>
        <w:rPr>
          <w:rFonts w:ascii="Times New Roman" w:hAnsi="Times New Roman" w:cs="Times New Roman" w:eastAsiaTheme="majorEastAsia"/>
          <w:bCs/>
          <w:color w:val="auto"/>
          <w:sz w:val="24"/>
          <w:szCs w:val="24"/>
          <w:highlight w:val="none"/>
        </w:rPr>
      </w:pPr>
      <w:r>
        <w:rPr>
          <w:rFonts w:ascii="Times New Roman" w:hAnsi="Times New Roman" w:cs="Times New Roman" w:eastAsiaTheme="majorEastAsia"/>
          <w:bCs/>
          <w:color w:val="auto"/>
          <w:sz w:val="24"/>
          <w:szCs w:val="24"/>
          <w:highlight w:val="none"/>
        </w:rPr>
        <w:t xml:space="preserve">承办机构应做好长护险基金流水明细记录，流水明细内容包括但不限于长护险基金入账日期、入账金额、出账日期、出账金额等要素，</w:t>
      </w:r>
      <w:r>
        <w:rPr>
          <w:rFonts w:hint="eastAsia" w:cs="Times New Roman"/>
          <w:bCs/>
          <w:color w:val="auto"/>
          <w:sz w:val="24"/>
          <w:szCs w:val="24"/>
          <w:highlight w:val="none"/>
          <w:lang w:val="en-US" w:eastAsia="zh-CN"/>
        </w:rPr>
        <w:t xml:space="preserve">年度清算时各承办机构将利息归还至采购人指定账户。</w:t>
      </w:r>
      <w:r/>
    </w:p>
    <w:p>
      <w:pPr>
        <w:ind w:firstLine="480"/>
        <w:spacing w:line="360" w:lineRule="auto"/>
        <w:tabs>
          <w:tab w:val="left" w:pos="525" w:leader="none"/>
        </w:tabs>
        <w:rPr>
          <w:rFonts w:ascii="Times New Roman" w:hAnsi="Times New Roman" w:cs="Times New Roman" w:eastAsiaTheme="majorEastAsia"/>
          <w:bCs/>
          <w:color w:val="auto"/>
          <w:sz w:val="24"/>
          <w:szCs w:val="24"/>
          <w:highlight w:val="none"/>
        </w:rPr>
      </w:pPr>
      <w:r>
        <w:rPr>
          <w:rFonts w:hint="eastAsia" w:cs="Times New Roman" w:eastAsiaTheme="majorEastAsia"/>
          <w:bCs/>
          <w:color w:val="auto"/>
          <w:sz w:val="24"/>
          <w:szCs w:val="24"/>
          <w:highlight w:val="none"/>
          <w:lang w:val="en-US" w:eastAsia="zh-CN"/>
        </w:rPr>
        <w:t xml:space="preserve">2</w:t>
      </w:r>
      <w:r>
        <w:rPr>
          <w:rFonts w:hint="default" w:ascii="Times New Roman" w:hAnsi="Times New Roman" w:cs="Times New Roman" w:eastAsiaTheme="majorEastAsia"/>
          <w:color w:val="auto"/>
          <w:sz w:val="24"/>
          <w:szCs w:val="24"/>
          <w:highlight w:val="none"/>
          <w:lang w:val="en-US" w:eastAsia="zh-CN"/>
        </w:rPr>
        <w:t xml:space="preserve">、</w:t>
      </w:r>
      <w:r>
        <w:rPr>
          <w:rFonts w:ascii="Times New Roman" w:hAnsi="Times New Roman" w:cs="Times New Roman" w:eastAsiaTheme="majorEastAsia"/>
          <w:bCs/>
          <w:color w:val="auto"/>
          <w:sz w:val="24"/>
          <w:szCs w:val="24"/>
          <w:highlight w:val="none"/>
        </w:rPr>
        <w:t xml:space="preserve">基金利息计算方式</w:t>
      </w:r>
      <w:r/>
    </w:p>
    <w:p>
      <w:pPr>
        <w:ind w:firstLine="480"/>
        <w:spacing w:line="360" w:lineRule="auto"/>
        <w:tabs>
          <w:tab w:val="left" w:pos="525" w:leader="none"/>
        </w:tabs>
        <w:rPr>
          <w:rFonts w:ascii="Times New Roman" w:hAnsi="Times New Roman" w:cs="Times New Roman" w:eastAsiaTheme="majorEastAsia"/>
          <w:bCs/>
          <w:color w:val="auto"/>
          <w:sz w:val="24"/>
          <w:szCs w:val="24"/>
          <w:highlight w:val="none"/>
        </w:rPr>
      </w:pPr>
      <w:r>
        <w:rPr>
          <w:rFonts w:ascii="Times New Roman" w:hAnsi="Times New Roman" w:cs="Times New Roman" w:eastAsiaTheme="majorEastAsia"/>
          <w:bCs/>
          <w:color w:val="auto"/>
          <w:sz w:val="24"/>
          <w:szCs w:val="24"/>
          <w:highlight w:val="none"/>
        </w:rPr>
        <w:t xml:space="preserve">方案一：由承办机构提供该项目长护险资金专用账户的银行全部流水，按实返还利息收益；</w:t>
      </w:r>
      <w:r/>
    </w:p>
    <w:p>
      <w:pPr>
        <w:ind w:firstLine="480"/>
        <w:spacing w:line="360" w:lineRule="auto"/>
        <w:tabs>
          <w:tab w:val="left" w:pos="525" w:leader="none"/>
        </w:tabs>
        <w:rPr>
          <w:rFonts w:ascii="Times New Roman" w:hAnsi="Times New Roman" w:cs="Times New Roman" w:eastAsiaTheme="majorEastAsia"/>
          <w:bCs/>
          <w:color w:val="auto"/>
          <w:sz w:val="24"/>
          <w:szCs w:val="24"/>
          <w:highlight w:val="none"/>
        </w:rPr>
      </w:pPr>
      <w:r>
        <w:rPr>
          <w:rFonts w:ascii="Times New Roman" w:hAnsi="Times New Roman" w:cs="Times New Roman" w:eastAsiaTheme="majorEastAsia"/>
          <w:bCs/>
          <w:color w:val="auto"/>
          <w:sz w:val="24"/>
          <w:szCs w:val="24"/>
          <w:highlight w:val="none"/>
        </w:rPr>
        <w:t xml:space="preserve">方案二：如无法提供该项目专用账户的银行流水，按以下计算公式结算。</w:t>
      </w:r>
      <w:r/>
    </w:p>
    <w:p>
      <w:pPr>
        <w:ind w:firstLine="480"/>
        <w:spacing w:line="360" w:lineRule="auto"/>
        <w:tabs>
          <w:tab w:val="left" w:pos="525" w:leader="none"/>
        </w:tabs>
        <w:rPr>
          <w:rFonts w:ascii="Times New Roman" w:hAnsi="Times New Roman" w:cs="Times New Roman" w:eastAsiaTheme="majorEastAsia"/>
          <w:bCs/>
          <w:color w:val="auto"/>
          <w:sz w:val="24"/>
          <w:szCs w:val="24"/>
          <w:highlight w:val="none"/>
        </w:rPr>
      </w:pPr>
      <w:r>
        <w:rPr>
          <w:rFonts w:ascii="Times New Roman" w:hAnsi="Times New Roman" w:cs="Times New Roman" w:eastAsiaTheme="majorEastAsia"/>
          <w:bCs/>
          <w:color w:val="auto"/>
          <w:sz w:val="24"/>
          <w:szCs w:val="24"/>
          <w:highlight w:val="none"/>
        </w:rPr>
        <w:t xml:space="preserve">长护险基金利息按日余额进行利息结算，结算方式见下述公式：</w:t>
      </w:r>
      <w:r/>
    </w:p>
    <w:p>
      <w:pPr>
        <w:ind w:firstLine="480"/>
        <w:spacing w:line="360" w:lineRule="auto"/>
        <w:widowControl/>
        <w:tabs>
          <w:tab w:val="left" w:pos="525" w:leader="none"/>
        </w:tabs>
        <w:rPr>
          <w:rFonts w:hint="default" w:ascii="Times New Roman" w:hAnsi="Times New Roman" w:eastAsia="宋体" w:cs="Times New Roman"/>
          <w:b/>
          <w:bCs/>
          <w:color w:val="auto"/>
          <w:sz w:val="24"/>
          <w:highlight w:val="none"/>
          <w:lang w:val="en-US" w:eastAsia="zh-CN"/>
        </w:rPr>
      </w:pPr>
      <w:r>
        <w:rPr>
          <w:rFonts w:ascii="Times New Roman" w:hAnsi="Times New Roman" w:cs="Times New Roman" w:eastAsiaTheme="majorEastAsia"/>
          <w:bCs/>
          <w:color w:val="auto"/>
          <w:sz w:val="24"/>
          <w:szCs w:val="24"/>
          <w:highlight w:val="none"/>
        </w:rPr>
        <w:t xml:space="preserve">日结算利息=每日</w:t>
      </w:r>
      <w:r>
        <w:rPr>
          <w:rFonts w:hint="eastAsia" w:ascii="Times New Roman" w:hAnsi="Times New Roman" w:cs="Times New Roman" w:eastAsiaTheme="majorEastAsia"/>
          <w:bCs/>
          <w:color w:val="auto"/>
          <w:sz w:val="24"/>
          <w:szCs w:val="24"/>
          <w:highlight w:val="none"/>
        </w:rPr>
        <w:t xml:space="preserve">长护险</w:t>
      </w:r>
      <w:r>
        <w:rPr>
          <w:rFonts w:ascii="Times New Roman" w:hAnsi="Times New Roman" w:cs="Times New Roman" w:eastAsiaTheme="majorEastAsia"/>
          <w:bCs/>
          <w:color w:val="auto"/>
          <w:sz w:val="24"/>
          <w:szCs w:val="24"/>
          <w:highlight w:val="none"/>
        </w:rPr>
        <w:t xml:space="preserve">资金余额×中国人民银行公布的同期活期存款年利率/360。年度清算利息为首笔保费到账时间至年度清算时点经过的日结算利息之和。</w:t>
      </w:r>
      <w:r/>
    </w:p>
    <w:p>
      <w:pPr>
        <w:ind w:firstLine="482"/>
        <w:spacing w:line="360" w:lineRule="auto"/>
        <w:widowControl/>
        <w:rPr>
          <w:rFonts w:hint="default" w:ascii="Times New Roman" w:hAnsi="Times New Roman" w:eastAsia="宋体" w:cs="Times New Roman"/>
          <w:b/>
          <w:bCs/>
          <w:color w:val="auto"/>
          <w:sz w:val="24"/>
          <w:highlight w:val="none"/>
        </w:rPr>
      </w:pPr>
      <w:r>
        <w:rPr>
          <w:rFonts w:hint="default" w:ascii="Times New Roman" w:hAnsi="Times New Roman" w:cs="Times New Roman"/>
          <w:b/>
          <w:bCs/>
          <w:color w:val="auto"/>
          <w:sz w:val="24"/>
          <w:highlight w:val="none"/>
          <w:lang w:val="en-US" w:eastAsia="zh-CN"/>
        </w:rPr>
        <w:t xml:space="preserve">八</w:t>
      </w:r>
      <w:r>
        <w:rPr>
          <w:rFonts w:hint="default" w:ascii="Times New Roman" w:hAnsi="Times New Roman" w:eastAsia="宋体" w:cs="Times New Roman"/>
          <w:b/>
          <w:bCs/>
          <w:color w:val="auto"/>
          <w:sz w:val="24"/>
          <w:highlight w:val="none"/>
        </w:rPr>
        <w:t xml:space="preserve">、</w:t>
      </w:r>
      <w:r>
        <w:rPr>
          <w:rFonts w:hint="default" w:ascii="Times New Roman" w:hAnsi="Times New Roman" w:eastAsia="宋体" w:cs="Times New Roman"/>
          <w:b/>
          <w:bCs/>
          <w:color w:val="auto"/>
          <w:sz w:val="24"/>
          <w:highlight w:val="none"/>
          <w:lang w:val="en-US" w:eastAsia="zh-CN"/>
        </w:rPr>
        <w:t xml:space="preserve">承</w:t>
      </w:r>
      <w:r>
        <w:rPr>
          <w:rFonts w:hint="default" w:ascii="Times New Roman" w:hAnsi="Times New Roman" w:eastAsia="宋体" w:cs="Times New Roman"/>
          <w:b/>
          <w:bCs/>
          <w:color w:val="auto"/>
          <w:sz w:val="24"/>
          <w:highlight w:val="none"/>
        </w:rPr>
        <w:t xml:space="preserve">办模式</w:t>
      </w:r>
      <w:r/>
    </w:p>
    <w:p>
      <w:pPr>
        <w:ind w:firstLine="480"/>
        <w:jc w:val="left"/>
        <w:spacing w:line="360" w:lineRule="auto"/>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 xml:space="preserve">连云港市长护险服务项目实行“运行风险共担、保险事务共办、购买承办服务、年度考核</w:t>
      </w:r>
      <w:r>
        <w:rPr>
          <w:rFonts w:hint="eastAsia" w:cs="Times New Roman" w:eastAsiaTheme="majorEastAsia"/>
          <w:color w:val="auto"/>
          <w:sz w:val="24"/>
          <w:szCs w:val="24"/>
          <w:highlight w:val="none"/>
          <w:lang w:val="en-US" w:eastAsia="zh-CN"/>
        </w:rPr>
        <w:t xml:space="preserve">退出</w:t>
      </w:r>
      <w:r>
        <w:rPr>
          <w:rFonts w:hint="default" w:ascii="Times New Roman" w:hAnsi="Times New Roman" w:cs="Times New Roman" w:eastAsiaTheme="majorEastAsia"/>
          <w:color w:val="auto"/>
          <w:sz w:val="24"/>
          <w:szCs w:val="24"/>
          <w:highlight w:val="none"/>
          <w:lang w:val="en-US" w:eastAsia="zh-CN"/>
        </w:rPr>
        <w:t xml:space="preserve">”的运行模式。</w:t>
      </w:r>
      <w:r/>
    </w:p>
    <w:p>
      <w:pPr>
        <w:ind w:firstLine="482"/>
        <w:spacing w:line="360" w:lineRule="auto"/>
        <w:rPr>
          <w:b/>
          <w:color w:val="auto"/>
          <w:sz w:val="24"/>
          <w:highlight w:val="none"/>
        </w:rPr>
      </w:pPr>
      <w:r>
        <w:rPr>
          <w:rFonts w:hint="default" w:ascii="Times New Roman" w:hAnsi="Times New Roman" w:cs="Times New Roman"/>
          <w:b/>
          <w:color w:val="auto"/>
          <w:sz w:val="24"/>
          <w:highlight w:val="none"/>
          <w:lang w:eastAsia="zh-CN"/>
        </w:rPr>
        <w:t xml:space="preserve">（</w:t>
      </w:r>
      <w:r>
        <w:rPr>
          <w:rFonts w:hint="default" w:ascii="Times New Roman" w:hAnsi="Times New Roman" w:cs="Times New Roman"/>
          <w:b/>
          <w:color w:val="auto"/>
          <w:sz w:val="24"/>
          <w:highlight w:val="none"/>
          <w:lang w:val="en-US" w:eastAsia="zh-CN"/>
        </w:rPr>
        <w:t xml:space="preserve">一</w:t>
      </w:r>
      <w:r>
        <w:rPr>
          <w:rFonts w:hint="default" w:ascii="Times New Roman" w:hAnsi="Times New Roman" w:cs="Times New Roman"/>
          <w:b/>
          <w:color w:val="auto"/>
          <w:sz w:val="24"/>
          <w:highlight w:val="none"/>
          <w:lang w:eastAsia="zh-CN"/>
        </w:rPr>
        <w:t xml:space="preserve">）</w:t>
      </w:r>
      <w:r>
        <w:rPr>
          <w:b/>
          <w:color w:val="auto"/>
          <w:sz w:val="24"/>
          <w:highlight w:val="none"/>
        </w:rPr>
        <w:t xml:space="preserve">运行风险共担（</w:t>
      </w:r>
      <w:r>
        <w:rPr>
          <w:rFonts w:hint="eastAsia"/>
          <w:b/>
          <w:color w:val="auto"/>
          <w:sz w:val="24"/>
          <w:highlight w:val="none"/>
          <w:lang w:eastAsia="zh-CN"/>
        </w:rPr>
        <w:t xml:space="preserve">投标人</w:t>
      </w:r>
      <w:r>
        <w:rPr>
          <w:b/>
          <w:color w:val="auto"/>
          <w:sz w:val="24"/>
          <w:highlight w:val="none"/>
        </w:rPr>
        <w:t xml:space="preserve">提供承诺，格式自拟</w:t>
      </w:r>
      <w:r>
        <w:rPr>
          <w:rFonts w:hint="eastAsia"/>
          <w:b/>
          <w:color w:val="auto"/>
          <w:sz w:val="24"/>
          <w:highlight w:val="none"/>
        </w:rPr>
        <w:t xml:space="preserve">，</w:t>
      </w:r>
      <w:r>
        <w:rPr>
          <w:b/>
          <w:color w:val="auto"/>
          <w:sz w:val="24"/>
          <w:highlight w:val="none"/>
        </w:rPr>
        <w:t xml:space="preserve">否则投标无效。）</w:t>
      </w:r>
      <w:r/>
    </w:p>
    <w:p>
      <w:pPr>
        <w:ind w:firstLine="480"/>
        <w:spacing w:line="360" w:lineRule="auto"/>
        <w:rPr>
          <w:rFonts w:hint="default" w:ascii="Times New Roman" w:hAnsi="Times New Roman" w:cs="Times New Roman"/>
          <w:i/>
          <w:iCs/>
          <w:color w:val="auto"/>
          <w:sz w:val="24"/>
          <w:highlight w:val="none"/>
          <w:u w:val="single"/>
          <w:lang w:val="en-US" w:eastAsia="zh-CN"/>
        </w:rPr>
      </w:pPr>
      <w:r>
        <w:rPr>
          <w:rFonts w:hint="default" w:ascii="Times New Roman" w:hAnsi="Times New Roman" w:cs="Times New Roman" w:eastAsiaTheme="majorEastAsia"/>
          <w:i/>
          <w:iCs/>
          <w:color w:val="auto"/>
          <w:sz w:val="24"/>
          <w:highlight w:val="none"/>
          <w:u w:val="single"/>
        </w:rPr>
        <w:t xml:space="preserve">长护险委托</w:t>
      </w:r>
      <w:r>
        <w:rPr>
          <w:rFonts w:hint="default" w:ascii="Times New Roman" w:hAnsi="Times New Roman" w:cs="Times New Roman" w:eastAsiaTheme="majorEastAsia"/>
          <w:i/>
          <w:iCs/>
          <w:color w:val="auto"/>
          <w:sz w:val="24"/>
          <w:highlight w:val="none"/>
          <w:u w:val="single"/>
          <w:lang w:eastAsia="zh-CN"/>
        </w:rPr>
        <w:t xml:space="preserve">承办机构</w:t>
      </w:r>
      <w:r>
        <w:rPr>
          <w:rFonts w:hint="default" w:ascii="Times New Roman" w:hAnsi="Times New Roman" w:cs="Times New Roman" w:eastAsiaTheme="majorEastAsia"/>
          <w:i/>
          <w:iCs/>
          <w:color w:val="auto"/>
          <w:sz w:val="24"/>
          <w:highlight w:val="none"/>
          <w:u w:val="single"/>
        </w:rPr>
        <w:t xml:space="preserve">参与经办，</w:t>
      </w:r>
      <w:r>
        <w:rPr>
          <w:rFonts w:hint="default" w:ascii="Times New Roman" w:hAnsi="Times New Roman" w:cs="Times New Roman" w:eastAsiaTheme="majorEastAsia"/>
          <w:i/>
          <w:iCs/>
          <w:color w:val="auto"/>
          <w:sz w:val="24"/>
          <w:highlight w:val="none"/>
          <w:u w:val="single"/>
          <w:lang w:eastAsia="zh-CN"/>
        </w:rPr>
        <w:t xml:space="preserve">承办机构</w:t>
      </w:r>
      <w:r>
        <w:rPr>
          <w:rFonts w:hint="default" w:ascii="Times New Roman" w:hAnsi="Times New Roman" w:cs="Times New Roman" w:eastAsiaTheme="majorEastAsia"/>
          <w:i/>
          <w:iCs/>
          <w:color w:val="auto"/>
          <w:sz w:val="24"/>
          <w:highlight w:val="none"/>
          <w:u w:val="single"/>
        </w:rPr>
        <w:t xml:space="preserve">与长护险基金实行风险共担机制</w:t>
      </w:r>
      <w:r>
        <w:rPr>
          <w:rFonts w:hint="default" w:ascii="Times New Roman" w:hAnsi="Times New Roman" w:cs="Times New Roman"/>
          <w:i/>
          <w:iCs/>
          <w:color w:val="auto"/>
          <w:sz w:val="24"/>
          <w:highlight w:val="none"/>
          <w:u w:val="single"/>
          <w:lang w:eastAsia="zh-CN"/>
        </w:rPr>
        <w:t xml:space="preserve">。长护险</w:t>
      </w:r>
      <w:r>
        <w:rPr>
          <w:rFonts w:hint="default" w:ascii="Times New Roman" w:hAnsi="Times New Roman" w:cs="Times New Roman"/>
          <w:i/>
          <w:iCs/>
          <w:color w:val="auto"/>
          <w:sz w:val="24"/>
          <w:highlight w:val="none"/>
          <w:u w:val="single"/>
          <w:lang w:val="en-US" w:eastAsia="zh-CN"/>
        </w:rPr>
        <w:t xml:space="preserve">保费</w:t>
      </w:r>
      <w:r>
        <w:rPr>
          <w:rFonts w:hint="default" w:ascii="Times New Roman" w:hAnsi="Times New Roman" w:cs="Times New Roman"/>
          <w:i/>
          <w:iCs/>
          <w:color w:val="auto"/>
          <w:sz w:val="24"/>
          <w:highlight w:val="none"/>
          <w:u w:val="single"/>
          <w:lang w:eastAsia="zh-CN"/>
        </w:rPr>
        <w:t xml:space="preserve">收入扣除长护险待遇</w:t>
      </w:r>
      <w:r>
        <w:rPr>
          <w:rFonts w:hint="default" w:ascii="Times New Roman" w:hAnsi="Times New Roman" w:cs="Times New Roman"/>
          <w:i/>
          <w:iCs/>
          <w:color w:val="auto"/>
          <w:sz w:val="24"/>
          <w:highlight w:val="none"/>
          <w:u w:val="single"/>
          <w:lang w:val="en-US" w:eastAsia="zh-CN"/>
        </w:rPr>
        <w:t xml:space="preserve">实际</w:t>
      </w:r>
      <w:r>
        <w:rPr>
          <w:rFonts w:hint="default" w:ascii="Times New Roman" w:hAnsi="Times New Roman" w:cs="Times New Roman"/>
          <w:i/>
          <w:iCs/>
          <w:color w:val="auto"/>
          <w:sz w:val="24"/>
          <w:highlight w:val="none"/>
          <w:u w:val="single"/>
          <w:lang w:eastAsia="zh-CN"/>
        </w:rPr>
        <w:t xml:space="preserve">支出</w:t>
      </w:r>
      <w:r>
        <w:rPr>
          <w:rFonts w:hint="default" w:ascii="Times New Roman" w:hAnsi="Times New Roman" w:cs="Times New Roman"/>
          <w:i/>
          <w:iCs/>
          <w:color w:val="auto"/>
          <w:sz w:val="24"/>
          <w:highlight w:val="none"/>
          <w:u w:val="single"/>
          <w:lang w:val="en-US" w:eastAsia="zh-CN"/>
        </w:rPr>
        <w:t xml:space="preserve">和承办服务费</w:t>
      </w:r>
      <w:r>
        <w:rPr>
          <w:rFonts w:hint="default" w:ascii="Times New Roman" w:hAnsi="Times New Roman" w:cs="Times New Roman"/>
          <w:i/>
          <w:iCs/>
          <w:color w:val="auto"/>
          <w:sz w:val="24"/>
          <w:highlight w:val="none"/>
          <w:u w:val="single"/>
          <w:lang w:eastAsia="zh-CN"/>
        </w:rPr>
        <w:t xml:space="preserve">后，</w:t>
      </w:r>
      <w:r>
        <w:rPr>
          <w:rFonts w:hint="default" w:ascii="Times New Roman" w:hAnsi="Times New Roman" w:cs="Times New Roman"/>
          <w:i/>
          <w:iCs/>
          <w:color w:val="auto"/>
          <w:sz w:val="24"/>
          <w:highlight w:val="none"/>
          <w:u w:val="single"/>
          <w:lang w:val="en-US" w:eastAsia="zh-CN"/>
        </w:rPr>
        <w:t xml:space="preserve">按盈亏率计算，</w:t>
      </w:r>
      <w:r>
        <w:rPr>
          <w:rFonts w:hint="default" w:ascii="Times New Roman" w:hAnsi="Times New Roman" w:cs="Times New Roman"/>
          <w:i/>
          <w:iCs/>
          <w:color w:val="auto"/>
          <w:sz w:val="24"/>
          <w:highlight w:val="none"/>
          <w:u w:val="single"/>
          <w:lang w:eastAsia="zh-CN"/>
        </w:rPr>
        <w:t xml:space="preserve">如出现亏损，</w:t>
      </w:r>
      <w:r>
        <w:rPr>
          <w:rFonts w:hint="default" w:ascii="Times New Roman" w:hAnsi="Times New Roman" w:cs="Times New Roman" w:eastAsiaTheme="majorEastAsia"/>
          <w:i/>
          <w:iCs/>
          <w:color w:val="auto"/>
          <w:sz w:val="24"/>
          <w:highlight w:val="none"/>
          <w:u w:val="single"/>
        </w:rPr>
        <w:t xml:space="preserve">亏损1%（含）以内的部分由</w:t>
      </w:r>
      <w:r>
        <w:rPr>
          <w:rFonts w:hint="default" w:ascii="Times New Roman" w:hAnsi="Times New Roman" w:cs="Times New Roman" w:eastAsiaTheme="majorEastAsia"/>
          <w:i/>
          <w:iCs/>
          <w:color w:val="auto"/>
          <w:sz w:val="24"/>
          <w:highlight w:val="none"/>
          <w:u w:val="single"/>
          <w:lang w:eastAsia="zh-CN"/>
        </w:rPr>
        <w:t xml:space="preserve">承办机构</w:t>
      </w:r>
      <w:r>
        <w:rPr>
          <w:rFonts w:hint="default" w:ascii="Times New Roman" w:hAnsi="Times New Roman" w:cs="Times New Roman" w:eastAsiaTheme="majorEastAsia"/>
          <w:i/>
          <w:iCs/>
          <w:color w:val="auto"/>
          <w:sz w:val="24"/>
          <w:highlight w:val="none"/>
          <w:u w:val="single"/>
          <w:lang w:val="en-US" w:eastAsia="zh-CN"/>
        </w:rPr>
        <w:t xml:space="preserve">按中标比例</w:t>
      </w:r>
      <w:r>
        <w:rPr>
          <w:rFonts w:hint="default" w:ascii="Times New Roman" w:hAnsi="Times New Roman" w:cs="Times New Roman" w:eastAsiaTheme="majorEastAsia"/>
          <w:i/>
          <w:iCs/>
          <w:color w:val="auto"/>
          <w:sz w:val="24"/>
          <w:highlight w:val="none"/>
          <w:u w:val="single"/>
        </w:rPr>
        <w:t xml:space="preserve">承担，1%以上的部分，经采购人综合评估后，政策性亏损部分由长护险基金全额弥补，非政策性亏损由承办机构</w:t>
      </w:r>
      <w:r>
        <w:rPr>
          <w:rFonts w:hint="default" w:ascii="Times New Roman" w:hAnsi="Times New Roman" w:cs="Times New Roman"/>
          <w:i/>
          <w:iCs/>
          <w:color w:val="auto"/>
          <w:sz w:val="24"/>
          <w:highlight w:val="none"/>
          <w:u w:val="single"/>
          <w:lang w:val="en-US" w:eastAsia="zh-CN"/>
        </w:rPr>
        <w:t xml:space="preserve">按</w:t>
      </w:r>
      <w:r>
        <w:rPr>
          <w:rFonts w:hint="eastAsia" w:cs="Times New Roman"/>
          <w:i/>
          <w:iCs/>
          <w:color w:val="auto"/>
          <w:sz w:val="24"/>
          <w:highlight w:val="none"/>
          <w:u w:val="single"/>
          <w:lang w:val="en-US" w:eastAsia="zh-CN"/>
        </w:rPr>
        <w:t xml:space="preserve">中标</w:t>
      </w:r>
      <w:r>
        <w:rPr>
          <w:rFonts w:hint="default" w:ascii="Times New Roman" w:hAnsi="Times New Roman" w:cs="Times New Roman"/>
          <w:i/>
          <w:iCs/>
          <w:color w:val="auto"/>
          <w:sz w:val="24"/>
          <w:highlight w:val="none"/>
          <w:u w:val="single"/>
          <w:lang w:val="en-US" w:eastAsia="zh-CN"/>
        </w:rPr>
        <w:t xml:space="preserve">比例</w:t>
      </w:r>
      <w:r>
        <w:rPr>
          <w:rFonts w:hint="default" w:ascii="Times New Roman" w:hAnsi="Times New Roman" w:cs="Times New Roman" w:eastAsiaTheme="majorEastAsia"/>
          <w:i/>
          <w:iCs/>
          <w:color w:val="auto"/>
          <w:sz w:val="24"/>
          <w:highlight w:val="none"/>
          <w:u w:val="single"/>
        </w:rPr>
        <w:t xml:space="preserve">承担；</w:t>
      </w:r>
      <w:r>
        <w:rPr>
          <w:rFonts w:hint="default" w:ascii="Times New Roman" w:hAnsi="Times New Roman" w:cs="Times New Roman"/>
          <w:i/>
          <w:iCs/>
          <w:color w:val="auto"/>
          <w:sz w:val="24"/>
          <w:highlight w:val="none"/>
          <w:u w:val="single"/>
          <w:lang w:val="en-US" w:eastAsia="zh-CN"/>
        </w:rPr>
        <w:t xml:space="preserve">如有盈利，则盈利部分全额返还长护险基金，原则上最高不超过首季度保费。</w:t>
      </w:r>
      <w:r/>
    </w:p>
    <w:p>
      <w:pPr>
        <w:ind w:firstLine="480"/>
        <w:spacing w:line="360" w:lineRule="auto"/>
        <w:rPr>
          <w:rFonts w:hint="default" w:ascii="Times New Roman" w:hAnsi="Times New Roman" w:cs="Times New Roman" w:eastAsiaTheme="majorEastAsia"/>
          <w:i/>
          <w:iCs/>
          <w:color w:val="auto"/>
          <w:sz w:val="24"/>
          <w:highlight w:val="none"/>
          <w:u w:val="single"/>
        </w:rPr>
      </w:pPr>
      <w:r>
        <w:rPr>
          <w:rFonts w:hint="default" w:ascii="Times New Roman" w:hAnsi="Times New Roman" w:cs="Times New Roman" w:eastAsiaTheme="majorEastAsia"/>
          <w:i/>
          <w:iCs/>
          <w:color w:val="auto"/>
          <w:sz w:val="24"/>
          <w:highlight w:val="none"/>
          <w:u w:val="single"/>
        </w:rPr>
        <w:t xml:space="preserve">承办服务费结余</w:t>
      </w:r>
      <w:r>
        <w:rPr>
          <w:rFonts w:hint="default" w:ascii="Times New Roman" w:hAnsi="Times New Roman" w:cs="Times New Roman" w:eastAsiaTheme="majorEastAsia"/>
          <w:i/>
          <w:iCs/>
          <w:color w:val="auto"/>
          <w:sz w:val="24"/>
          <w:highlight w:val="none"/>
          <w:u w:val="single"/>
          <w:lang w:val="en-US" w:eastAsia="zh-CN"/>
        </w:rPr>
        <w:t xml:space="preserve">返还长护险基金</w:t>
      </w:r>
      <w:r>
        <w:rPr>
          <w:rFonts w:hint="default" w:ascii="Times New Roman" w:hAnsi="Times New Roman" w:cs="Times New Roman" w:eastAsiaTheme="majorEastAsia"/>
          <w:i/>
          <w:iCs/>
          <w:color w:val="auto"/>
          <w:sz w:val="24"/>
          <w:highlight w:val="none"/>
          <w:u w:val="single"/>
        </w:rPr>
        <w:t xml:space="preserve">，超支的</w:t>
      </w:r>
      <w:r>
        <w:rPr>
          <w:rFonts w:hint="default" w:ascii="Times New Roman" w:hAnsi="Times New Roman" w:cs="Times New Roman" w:eastAsiaTheme="majorEastAsia"/>
          <w:i/>
          <w:iCs/>
          <w:color w:val="auto"/>
          <w:sz w:val="24"/>
          <w:highlight w:val="none"/>
          <w:u w:val="single"/>
          <w:lang w:val="en-US" w:eastAsia="zh-CN"/>
        </w:rPr>
        <w:t xml:space="preserve">部分</w:t>
      </w:r>
      <w:r>
        <w:rPr>
          <w:rFonts w:hint="default" w:ascii="Times New Roman" w:hAnsi="Times New Roman" w:cs="Times New Roman" w:eastAsiaTheme="majorEastAsia"/>
          <w:i/>
          <w:iCs/>
          <w:color w:val="auto"/>
          <w:sz w:val="24"/>
          <w:highlight w:val="none"/>
          <w:u w:val="single"/>
        </w:rPr>
        <w:t xml:space="preserve">由</w:t>
      </w:r>
      <w:r>
        <w:rPr>
          <w:rFonts w:hint="default" w:ascii="Times New Roman" w:hAnsi="Times New Roman" w:cs="Times New Roman" w:eastAsiaTheme="majorEastAsia"/>
          <w:i/>
          <w:iCs/>
          <w:color w:val="auto"/>
          <w:sz w:val="24"/>
          <w:highlight w:val="none"/>
          <w:u w:val="single"/>
          <w:lang w:val="en-US" w:eastAsia="zh-CN"/>
        </w:rPr>
        <w:t xml:space="preserve">承办机构按中标比例</w:t>
      </w:r>
      <w:r>
        <w:rPr>
          <w:rFonts w:hint="default" w:ascii="Times New Roman" w:hAnsi="Times New Roman" w:cs="Times New Roman" w:eastAsiaTheme="majorEastAsia"/>
          <w:i/>
          <w:iCs/>
          <w:color w:val="auto"/>
          <w:sz w:val="24"/>
          <w:highlight w:val="none"/>
          <w:u w:val="single"/>
        </w:rPr>
        <w:t xml:space="preserve">承担。</w:t>
      </w:r>
      <w:r/>
    </w:p>
    <w:p>
      <w:pPr>
        <w:ind w:firstLine="480"/>
        <w:spacing w:line="360" w:lineRule="auto"/>
        <w:rPr>
          <w:rFonts w:hint="default" w:ascii="Times New Roman" w:hAnsi="Times New Roman" w:cs="Times New Roman"/>
          <w:i/>
          <w:iCs/>
          <w:color w:val="auto"/>
          <w:sz w:val="24"/>
          <w:highlight w:val="none"/>
          <w:u w:val="single"/>
          <w:lang w:val="en-US" w:eastAsia="zh-CN"/>
        </w:rPr>
      </w:pPr>
      <w:r>
        <w:rPr>
          <w:rFonts w:hint="default" w:ascii="Times New Roman" w:hAnsi="Times New Roman" w:cs="Times New Roman"/>
          <w:i/>
          <w:iCs/>
          <w:color w:val="auto"/>
          <w:sz w:val="24"/>
          <w:highlight w:val="none"/>
          <w:u w:val="single"/>
          <w:lang w:val="en-US" w:eastAsia="zh-CN"/>
        </w:rPr>
        <w:t xml:space="preserve">盈亏率计算公式为：（长护险保费收入-长护险实际待遇支出-承办服务费）/长护险保费收入。</w:t>
      </w:r>
      <w:r/>
    </w:p>
    <w:p>
      <w:pPr>
        <w:numPr>
          <w:ilvl w:val="0"/>
          <w:numId w:val="0"/>
        </w:numPr>
        <w:ind w:firstLine="482"/>
        <w:spacing w:line="360" w:lineRule="auto"/>
        <w:rPr>
          <w:rFonts w:hint="default" w:ascii="Times New Roman" w:hAnsi="Times New Roman" w:eastAsia="宋体" w:cs="Times New Roman"/>
          <w:b/>
          <w:bCs/>
          <w:color w:val="auto"/>
          <w:sz w:val="24"/>
          <w:highlight w:val="none"/>
          <w:lang w:val="en-US" w:eastAsia="zh-CN"/>
        </w:rPr>
      </w:pPr>
      <w:r>
        <w:rPr>
          <w:rFonts w:hint="default" w:ascii="Times New Roman" w:hAnsi="Times New Roman" w:eastAsia="宋体" w:cs="Times New Roman"/>
          <w:b/>
          <w:bCs/>
          <w:color w:val="auto"/>
          <w:sz w:val="24"/>
          <w:szCs w:val="24"/>
          <w:highlight w:val="none"/>
          <w:lang w:val="en-US" w:eastAsia="zh-CN" w:bidi="ar-SA"/>
        </w:rPr>
        <w:t xml:space="preserve">（二）</w:t>
      </w:r>
      <w:r>
        <w:rPr>
          <w:rFonts w:hint="default" w:ascii="Times New Roman" w:hAnsi="Times New Roman" w:eastAsia="宋体" w:cs="Times New Roman"/>
          <w:b/>
          <w:bCs/>
          <w:color w:val="auto"/>
          <w:sz w:val="24"/>
          <w:highlight w:val="none"/>
          <w:lang w:val="en-US" w:eastAsia="zh-CN"/>
        </w:rPr>
        <w:t xml:space="preserve">保险事务共办</w:t>
      </w:r>
      <w:r/>
    </w:p>
    <w:p>
      <w:pPr>
        <w:ind w:firstLine="480"/>
        <w:jc w:val="left"/>
        <w:spacing w:line="360" w:lineRule="auto"/>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 xml:space="preserve">长护险经办事务由医保经办机构和承办机构共同经办，分工负责。</w:t>
      </w:r>
      <w:r/>
    </w:p>
    <w:p>
      <w:pPr>
        <w:ind w:firstLine="480"/>
        <w:jc w:val="left"/>
        <w:spacing w:line="360" w:lineRule="auto"/>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 xml:space="preserve">医保经办机构负责长护险的参保登记、基金筹集、费用审核、支付结算等经办服务工作；负责开展长护险定点评估机构、定点护理机构的准入、协议签订、监督管理、指导考核等工作；协助做好长护险政策调整工作；负责评估专家委员会的组建、管理等工作。</w:t>
      </w:r>
      <w:r/>
    </w:p>
    <w:p>
      <w:pPr>
        <w:ind w:firstLine="480"/>
        <w:spacing w:line="360" w:lineRule="auto"/>
        <w:rPr>
          <w:color w:val="auto"/>
          <w:sz w:val="24"/>
          <w:highlight w:val="none"/>
        </w:rPr>
      </w:pPr>
      <w:r>
        <w:rPr>
          <w:rFonts w:hint="default" w:ascii="Times New Roman" w:hAnsi="Times New Roman" w:cs="Times New Roman" w:eastAsiaTheme="majorEastAsia"/>
          <w:color w:val="auto"/>
          <w:sz w:val="24"/>
          <w:szCs w:val="24"/>
          <w:highlight w:val="none"/>
          <w:lang w:val="en-US" w:eastAsia="zh-CN"/>
        </w:rPr>
        <w:t xml:space="preserve">承办机构在医保经办机构的指导和监督下，负责承办长护险的具体事务。包括组织开展失能等级评估；定点护理机构业务派单；协助医保经办机构做好定点护理机构、定点评估机构相关协议管理工作；长护险费用对账、审核及基金运行监测工作；长护险定点护理机构、定点评估机构监督管理工作；长护险待遇享受人员跟踪回访、核查工作；长护险政策宣传、培训、公众号运维、咨询回复、投诉处理工作；医保经办机构安排的其他工作。    </w:t>
      </w:r>
      <w:r>
        <w:rPr>
          <w:color w:val="auto"/>
          <w:sz w:val="24"/>
          <w:highlight w:val="none"/>
        </w:rPr>
        <w:t xml:space="preserve">                </w:t>
      </w:r>
      <w:r/>
    </w:p>
    <w:p>
      <w:pPr>
        <w:ind w:firstLine="482"/>
        <w:spacing w:line="360" w:lineRule="auto"/>
        <w:rPr>
          <w:rFonts w:hint="default" w:ascii="Times New Roman" w:hAnsi="Times New Roman" w:eastAsia="宋体" w:cs="Times New Roman"/>
          <w:b/>
          <w:bCs/>
          <w:color w:val="auto"/>
          <w:sz w:val="24"/>
          <w:highlight w:val="none"/>
          <w:lang w:val="en-US" w:eastAsia="zh-CN"/>
        </w:rPr>
      </w:pPr>
      <w:r>
        <w:rPr>
          <w:rFonts w:hint="default" w:ascii="Times New Roman" w:hAnsi="Times New Roman" w:eastAsia="宋体" w:cs="Times New Roman"/>
          <w:b/>
          <w:bCs/>
          <w:color w:val="auto"/>
          <w:sz w:val="24"/>
          <w:highlight w:val="none"/>
          <w:lang w:val="en-US" w:eastAsia="zh-CN"/>
        </w:rPr>
        <w:t xml:space="preserve">（三）购买承办服务</w:t>
      </w:r>
      <w:r/>
    </w:p>
    <w:p>
      <w:pPr>
        <w:ind w:firstLine="480"/>
        <w:jc w:val="left"/>
        <w:spacing w:line="360" w:lineRule="auto"/>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 xml:space="preserve">承办机构的承办服务费为当年度长护险基金的5%，承办服务费从长护险基金中支付。每季度初，各辖区医保经办机构按约定承办服务费的95%按季预拨给各辖区主承办机构，预留5%用于考核。次年初，根据合同履行情况、服务对象满意度情况及年度考核结果，进行年度结算。</w:t>
      </w:r>
      <w:r/>
    </w:p>
    <w:p>
      <w:pPr>
        <w:ind w:firstLine="480"/>
        <w:jc w:val="left"/>
        <w:spacing w:line="360" w:lineRule="auto"/>
        <w:rPr>
          <w:rFonts w:hint="default" w:ascii="Times New Roman" w:hAnsi="Times New Roman" w:cs="Times New Roman" w:eastAsiaTheme="majorEastAsia"/>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rPr>
        <w:t xml:space="preserve">招录的经办服务人员薪酬、保险及福利费用；办公经费；核查费用；培训费；宣传费；交通工具相关费用，以及长护险服务场所建设费用、办公装备设施费用、信息系统费用（含软件开发、硬件设备、安全等）一次性投入等列入承办服务费。各辖区主承办机构负责承办服务费的预算和支出。</w:t>
      </w:r>
      <w:r/>
    </w:p>
    <w:p>
      <w:pPr>
        <w:ind w:firstLine="482"/>
        <w:spacing w:line="360" w:lineRule="auto"/>
        <w:rPr>
          <w:rFonts w:hint="default" w:ascii="Times New Roman" w:hAnsi="Times New Roman" w:eastAsia="宋体" w:cs="Times New Roman"/>
          <w:b/>
          <w:bCs/>
          <w:color w:val="auto"/>
          <w:sz w:val="24"/>
          <w:highlight w:val="none"/>
          <w:lang w:val="en-US" w:eastAsia="zh-CN"/>
        </w:rPr>
      </w:pPr>
      <w:r>
        <w:rPr>
          <w:rFonts w:hint="default" w:ascii="Times New Roman" w:hAnsi="Times New Roman" w:eastAsia="宋体" w:cs="Times New Roman"/>
          <w:b/>
          <w:bCs/>
          <w:color w:val="auto"/>
          <w:sz w:val="24"/>
          <w:highlight w:val="none"/>
          <w:lang w:val="en-US" w:eastAsia="zh-CN"/>
        </w:rPr>
        <w:t xml:space="preserve">（四）年度考核退出</w:t>
      </w:r>
      <w:r/>
    </w:p>
    <w:p>
      <w:pPr>
        <w:pStyle w:val="887"/>
        <w:ind w:firstLine="480"/>
        <w:jc w:val="left"/>
        <w:spacing w:line="360" w:lineRule="auto"/>
        <w:rPr>
          <w:rFonts w:hint="default" w:ascii="Times New Roman" w:hAnsi="Times New Roman" w:cs="Times New Roman" w:eastAsiaTheme="majorEastAsia"/>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 xml:space="preserve">建立与承办质量相挂钩的考核机制，依据长期护理保险承办机构考核</w:t>
      </w:r>
      <w:r>
        <w:rPr>
          <w:rFonts w:hint="default" w:ascii="Times New Roman" w:hAnsi="Times New Roman" w:cs="Times New Roman" w:eastAsiaTheme="majorEastAsia"/>
          <w:color w:val="auto"/>
          <w:sz w:val="24"/>
          <w:szCs w:val="24"/>
          <w:highlight w:val="none"/>
          <w:lang w:val="en-US" w:eastAsia="zh-CN" w:bidi="ar-SA"/>
        </w:rPr>
        <w:t xml:space="preserve">办法对承办机构合同履行情况、理赔时限情况、服务质量情况、基础管理、信息管理、经办管理、基金管理情况等进行考核，如有承办机构当期考核不通过，则终止合同，该采购包重新招标。合同期满、合同终止或不予续签等情况下，投标人须按照采购人要求，做好档案资料、信息系统等移交工作，确保各类档案资料的完整和准确。如因考核不通过等情形终止合同，在确定新的承办机构之前，由该辖区其他中标承办机构代管相关工作；如该辖区内无其他中标承办机构，由辖区医保经办机构代管。该采购包重新招标时，考核不合格的机构不能参与，其他已中标机构也不能参与。</w:t>
      </w:r>
      <w:r/>
    </w:p>
    <w:p>
      <w:pPr>
        <w:ind w:firstLine="482"/>
        <w:spacing w:line="360" w:lineRule="auto"/>
        <w:widowControl/>
        <w:rPr>
          <w:rFonts w:hint="default" w:ascii="Times New Roman" w:hAnsi="Times New Roman" w:eastAsia="宋体" w:cs="Times New Roman"/>
          <w:b/>
          <w:bCs/>
          <w:color w:val="auto"/>
          <w:sz w:val="24"/>
          <w:highlight w:val="none"/>
          <w:lang w:eastAsia="zh-CN"/>
        </w:rPr>
      </w:pPr>
      <w:r>
        <w:rPr>
          <w:rFonts w:hint="default" w:ascii="Times New Roman" w:hAnsi="Times New Roman" w:cs="Times New Roman"/>
          <w:b/>
          <w:bCs/>
          <w:color w:val="auto"/>
          <w:sz w:val="24"/>
          <w:highlight w:val="none"/>
          <w:lang w:val="en-US" w:eastAsia="zh-CN"/>
        </w:rPr>
        <w:t xml:space="preserve">九</w:t>
      </w:r>
      <w:r>
        <w:rPr>
          <w:rFonts w:hint="default" w:ascii="Times New Roman" w:hAnsi="Times New Roman" w:eastAsia="宋体" w:cs="Times New Roman"/>
          <w:b/>
          <w:bCs/>
          <w:color w:val="auto"/>
          <w:sz w:val="24"/>
          <w:highlight w:val="none"/>
        </w:rPr>
        <w:t xml:space="preserve">、考核管理</w:t>
      </w:r>
      <w:r/>
    </w:p>
    <w:p>
      <w:pPr>
        <w:ind w:firstLine="480"/>
        <w:spacing w:line="360" w:lineRule="auto"/>
        <w:rPr>
          <w:rFonts w:hint="default" w:ascii="Times New Roman" w:hAnsi="Times New Roman" w:cs="Times New Roman" w:eastAsiaTheme="majorEastAsia"/>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rPr>
        <w:t xml:space="preserve">1、依据《连云港市长期护理保险承办机构考核办法》（连医保〔2026〕47号）对承办机构进行考核，医保经办机构也可以邀请相关专业机构和定点护理机构组成考核小组对承办机构相关工作进行考核评价。</w:t>
      </w:r>
      <w:r>
        <w:rPr>
          <w:rFonts w:hint="eastAsia" w:cs="Times New Roman" w:eastAsiaTheme="majorEastAsia"/>
          <w:color w:val="auto"/>
          <w:sz w:val="24"/>
          <w:szCs w:val="24"/>
          <w:highlight w:val="none"/>
          <w:lang w:val="en-US" w:eastAsia="zh-CN"/>
        </w:rPr>
        <w:t xml:space="preserve">考核办法详见连云港市医疗保障局官网。（http://ybj.lyg.gov.cn/sylbzj/gsgg/content/c0ea91a3-83ad-4821-82ea-2eed2c796fc2.html?lj=）</w:t>
      </w:r>
      <w:r/>
    </w:p>
    <w:p>
      <w:pPr>
        <w:pStyle w:val="887"/>
        <w:ind w:firstLine="480"/>
        <w:jc w:val="left"/>
        <w:spacing w:line="360" w:lineRule="auto"/>
        <w:rPr>
          <w:rFonts w:hint="default" w:ascii="Times New Roman" w:hAnsi="Times New Roman" w:cs="Times New Roman" w:eastAsiaTheme="majorEastAsia"/>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 xml:space="preserve">2、医保经办机构建立举报投诉、信息披露、基金监管、欺诈防范等监管机制。对承办机构政策制度执行情况及业务经办情况进行实时督查。</w:t>
      </w:r>
      <w:r/>
    </w:p>
    <w:p>
      <w:pPr>
        <w:pStyle w:val="887"/>
        <w:ind w:firstLine="480"/>
        <w:jc w:val="left"/>
        <w:spacing w:line="360" w:lineRule="auto"/>
        <w:rPr>
          <w:rFonts w:hint="default" w:ascii="Times New Roman" w:hAnsi="Times New Roman" w:cs="Times New Roman" w:eastAsiaTheme="majorEastAsia"/>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 xml:space="preserve">3、承办机构、定点评估机构、定点护理机构及其工作人员、参保人员等存在违法违规行为造成基金损失的，可参照医疗保障基金使用监督管理有关规定处理。构成犯罪的，移送司法机关追究刑事责任。</w:t>
      </w:r>
      <w:r/>
    </w:p>
    <w:p>
      <w:pPr>
        <w:ind w:firstLine="482"/>
        <w:spacing w:line="360" w:lineRule="auto"/>
        <w:widowControl/>
        <w:rPr>
          <w:rFonts w:hint="default" w:ascii="Times New Roman" w:hAnsi="Times New Roman" w:eastAsia="宋体" w:cs="Times New Roman"/>
          <w:b/>
          <w:bCs/>
          <w:color w:val="auto"/>
          <w:sz w:val="24"/>
          <w:highlight w:val="none"/>
        </w:rPr>
      </w:pPr>
      <w:r>
        <w:rPr>
          <w:rFonts w:hint="default" w:ascii="Times New Roman" w:hAnsi="Times New Roman" w:cs="Times New Roman"/>
          <w:b/>
          <w:bCs/>
          <w:color w:val="auto"/>
          <w:sz w:val="24"/>
          <w:highlight w:val="none"/>
          <w:lang w:val="en-US" w:eastAsia="zh-CN"/>
        </w:rPr>
        <w:t xml:space="preserve">十</w:t>
      </w:r>
      <w:r>
        <w:rPr>
          <w:rFonts w:hint="default" w:ascii="Times New Roman" w:hAnsi="Times New Roman" w:eastAsia="宋体" w:cs="Times New Roman"/>
          <w:b/>
          <w:bCs/>
          <w:color w:val="auto"/>
          <w:sz w:val="24"/>
          <w:highlight w:val="none"/>
        </w:rPr>
        <w:t xml:space="preserve">、相关文件 </w:t>
      </w:r>
      <w:r/>
    </w:p>
    <w:p>
      <w:pPr>
        <w:pStyle w:val="887"/>
        <w:ind w:firstLine="480"/>
        <w:jc w:val="left"/>
        <w:spacing w:line="360" w:lineRule="auto"/>
        <w:rPr>
          <w:rFonts w:hint="default" w:ascii="Times New Roman" w:hAnsi="Times New Roman" w:cs="Times New Roman" w:eastAsiaTheme="majorEastAsia"/>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 xml:space="preserve">1、《国家医保局办公室 民政部办公厅关于印发〈长期护理失能等级评估标准（试行）〉的通知》（医保办发〔2021〕37号）</w:t>
      </w:r>
      <w:r/>
    </w:p>
    <w:p>
      <w:pPr>
        <w:pStyle w:val="887"/>
        <w:ind w:firstLine="480"/>
        <w:jc w:val="left"/>
        <w:spacing w:line="360" w:lineRule="auto"/>
        <w:rPr>
          <w:rFonts w:hint="default" w:ascii="Times New Roman" w:hAnsi="Times New Roman" w:cs="Times New Roman" w:eastAsiaTheme="majorEastAsia"/>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 xml:space="preserve">2、《江苏省医疗保障局 江苏省财政厅印发〈关于深化长期护理保险制度建设的指导意见〉的通知》（苏医保发〔2022〕85号）</w:t>
      </w:r>
      <w:r/>
    </w:p>
    <w:p>
      <w:pPr>
        <w:pStyle w:val="887"/>
        <w:ind w:firstLine="480"/>
        <w:jc w:val="left"/>
        <w:spacing w:line="360" w:lineRule="auto"/>
        <w:rPr>
          <w:rFonts w:hint="default" w:ascii="Times New Roman" w:hAnsi="Times New Roman" w:cs="Times New Roman" w:eastAsiaTheme="majorEastAsia"/>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 xml:space="preserve">3、《连云港市人民政府关于建立长期护理保险制度的意见》（连政发〔2023〕26号）</w:t>
      </w:r>
      <w:r/>
    </w:p>
    <w:p>
      <w:pPr>
        <w:pStyle w:val="887"/>
        <w:ind w:firstLine="480"/>
        <w:jc w:val="left"/>
        <w:spacing w:line="360" w:lineRule="auto"/>
        <w:rPr>
          <w:rFonts w:hint="default" w:ascii="Times New Roman" w:hAnsi="Times New Roman" w:cs="Times New Roman" w:eastAsiaTheme="majorEastAsia"/>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 xml:space="preserve">4、《连云港市职工长期护理保险实施细则（试行）》（连医保〔2023〕44号）</w:t>
      </w:r>
      <w:r/>
    </w:p>
    <w:p>
      <w:pPr>
        <w:pStyle w:val="887"/>
        <w:ind w:firstLine="480"/>
        <w:jc w:val="left"/>
        <w:spacing w:line="360" w:lineRule="auto"/>
        <w:rPr>
          <w:rFonts w:hint="default" w:ascii="Times New Roman" w:hAnsi="Times New Roman" w:cs="Times New Roman" w:eastAsiaTheme="majorEastAsia"/>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 xml:space="preserve">5、</w:t>
      </w:r>
      <w:r>
        <w:rPr>
          <w:rFonts w:hint="default" w:ascii="Times New Roman" w:hAnsi="Times New Roman" w:cs="Times New Roman" w:eastAsiaTheme="majorEastAsia"/>
          <w:color w:val="auto"/>
          <w:sz w:val="24"/>
          <w:highlight w:val="none"/>
          <w:lang w:val="en-US" w:eastAsia="zh-CN"/>
        </w:rPr>
        <w:t xml:space="preserve">《关于</w:t>
      </w:r>
      <w:r>
        <w:rPr>
          <w:rFonts w:hint="default" w:ascii="Times New Roman" w:hAnsi="Times New Roman" w:cs="Times New Roman" w:eastAsiaTheme="majorEastAsia"/>
          <w:color w:val="auto"/>
          <w:sz w:val="24"/>
          <w:szCs w:val="24"/>
          <w:highlight w:val="none"/>
          <w:lang w:val="en-US" w:eastAsia="zh-CN" w:bidi="ar-SA"/>
        </w:rPr>
        <w:t xml:space="preserve">〈</w:t>
      </w:r>
      <w:r>
        <w:rPr>
          <w:rFonts w:hint="default" w:ascii="Times New Roman" w:hAnsi="Times New Roman" w:cs="Times New Roman" w:eastAsiaTheme="majorEastAsia"/>
          <w:color w:val="auto"/>
          <w:sz w:val="24"/>
          <w:highlight w:val="none"/>
          <w:lang w:val="en-US" w:eastAsia="zh-CN"/>
        </w:rPr>
        <w:t xml:space="preserve">连云港市职工长期护理保险实施细则（试行）</w:t>
      </w:r>
      <w:r>
        <w:rPr>
          <w:rFonts w:hint="default" w:ascii="Times New Roman" w:hAnsi="Times New Roman" w:cs="Times New Roman" w:eastAsiaTheme="majorEastAsia"/>
          <w:color w:val="auto"/>
          <w:sz w:val="24"/>
          <w:szCs w:val="24"/>
          <w:highlight w:val="none"/>
          <w:lang w:val="en-US" w:eastAsia="zh-CN" w:bidi="ar-SA"/>
        </w:rPr>
        <w:t xml:space="preserve">〉</w:t>
      </w:r>
      <w:r>
        <w:rPr>
          <w:rFonts w:hint="default" w:ascii="Times New Roman" w:hAnsi="Times New Roman" w:cs="Times New Roman" w:eastAsiaTheme="majorEastAsia"/>
          <w:color w:val="auto"/>
          <w:sz w:val="24"/>
          <w:highlight w:val="none"/>
          <w:lang w:val="en-US" w:eastAsia="zh-CN"/>
        </w:rPr>
        <w:t xml:space="preserve">继续施行的通知</w:t>
      </w:r>
      <w:r>
        <w:rPr>
          <w:rFonts w:hint="default" w:ascii="Times New Roman" w:hAnsi="Times New Roman" w:cs="Times New Roman" w:eastAsiaTheme="majorEastAsia"/>
          <w:color w:val="auto"/>
          <w:sz w:val="24"/>
          <w:szCs w:val="24"/>
          <w:highlight w:val="none"/>
          <w:lang w:val="en-US" w:eastAsia="zh-CN" w:bidi="ar-SA"/>
        </w:rPr>
        <w:t xml:space="preserve">》</w:t>
      </w:r>
      <w:r>
        <w:rPr>
          <w:rFonts w:hint="default" w:ascii="Times New Roman" w:hAnsi="Times New Roman" w:cs="Times New Roman" w:eastAsiaTheme="majorEastAsia"/>
          <w:color w:val="auto"/>
          <w:sz w:val="24"/>
          <w:highlight w:val="none"/>
          <w:lang w:val="en-US" w:eastAsia="zh-CN"/>
        </w:rPr>
        <w:t xml:space="preserve">（连医保〔2025〕50号）。</w:t>
      </w:r>
      <w:r/>
    </w:p>
    <w:p>
      <w:pPr>
        <w:pStyle w:val="887"/>
        <w:ind w:firstLine="480"/>
        <w:jc w:val="left"/>
        <w:spacing w:line="360" w:lineRule="auto"/>
        <w:rPr>
          <w:rFonts w:hint="default" w:ascii="Times New Roman" w:hAnsi="Times New Roman" w:cs="Times New Roman" w:eastAsiaTheme="majorEastAsia"/>
          <w:color w:val="auto"/>
          <w:sz w:val="24"/>
          <w:highlight w:val="none"/>
          <w:lang w:val="en-US" w:eastAsia="zh-CN"/>
        </w:rPr>
      </w:pPr>
      <w:r>
        <w:rPr>
          <w:rFonts w:hint="default" w:ascii="Times New Roman" w:hAnsi="Times New Roman" w:cs="Times New Roman" w:eastAsiaTheme="majorEastAsia"/>
          <w:color w:val="auto"/>
          <w:sz w:val="24"/>
          <w:szCs w:val="24"/>
          <w:highlight w:val="none"/>
          <w:lang w:val="en-US" w:eastAsia="zh-CN" w:bidi="ar-SA"/>
        </w:rPr>
        <w:t xml:space="preserve">6、</w:t>
      </w:r>
      <w:r>
        <w:rPr>
          <w:rFonts w:hint="default" w:ascii="Times New Roman" w:hAnsi="Times New Roman" w:cs="Times New Roman" w:eastAsiaTheme="majorEastAsia"/>
          <w:color w:val="auto"/>
          <w:sz w:val="24"/>
          <w:highlight w:val="none"/>
          <w:lang w:val="en-US" w:eastAsia="zh-CN"/>
        </w:rPr>
        <w:t xml:space="preserve">《连云港</w:t>
      </w:r>
      <w:r>
        <w:rPr>
          <w:rFonts w:hint="eastAsia" w:ascii="Times New Roman" w:hAnsi="Times New Roman" w:cs="Times New Roman" w:eastAsiaTheme="majorEastAsia"/>
          <w:color w:val="auto"/>
          <w:sz w:val="24"/>
          <w:highlight w:val="none"/>
          <w:lang w:val="en-US" w:eastAsia="zh-CN"/>
        </w:rPr>
        <w:t xml:space="preserve">市</w:t>
      </w:r>
      <w:r>
        <w:rPr>
          <w:rFonts w:hint="default" w:ascii="Times New Roman" w:hAnsi="Times New Roman" w:cs="Times New Roman" w:eastAsiaTheme="majorEastAsia"/>
          <w:color w:val="auto"/>
          <w:sz w:val="24"/>
          <w:highlight w:val="none"/>
          <w:lang w:val="en-US" w:eastAsia="zh-CN"/>
        </w:rPr>
        <w:t xml:space="preserve">关于将城乡居民纳入长期护理保险制度保障范围的通知》（连医保〔2026〕38号）</w:t>
      </w:r>
      <w:r/>
    </w:p>
    <w:p>
      <w:pPr>
        <w:pStyle w:val="887"/>
        <w:ind w:firstLine="480"/>
        <w:jc w:val="left"/>
        <w:spacing w:line="360" w:lineRule="auto"/>
        <w:rPr>
          <w:rFonts w:hint="default" w:ascii="Times New Roman" w:hAnsi="Times New Roman" w:eastAsia="黑体" w:cs="Times New Roman"/>
          <w:b w:val="0"/>
          <w:bCs w:val="0"/>
          <w:color w:val="auto"/>
          <w:sz w:val="44"/>
          <w:szCs w:val="4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default" w:ascii="Times New Roman" w:hAnsi="Times New Roman" w:cs="Times New Roman" w:eastAsiaTheme="majorEastAsia"/>
          <w:color w:val="auto"/>
          <w:sz w:val="24"/>
          <w:highlight w:val="none"/>
          <w:lang w:val="en-US" w:eastAsia="zh-CN"/>
        </w:rPr>
        <w:t xml:space="preserve">7、《连云港市长期护理保险承办机构考核办法》（连医保〔2026〕47号〕号）</w:t>
      </w:r>
      <w:r/>
    </w:p>
    <w:p>
      <w:pPr>
        <w:pStyle w:val="695"/>
        <w:numPr>
          <w:ilvl w:val="0"/>
          <w:numId w:val="0"/>
        </w:numPr>
        <w:jc w:val="center"/>
        <w:keepLines/>
        <w:spacing w:before="156" w:after="156" w:line="360" w:lineRule="auto"/>
        <w:rPr>
          <w:rFonts w:ascii="Times New Roman" w:hAnsi="Times New Roman" w:eastAsia="黑体" w:cs="Times New Roman"/>
          <w:b w:val="0"/>
          <w:bCs w:val="0"/>
          <w:color w:val="auto"/>
          <w:sz w:val="44"/>
          <w:szCs w:val="44"/>
          <w:highlight w:val="none"/>
        </w:rPr>
      </w:pPr>
      <w:r>
        <w:rPr>
          <w:rFonts w:ascii="Times New Roman" w:hAnsi="Times New Roman" w:eastAsia="黑体" w:cs="Times New Roman"/>
          <w:b w:val="0"/>
          <w:bCs w:val="0"/>
          <w:color w:val="auto"/>
          <w:sz w:val="44"/>
          <w:szCs w:val="44"/>
          <w:highlight w:val="none"/>
        </w:rPr>
        <w:t xml:space="preserve">第五章</w:t>
      </w:r>
      <w:r>
        <w:rPr>
          <w:rFonts w:hint="default" w:ascii="Times New Roman" w:hAnsi="Times New Roman" w:eastAsia="黑体" w:cs="Times New Roman"/>
          <w:b w:val="0"/>
          <w:bCs w:val="0"/>
          <w:color w:val="auto"/>
          <w:sz w:val="44"/>
          <w:szCs w:val="44"/>
          <w:highlight w:val="none"/>
        </w:rPr>
        <w:t xml:space="preserve">  评标方法与评标标准</w:t>
      </w:r>
      <w:r/>
    </w:p>
    <w:p>
      <w:pPr>
        <w:rPr>
          <w:rFonts w:hint="default" w:eastAsia="宋体"/>
          <w:color w:val="auto"/>
          <w:highlight w:val="none"/>
          <w:lang w:val="en-US" w:eastAsia="zh-CN"/>
        </w:rPr>
      </w:pPr>
      <w:r>
        <w:rPr>
          <w:rFonts w:hint="default" w:eastAsia="宋体"/>
          <w:color w:val="auto"/>
          <w:highlight w:val="none"/>
          <w:lang w:val="en-US" w:eastAsia="zh-CN"/>
        </w:rPr>
      </w:r>
      <w:r/>
    </w:p>
    <w:p>
      <w:pPr>
        <w:pStyle w:val="728"/>
        <w:ind w:firstLine="482"/>
        <w:jc w:val="both"/>
        <w:spacing w:beforeAutospacing="0" w:afterAutospacing="0" w:line="360" w:lineRule="auto"/>
        <w:rPr>
          <w:rFonts w:hint="default" w:ascii="Times New Roman" w:hAnsi="Times New Roman" w:eastAsia="宋体" w:cs="Times New Roman"/>
          <w:b/>
          <w:bCs/>
          <w:color w:val="auto"/>
          <w:highlight w:val="none"/>
        </w:rPr>
      </w:pPr>
      <w:r>
        <w:rPr>
          <w:rFonts w:hint="default" w:ascii="Times New Roman" w:hAnsi="Times New Roman" w:eastAsia="宋体" w:cs="Times New Roman"/>
          <w:b/>
          <w:bCs/>
          <w:color w:val="auto"/>
          <w:highlight w:val="none"/>
        </w:rPr>
        <w:t xml:space="preserve">一、评标方法</w:t>
      </w:r>
      <w:r/>
    </w:p>
    <w:p>
      <w:pPr>
        <w:ind w:firstLine="480"/>
        <w:spacing w:line="360" w:lineRule="auto"/>
        <w:widowControl/>
        <w:rPr>
          <w:rFonts w:ascii="Times New Roman" w:hAnsi="Times New Roman"/>
          <w:bCs/>
          <w:color w:val="auto"/>
          <w:sz w:val="24"/>
          <w:szCs w:val="24"/>
          <w:highlight w:val="none"/>
        </w:rPr>
      </w:pPr>
      <w:r>
        <w:rPr>
          <w:rFonts w:hint="eastAsia"/>
          <w:color w:val="auto"/>
          <w:sz w:val="24"/>
          <w:highlight w:val="none"/>
          <w:lang w:val="en-US" w:eastAsia="zh-CN"/>
        </w:rPr>
        <w:t xml:space="preserve">本项目采用</w:t>
      </w:r>
      <w:r>
        <w:rPr>
          <w:color w:val="auto"/>
          <w:sz w:val="24"/>
          <w:highlight w:val="none"/>
        </w:rPr>
        <w:t xml:space="preserve">综合评分法，是指投标文件满足招标文件全部实质性要求，且按照评审因素的量化指标评审得分最高的</w:t>
      </w:r>
      <w:r>
        <w:rPr>
          <w:rFonts w:hint="eastAsia"/>
          <w:color w:val="auto"/>
          <w:sz w:val="24"/>
          <w:highlight w:val="none"/>
          <w:lang w:eastAsia="zh-CN"/>
        </w:rPr>
        <w:t xml:space="preserve">投标人</w:t>
      </w:r>
      <w:r>
        <w:rPr>
          <w:color w:val="auto"/>
          <w:sz w:val="24"/>
          <w:highlight w:val="none"/>
        </w:rPr>
        <w:t xml:space="preserve">为中标候选人的评标办法。</w:t>
      </w:r>
      <w:r>
        <w:rPr>
          <w:rFonts w:hint="eastAsia" w:ascii="Times New Roman" w:hAnsi="Times New Roman"/>
          <w:bCs/>
          <w:color w:val="auto"/>
          <w:sz w:val="24"/>
          <w:szCs w:val="24"/>
          <w:highlight w:val="none"/>
        </w:rPr>
        <w:t xml:space="preserve">综合得分相同的，由评标委员会组织通过抽签的方式确定中标候选人的排序（四舍五入后保留小数点后两位）。</w:t>
      </w:r>
      <w:r/>
    </w:p>
    <w:p>
      <w:pPr>
        <w:ind w:firstLine="480"/>
        <w:spacing w:line="360" w:lineRule="auto"/>
        <w:rPr>
          <w:rFonts w:hint="default" w:ascii="Times New Roman" w:hAnsi="Times New Roman" w:cs="Times New Roman" w:eastAsiaTheme="majorEastAsia"/>
          <w:color w:val="auto"/>
          <w:sz w:val="24"/>
          <w:highlight w:val="none"/>
          <w:lang w:val="en-US" w:eastAsia="zh-CN"/>
        </w:rPr>
      </w:pPr>
      <w:r>
        <w:rPr>
          <w:rFonts w:hint="default" w:ascii="Times New Roman" w:hAnsi="Times New Roman" w:eastAsia="宋体" w:cs="Times New Roman"/>
          <w:b/>
          <w:color w:val="auto"/>
          <w:sz w:val="24"/>
          <w:szCs w:val="24"/>
          <w:highlight w:val="none"/>
        </w:rPr>
        <w:t xml:space="preserve">评标、中标规则如下：评标顺序以</w:t>
      </w:r>
      <w:r>
        <w:rPr>
          <w:rFonts w:hint="default" w:ascii="Times New Roman" w:hAnsi="Times New Roman" w:eastAsia="宋体" w:cs="Times New Roman"/>
          <w:b/>
          <w:color w:val="auto"/>
          <w:sz w:val="24"/>
          <w:szCs w:val="24"/>
          <w:highlight w:val="none"/>
          <w:lang w:val="en-US" w:eastAsia="zh-CN"/>
        </w:rPr>
        <w:t xml:space="preserve">采购包</w:t>
      </w:r>
      <w:r>
        <w:rPr>
          <w:rFonts w:hint="default" w:ascii="Times New Roman" w:hAnsi="Times New Roman" w:eastAsia="宋体" w:cs="Times New Roman"/>
          <w:b/>
          <w:color w:val="auto"/>
          <w:sz w:val="24"/>
          <w:szCs w:val="24"/>
          <w:highlight w:val="none"/>
        </w:rPr>
        <w:t xml:space="preserve">一至</w:t>
      </w:r>
      <w:r>
        <w:rPr>
          <w:rFonts w:hint="default" w:ascii="Times New Roman" w:hAnsi="Times New Roman" w:cs="Times New Roman"/>
          <w:b/>
          <w:color w:val="auto"/>
          <w:sz w:val="24"/>
          <w:szCs w:val="24"/>
          <w:highlight w:val="none"/>
          <w:lang w:val="en-US" w:eastAsia="zh-CN"/>
        </w:rPr>
        <w:t xml:space="preserve">十</w:t>
      </w:r>
      <w:r>
        <w:rPr>
          <w:rFonts w:hint="default" w:ascii="Times New Roman" w:hAnsi="Times New Roman" w:eastAsia="宋体" w:cs="Times New Roman"/>
          <w:b/>
          <w:color w:val="auto"/>
          <w:sz w:val="24"/>
          <w:szCs w:val="24"/>
          <w:highlight w:val="none"/>
        </w:rPr>
        <w:t xml:space="preserve">依次进行，中标顺序以评标顺序确定。</w:t>
      </w:r>
      <w:r>
        <w:rPr>
          <w:rFonts w:hint="default" w:ascii="Times New Roman" w:hAnsi="Times New Roman" w:cs="Times New Roman"/>
          <w:b/>
          <w:color w:val="auto"/>
          <w:sz w:val="24"/>
          <w:szCs w:val="24"/>
          <w:highlight w:val="none"/>
          <w:lang w:eastAsia="zh-CN"/>
        </w:rPr>
        <w:t xml:space="preserve">投标人</w:t>
      </w:r>
      <w:r>
        <w:rPr>
          <w:rFonts w:hint="default" w:ascii="Times New Roman" w:hAnsi="Times New Roman" w:cs="Times New Roman"/>
          <w:b/>
          <w:color w:val="auto"/>
          <w:sz w:val="24"/>
          <w:szCs w:val="24"/>
          <w:highlight w:val="none"/>
          <w:lang w:val="en-US" w:eastAsia="zh-CN"/>
        </w:rPr>
        <w:t xml:space="preserve">十</w:t>
      </w:r>
      <w:r>
        <w:rPr>
          <w:rFonts w:hint="default" w:ascii="Times New Roman" w:hAnsi="Times New Roman" w:eastAsia="宋体" w:cs="Times New Roman"/>
          <w:b/>
          <w:color w:val="auto"/>
          <w:sz w:val="24"/>
          <w:szCs w:val="24"/>
          <w:highlight w:val="none"/>
        </w:rPr>
        <w:t xml:space="preserve">个</w:t>
      </w:r>
      <w:r>
        <w:rPr>
          <w:rFonts w:hint="default" w:ascii="Times New Roman" w:hAnsi="Times New Roman" w:eastAsia="宋体" w:cs="Times New Roman"/>
          <w:b/>
          <w:color w:val="auto"/>
          <w:sz w:val="24"/>
          <w:szCs w:val="24"/>
          <w:highlight w:val="none"/>
          <w:lang w:val="en-US" w:eastAsia="zh-CN"/>
        </w:rPr>
        <w:t xml:space="preserve">采购包</w:t>
      </w:r>
      <w:r>
        <w:rPr>
          <w:rFonts w:hint="default" w:ascii="Times New Roman" w:hAnsi="Times New Roman" w:eastAsia="宋体" w:cs="Times New Roman"/>
          <w:b/>
          <w:color w:val="auto"/>
          <w:sz w:val="24"/>
          <w:szCs w:val="24"/>
          <w:highlight w:val="none"/>
        </w:rPr>
        <w:t xml:space="preserve">皆可投</w:t>
      </w:r>
      <w:r>
        <w:rPr>
          <w:rFonts w:hint="default" w:ascii="Times New Roman" w:hAnsi="Times New Roman" w:eastAsia="宋体" w:cs="Times New Roman"/>
          <w:b/>
          <w:color w:val="auto"/>
          <w:sz w:val="24"/>
          <w:szCs w:val="24"/>
          <w:highlight w:val="none"/>
          <w:lang w:eastAsia="zh-CN"/>
        </w:rPr>
        <w:t xml:space="preserve">，</w:t>
      </w:r>
      <w:r>
        <w:rPr>
          <w:rFonts w:hint="default" w:ascii="Times New Roman" w:hAnsi="Times New Roman" w:eastAsia="宋体" w:cs="Times New Roman"/>
          <w:b/>
          <w:color w:val="auto"/>
          <w:sz w:val="24"/>
          <w:szCs w:val="24"/>
          <w:highlight w:val="none"/>
        </w:rPr>
        <w:t xml:space="preserve">同时参与多个</w:t>
      </w:r>
      <w:r>
        <w:rPr>
          <w:rFonts w:hint="default" w:ascii="Times New Roman" w:hAnsi="Times New Roman" w:eastAsia="宋体" w:cs="Times New Roman"/>
          <w:b/>
          <w:color w:val="auto"/>
          <w:sz w:val="24"/>
          <w:szCs w:val="24"/>
          <w:highlight w:val="none"/>
          <w:lang w:val="en-US" w:eastAsia="zh-CN"/>
        </w:rPr>
        <w:t xml:space="preserve">包</w:t>
      </w:r>
      <w:r>
        <w:rPr>
          <w:rFonts w:hint="default" w:ascii="Times New Roman" w:hAnsi="Times New Roman" w:eastAsia="宋体" w:cs="Times New Roman"/>
          <w:b/>
          <w:color w:val="auto"/>
          <w:sz w:val="24"/>
          <w:szCs w:val="24"/>
          <w:highlight w:val="none"/>
        </w:rPr>
        <w:t xml:space="preserve">投标的，只可中一个。如</w:t>
      </w:r>
      <w:r>
        <w:rPr>
          <w:rFonts w:hint="default" w:ascii="Times New Roman" w:hAnsi="Times New Roman" w:cs="Times New Roman"/>
          <w:b/>
          <w:color w:val="auto"/>
          <w:sz w:val="24"/>
          <w:szCs w:val="24"/>
          <w:highlight w:val="none"/>
          <w:lang w:eastAsia="zh-CN"/>
        </w:rPr>
        <w:t xml:space="preserve">投标人</w:t>
      </w:r>
      <w:r>
        <w:rPr>
          <w:rFonts w:hint="default" w:ascii="Times New Roman" w:hAnsi="Times New Roman" w:eastAsia="宋体" w:cs="Times New Roman"/>
          <w:b/>
          <w:color w:val="auto"/>
          <w:sz w:val="24"/>
          <w:szCs w:val="24"/>
          <w:highlight w:val="none"/>
        </w:rPr>
        <w:t xml:space="preserve">在参与的</w:t>
      </w:r>
      <w:r>
        <w:rPr>
          <w:rFonts w:hint="default" w:ascii="Times New Roman" w:hAnsi="Times New Roman" w:eastAsia="宋体" w:cs="Times New Roman"/>
          <w:b/>
          <w:color w:val="auto"/>
          <w:sz w:val="24"/>
          <w:szCs w:val="24"/>
          <w:highlight w:val="none"/>
          <w:lang w:val="en-US" w:eastAsia="zh-CN"/>
        </w:rPr>
        <w:t xml:space="preserve">采购包</w:t>
      </w:r>
      <w:r>
        <w:rPr>
          <w:rFonts w:hint="default" w:ascii="Times New Roman" w:hAnsi="Times New Roman" w:eastAsia="宋体" w:cs="Times New Roman"/>
          <w:b/>
          <w:color w:val="auto"/>
          <w:sz w:val="24"/>
          <w:szCs w:val="24"/>
          <w:highlight w:val="none"/>
        </w:rPr>
        <w:t xml:space="preserve">被确定为中标人，后续</w:t>
      </w:r>
      <w:r>
        <w:rPr>
          <w:rFonts w:hint="default" w:ascii="Times New Roman" w:hAnsi="Times New Roman" w:eastAsia="宋体" w:cs="Times New Roman"/>
          <w:b/>
          <w:color w:val="auto"/>
          <w:sz w:val="24"/>
          <w:szCs w:val="24"/>
          <w:highlight w:val="none"/>
          <w:lang w:val="en-US" w:eastAsia="zh-CN"/>
        </w:rPr>
        <w:t xml:space="preserve">采购包</w:t>
      </w:r>
      <w:r>
        <w:rPr>
          <w:rFonts w:hint="default" w:ascii="Times New Roman" w:hAnsi="Times New Roman" w:eastAsia="宋体" w:cs="Times New Roman"/>
          <w:b/>
          <w:color w:val="auto"/>
          <w:sz w:val="24"/>
          <w:szCs w:val="24"/>
          <w:highlight w:val="none"/>
        </w:rPr>
        <w:t xml:space="preserve">将不推荐为中标候选人，以此类推</w:t>
      </w:r>
      <w:r>
        <w:rPr>
          <w:rFonts w:hint="default" w:ascii="Times New Roman" w:hAnsi="Times New Roman"/>
          <w:b/>
          <w:color w:val="auto"/>
          <w:sz w:val="24"/>
          <w:highlight w:val="none"/>
          <w:lang w:eastAsia="zh-CN"/>
        </w:rPr>
        <w:t xml:space="preserve">。</w:t>
      </w:r>
      <w:r>
        <w:rPr>
          <w:rFonts w:hint="default" w:ascii="Times New Roman" w:hAnsi="Times New Roman"/>
          <w:b/>
          <w:color w:val="auto"/>
          <w:sz w:val="24"/>
          <w:highlight w:val="none"/>
        </w:rPr>
        <w:t xml:space="preserve">同一保险集团公司的不同分（支）机构及子公司不得作为同个辖区的中标候选人。如出现同一保险集团公司的不同分（支）机构及子公司作为同个辖区的中标候选人</w:t>
      </w:r>
      <w:r>
        <w:rPr>
          <w:rFonts w:hint="eastAsia"/>
          <w:b/>
          <w:color w:val="auto"/>
          <w:sz w:val="24"/>
          <w:highlight w:val="none"/>
          <w:lang w:val="en-US" w:eastAsia="zh-CN"/>
        </w:rPr>
        <w:t xml:space="preserve">情形</w:t>
      </w:r>
      <w:r>
        <w:rPr>
          <w:rFonts w:hint="default" w:ascii="Times New Roman" w:hAnsi="Times New Roman"/>
          <w:b/>
          <w:color w:val="auto"/>
          <w:sz w:val="24"/>
          <w:highlight w:val="none"/>
        </w:rPr>
        <w:t xml:space="preserve">，则按评标顺序，后评标的采购包按得分位次由其他具备中标资格的投标人作为中标候选人。辖区指市本级</w:t>
      </w:r>
      <w:r>
        <w:rPr>
          <w:rFonts w:hint="eastAsia"/>
          <w:b/>
          <w:color w:val="auto"/>
          <w:sz w:val="24"/>
          <w:highlight w:val="none"/>
          <w:lang w:eastAsia="zh-CN"/>
        </w:rPr>
        <w:t xml:space="preserve">（</w:t>
      </w:r>
      <w:r>
        <w:rPr>
          <w:rFonts w:hint="eastAsia"/>
          <w:b/>
          <w:color w:val="auto"/>
          <w:sz w:val="24"/>
          <w:highlight w:val="none"/>
          <w:lang w:val="en-US" w:eastAsia="zh-CN"/>
        </w:rPr>
        <w:t xml:space="preserve">不含赣榆区</w:t>
      </w:r>
      <w:r>
        <w:rPr>
          <w:rFonts w:hint="eastAsia"/>
          <w:b/>
          <w:color w:val="auto"/>
          <w:sz w:val="24"/>
          <w:highlight w:val="none"/>
          <w:lang w:eastAsia="zh-CN"/>
        </w:rPr>
        <w:t xml:space="preserve">）</w:t>
      </w:r>
      <w:r>
        <w:rPr>
          <w:rFonts w:hint="default" w:ascii="Times New Roman" w:hAnsi="Times New Roman"/>
          <w:b/>
          <w:color w:val="auto"/>
          <w:sz w:val="24"/>
          <w:highlight w:val="none"/>
        </w:rPr>
        <w:t xml:space="preserve">、赣榆区、东海县、灌云县、灌南县。</w:t>
      </w:r>
      <w:r/>
    </w:p>
    <w:p>
      <w:pPr>
        <w:pStyle w:val="728"/>
        <w:ind w:firstLine="482"/>
        <w:jc w:val="both"/>
        <w:spacing w:beforeAutospacing="0" w:afterAutospacing="0" w:line="360" w:lineRule="auto"/>
        <w:rPr>
          <w:rFonts w:hint="default" w:ascii="Times New Roman" w:hAnsi="Times New Roman" w:eastAsia="宋体" w:cs="Times New Roman"/>
          <w:b/>
          <w:bCs/>
          <w:color w:val="auto"/>
          <w:highlight w:val="none"/>
        </w:rPr>
      </w:pPr>
      <w:r>
        <w:rPr>
          <w:rFonts w:hint="default" w:ascii="Times New Roman" w:hAnsi="Times New Roman" w:eastAsia="宋体" w:cs="Times New Roman"/>
          <w:b/>
          <w:bCs/>
          <w:color w:val="auto"/>
          <w:highlight w:val="none"/>
        </w:rPr>
        <w:t xml:space="preserve">二、评标委员会构成</w:t>
      </w:r>
      <w:r/>
    </w:p>
    <w:p>
      <w:pPr>
        <w:ind w:firstLine="480"/>
        <w:spacing w:line="360" w:lineRule="auto"/>
        <w:widowControl/>
        <w:rPr>
          <w:color w:val="auto"/>
          <w:sz w:val="24"/>
          <w:highlight w:val="none"/>
        </w:rPr>
      </w:pPr>
      <w:r>
        <w:rPr>
          <w:color w:val="auto"/>
          <w:sz w:val="24"/>
          <w:highlight w:val="none"/>
        </w:rPr>
        <w:t xml:space="preserve">本采购项目评标委员会由采购人代表和评审专家组成。</w:t>
      </w:r>
      <w:r/>
    </w:p>
    <w:p>
      <w:pPr>
        <w:pStyle w:val="728"/>
        <w:ind w:firstLine="482"/>
        <w:jc w:val="both"/>
        <w:spacing w:beforeAutospacing="0" w:afterAutospacing="0" w:line="360" w:lineRule="auto"/>
        <w:rPr>
          <w:rFonts w:hint="default" w:ascii="Times New Roman" w:hAnsi="Times New Roman" w:eastAsia="宋体" w:cs="Times New Roman"/>
          <w:b/>
          <w:bCs/>
          <w:color w:val="auto"/>
          <w:highlight w:val="none"/>
        </w:rPr>
      </w:pPr>
      <w:r>
        <w:rPr>
          <w:rFonts w:hint="default" w:ascii="Times New Roman" w:hAnsi="Times New Roman" w:eastAsia="宋体" w:cs="Times New Roman"/>
          <w:b/>
          <w:bCs/>
          <w:color w:val="auto"/>
          <w:highlight w:val="none"/>
        </w:rPr>
        <w:t xml:space="preserve">三、评标原则</w:t>
      </w:r>
      <w:r/>
    </w:p>
    <w:p>
      <w:pPr>
        <w:ind w:firstLine="480"/>
        <w:spacing w:line="360" w:lineRule="auto"/>
        <w:widowControl/>
        <w:rPr>
          <w:color w:val="auto"/>
          <w:sz w:val="24"/>
          <w:highlight w:val="none"/>
        </w:rPr>
      </w:pPr>
      <w:r>
        <w:rPr>
          <w:color w:val="auto"/>
          <w:sz w:val="24"/>
          <w:highlight w:val="none"/>
        </w:rPr>
        <w:t xml:space="preserve">评标委员会必须公平、公正、客观，不带任何倾向性和启发性；不得向外界透露任何与评标有关的内容；任何单位和个人不得干扰、影响评标的正常进行；评标委员会及有关工作人员不得私下与</w:t>
      </w:r>
      <w:r>
        <w:rPr>
          <w:rFonts w:hint="eastAsia"/>
          <w:color w:val="auto"/>
          <w:sz w:val="24"/>
          <w:highlight w:val="none"/>
          <w:lang w:eastAsia="zh-CN"/>
        </w:rPr>
        <w:t xml:space="preserve">投标人</w:t>
      </w:r>
      <w:r>
        <w:rPr>
          <w:color w:val="auto"/>
          <w:sz w:val="24"/>
          <w:highlight w:val="none"/>
        </w:rPr>
        <w:t xml:space="preserve">接触。</w:t>
      </w:r>
      <w:r/>
    </w:p>
    <w:p>
      <w:pPr>
        <w:pStyle w:val="728"/>
        <w:ind w:firstLine="482"/>
        <w:jc w:val="both"/>
        <w:spacing w:beforeAutospacing="0" w:afterAutospacing="0" w:line="360" w:lineRule="auto"/>
        <w:rPr>
          <w:rFonts w:hint="default" w:ascii="Times New Roman" w:hAnsi="Times New Roman" w:eastAsia="宋体" w:cs="Times New Roman"/>
          <w:b/>
          <w:bCs/>
          <w:color w:val="auto"/>
          <w:highlight w:val="none"/>
        </w:rPr>
      </w:pPr>
      <w:r>
        <w:rPr>
          <w:rFonts w:hint="default" w:ascii="Times New Roman" w:hAnsi="Times New Roman" w:eastAsia="宋体" w:cs="Times New Roman"/>
          <w:b/>
          <w:bCs/>
          <w:color w:val="auto"/>
          <w:highlight w:val="none"/>
        </w:rPr>
        <w:t xml:space="preserve">四、评标标准</w:t>
      </w:r>
      <w:r/>
    </w:p>
    <w:p>
      <w:pPr>
        <w:ind w:firstLine="480"/>
        <w:spacing w:line="360" w:lineRule="auto"/>
        <w:widowControl/>
        <w:rPr>
          <w:color w:val="auto"/>
          <w:sz w:val="24"/>
          <w:highlight w:val="none"/>
        </w:rPr>
      </w:pPr>
      <w:r>
        <w:rPr>
          <w:color w:val="auto"/>
          <w:sz w:val="24"/>
          <w:highlight w:val="none"/>
        </w:rPr>
        <w:t xml:space="preserve">1、评标时，评标委员会以招标文件为评标依据，评标委员会各成员独立对每个</w:t>
      </w:r>
      <w:r>
        <w:rPr>
          <w:rFonts w:hint="eastAsia"/>
          <w:color w:val="auto"/>
          <w:sz w:val="24"/>
          <w:highlight w:val="none"/>
          <w:lang w:eastAsia="zh-CN"/>
        </w:rPr>
        <w:t xml:space="preserve">投标人</w:t>
      </w:r>
      <w:r>
        <w:rPr>
          <w:color w:val="auto"/>
          <w:sz w:val="24"/>
          <w:highlight w:val="none"/>
        </w:rPr>
        <w:t xml:space="preserve">的投标文件进行评价，并汇总每个</w:t>
      </w:r>
      <w:r>
        <w:rPr>
          <w:rFonts w:hint="eastAsia"/>
          <w:color w:val="auto"/>
          <w:sz w:val="24"/>
          <w:highlight w:val="none"/>
          <w:lang w:eastAsia="zh-CN"/>
        </w:rPr>
        <w:t xml:space="preserve">投标人</w:t>
      </w:r>
      <w:r>
        <w:rPr>
          <w:color w:val="auto"/>
          <w:sz w:val="24"/>
          <w:highlight w:val="none"/>
        </w:rPr>
        <w:t xml:space="preserve">的得分。</w:t>
      </w:r>
      <w:r/>
    </w:p>
    <w:p>
      <w:pPr>
        <w:ind w:firstLine="480"/>
        <w:spacing w:line="360" w:lineRule="auto"/>
        <w:widowControl/>
        <w:rPr>
          <w:color w:val="auto"/>
          <w:sz w:val="24"/>
          <w:highlight w:val="none"/>
        </w:rPr>
      </w:pPr>
      <w:r>
        <w:rPr>
          <w:color w:val="auto"/>
          <w:sz w:val="24"/>
          <w:highlight w:val="none"/>
        </w:rPr>
        <w:t xml:space="preserve">2、本项目评分总分为100分，按四舍五入取至小数点后两位。</w:t>
      </w:r>
      <w:r/>
    </w:p>
    <w:p>
      <w:pPr>
        <w:pStyle w:val="728"/>
        <w:ind w:firstLine="482"/>
        <w:jc w:val="both"/>
        <w:spacing w:line="560" w:lineRule="exact"/>
        <w:rPr>
          <w:rFonts w:hint="default" w:ascii="Times New Roman" w:hAnsi="Times New Roman" w:eastAsia="宋体" w:cs="Times New Roman"/>
          <w:b/>
          <w:bCs/>
          <w:color w:val="auto"/>
          <w:highlight w:val="none"/>
          <w:lang w:val="en-US" w:eastAsia="zh-CN"/>
        </w:rPr>
      </w:pPr>
      <w:r>
        <w:rPr>
          <w:rFonts w:hint="default" w:ascii="Times New Roman" w:hAnsi="Times New Roman" w:eastAsia="宋体" w:cs="Times New Roman"/>
          <w:b/>
          <w:bCs/>
          <w:color w:val="auto"/>
          <w:highlight w:val="none"/>
          <w:lang w:val="en-US" w:eastAsia="zh-CN"/>
        </w:rPr>
      </w:r>
      <w:r/>
    </w:p>
    <w:p>
      <w:pPr>
        <w:jc w:val="both"/>
        <w:spacing w:line="500" w:lineRule="exact"/>
        <w:rPr>
          <w:rFonts w:hint="default" w:ascii="Times New Roman" w:hAnsi="Times New Roman" w:eastAsia="黑体"/>
          <w:color w:val="auto"/>
          <w:sz w:val="32"/>
          <w:szCs w:val="24"/>
          <w:highlight w:val="none"/>
          <w:lang w:val="en-US" w:eastAsia="zh-CN"/>
        </w:rPr>
      </w:pPr>
      <w:r>
        <w:rPr>
          <w:rFonts w:hint="default" w:ascii="Times New Roman" w:hAnsi="Times New Roman" w:eastAsia="黑体"/>
          <w:color w:val="auto"/>
          <w:sz w:val="32"/>
          <w:szCs w:val="24"/>
          <w:highlight w:val="none"/>
          <w:lang w:val="en-US" w:eastAsia="zh-CN"/>
        </w:rPr>
      </w:r>
      <w:r/>
    </w:p>
    <w:p>
      <w:pPr>
        <w:jc w:val="center"/>
        <w:spacing w:line="500" w:lineRule="exact"/>
        <w:rPr>
          <w:rFonts w:hint="default" w:ascii="Times New Roman" w:hAnsi="Times New Roman" w:eastAsia="黑体"/>
          <w:color w:val="auto"/>
          <w:sz w:val="32"/>
          <w:szCs w:val="24"/>
          <w:highlight w:val="none"/>
          <w:lang w:val="en-US" w:eastAsia="zh-CN"/>
        </w:rPr>
      </w:pPr>
      <w:r>
        <w:rPr>
          <w:rFonts w:hint="default" w:ascii="Times New Roman" w:hAnsi="Times New Roman" w:eastAsia="黑体"/>
          <w:color w:val="auto"/>
          <w:sz w:val="32"/>
          <w:szCs w:val="24"/>
          <w:highlight w:val="none"/>
        </w:rPr>
        <w:t xml:space="preserve">综合评分法</w:t>
      </w:r>
      <w:r/>
    </w:p>
    <w:p>
      <w:pPr>
        <w:ind w:firstLine="482"/>
        <w:spacing w:line="360" w:lineRule="auto"/>
        <w:rPr>
          <w:rFonts w:ascii="Times New Roman" w:hAnsi="Times New Roman"/>
          <w:b/>
          <w:color w:val="auto"/>
          <w:sz w:val="24"/>
          <w:szCs w:val="24"/>
          <w:highlight w:val="none"/>
        </w:rPr>
      </w:pPr>
      <w:r>
        <w:rPr>
          <w:rFonts w:hint="default" w:ascii="Times New Roman" w:hAnsi="Times New Roman"/>
          <w:b/>
          <w:color w:val="auto"/>
          <w:sz w:val="24"/>
          <w:szCs w:val="24"/>
          <w:highlight w:val="none"/>
          <w:lang w:val="en-US" w:eastAsia="zh-CN"/>
        </w:rPr>
        <w:t xml:space="preserve">1</w:t>
      </w:r>
      <w:r>
        <w:rPr>
          <w:rFonts w:hint="default" w:ascii="Times New Roman" w:hAnsi="Times New Roman"/>
          <w:b/>
          <w:color w:val="auto"/>
          <w:sz w:val="24"/>
          <w:szCs w:val="24"/>
          <w:highlight w:val="none"/>
        </w:rPr>
        <w:t xml:space="preserve">.商务分（</w:t>
      </w:r>
      <w:r>
        <w:rPr>
          <w:rFonts w:hint="default" w:ascii="Times New Roman" w:hAnsi="Times New Roman"/>
          <w:b/>
          <w:color w:val="auto"/>
          <w:sz w:val="24"/>
          <w:szCs w:val="24"/>
          <w:highlight w:val="none"/>
          <w:lang w:val="en-US" w:eastAsia="zh-CN"/>
        </w:rPr>
        <w:t xml:space="preserve">4</w:t>
      </w:r>
      <w:r>
        <w:rPr>
          <w:rFonts w:hint="eastAsia"/>
          <w:b/>
          <w:color w:val="auto"/>
          <w:sz w:val="24"/>
          <w:szCs w:val="24"/>
          <w:highlight w:val="none"/>
          <w:lang w:val="en-US" w:eastAsia="zh-CN"/>
        </w:rPr>
        <w:t xml:space="preserve">2</w:t>
      </w:r>
      <w:r>
        <w:rPr>
          <w:rFonts w:hint="default" w:ascii="Times New Roman" w:hAnsi="Times New Roman"/>
          <w:b/>
          <w:color w:val="auto"/>
          <w:sz w:val="24"/>
          <w:szCs w:val="24"/>
          <w:highlight w:val="none"/>
        </w:rPr>
        <w:t xml:space="preserve">分）</w:t>
      </w:r>
      <w:r/>
    </w:p>
    <w:tbl>
      <w:tblPr>
        <w:tblStyle w:val="705"/>
        <w:tblW w:w="946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60"/>
        <w:gridCol w:w="7201"/>
      </w:tblGrid>
      <w:tr>
        <w:trPr>
          <w:jc w:val="center"/>
          <w:trHeight w:val="621"/>
        </w:trPr>
        <w:tc>
          <w:tcPr>
            <w:tcW w:w="22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 xml:space="preserve">评审因素</w:t>
            </w:r>
            <w:r/>
          </w:p>
        </w:tc>
        <w:tc>
          <w:tcPr>
            <w:tcW w:w="7201"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 xml:space="preserve">评审标准</w:t>
            </w:r>
            <w:r/>
          </w:p>
        </w:tc>
      </w:tr>
      <w:tr>
        <w:trPr>
          <w:jc w:val="center"/>
          <w:trHeight w:val="4309"/>
        </w:trPr>
        <w:tc>
          <w:tcPr>
            <w:shd w:val="clear" w:color="auto" w:fill="auto"/>
            <w:tcW w:w="2260" w:type="dxa"/>
            <w:vAlign w:val="center"/>
            <w:textDirection w:val="lrTb"/>
            <w:noWrap w:val="false"/>
          </w:tcPr>
          <w:p>
            <w:pPr>
              <w:jc w:val="center"/>
              <w:spacing w:line="520" w:lineRule="exact"/>
              <w:widowControl/>
              <w:rPr>
                <w:color w:val="auto"/>
                <w:sz w:val="24"/>
                <w:highlight w:val="none"/>
              </w:rPr>
            </w:pPr>
            <w:r>
              <w:rPr>
                <w:color w:val="auto"/>
                <w:sz w:val="24"/>
                <w:highlight w:val="none"/>
              </w:rPr>
              <w:t xml:space="preserve">综合偿付能力</w:t>
            </w:r>
            <w:r/>
          </w:p>
          <w:p>
            <w:pPr>
              <w:jc w:val="center"/>
              <w:spacing w:line="520" w:lineRule="exact"/>
              <w:widowControl/>
              <w:rPr>
                <w:rFonts w:hint="default" w:ascii="Times New Roman" w:hAnsi="Times New Roman" w:cs="Times New Roman" w:eastAsiaTheme="minorEastAsia"/>
                <w:color w:val="auto"/>
                <w:sz w:val="24"/>
                <w:szCs w:val="24"/>
                <w:highlight w:val="none"/>
                <w:lang w:val="en-US" w:eastAsia="zh-CN"/>
              </w:rPr>
            </w:pPr>
            <w:r>
              <w:rPr>
                <w:rFonts w:hint="eastAsia"/>
                <w:color w:val="auto"/>
                <w:sz w:val="24"/>
                <w:highlight w:val="none"/>
                <w:lang w:eastAsia="zh-CN"/>
              </w:rPr>
              <w:t xml:space="preserve">（</w:t>
            </w:r>
            <w:r>
              <w:rPr>
                <w:rFonts w:hint="eastAsia"/>
                <w:color w:val="auto"/>
                <w:sz w:val="24"/>
                <w:highlight w:val="none"/>
                <w:lang w:val="en-US" w:eastAsia="zh-CN"/>
              </w:rPr>
              <w:t xml:space="preserve">5分</w:t>
            </w:r>
            <w:r>
              <w:rPr>
                <w:rFonts w:hint="eastAsia"/>
                <w:color w:val="auto"/>
                <w:sz w:val="24"/>
                <w:highlight w:val="none"/>
                <w:lang w:eastAsia="zh-CN"/>
              </w:rPr>
              <w:t xml:space="preserve">）</w:t>
            </w:r>
            <w:r/>
          </w:p>
        </w:tc>
        <w:tc>
          <w:tcPr>
            <w:shd w:val="clear" w:color="auto" w:fill="auto"/>
            <w:tcW w:w="7201" w:type="dxa"/>
            <w:vAlign w:val="center"/>
            <w:textDirection w:val="lrTb"/>
            <w:noWrap w:val="false"/>
          </w:tcPr>
          <w:p>
            <w:pPr>
              <w:pStyle w:val="728"/>
              <w:ind w:firstLine="482"/>
              <w:spacing w:line="380" w:lineRule="exact"/>
              <w:rPr>
                <w:color w:val="auto"/>
                <w:highlight w:val="none"/>
              </w:rPr>
            </w:pPr>
            <w:r>
              <w:rPr>
                <w:rFonts w:hint="default" w:ascii="Times New Roman" w:hAnsi="Times New Roman" w:cs="Times New Roman" w:eastAsiaTheme="majorEastAsia"/>
                <w:color w:val="auto"/>
                <w:sz w:val="24"/>
                <w:szCs w:val="24"/>
                <w:highlight w:val="none"/>
                <w:lang w:val="en-US" w:eastAsia="zh-CN" w:bidi="ar-SA"/>
              </w:rPr>
              <w:t xml:space="preserve">根据投标人总公司经审计的2025年末综合偿付能力报告进行评分。</w:t>
            </w:r>
            <w:r/>
          </w:p>
          <w:p>
            <w:pPr>
              <w:pStyle w:val="728"/>
              <w:ind w:firstLine="482"/>
              <w:jc w:val="both"/>
              <w:keepLines w:val="0"/>
              <w:keepNext w:val="0"/>
              <w:pageBreakBefore w:val="0"/>
              <w:spacing w:beforeAutospacing="0" w:afterAutospacing="0" w:line="380" w:lineRule="exact"/>
              <w:widowControl w:val="off"/>
              <w:rPr>
                <w:rFonts w:hint="default" w:ascii="Times New Roman" w:hAnsi="Times New Roman" w:cs="Times New Roman" w:eastAsiaTheme="majorEastAsia"/>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 xml:space="preserve">2026年新成立的提供2026年最近一个季度的综合偿付能力报告。</w:t>
            </w:r>
            <w:r/>
          </w:p>
          <w:p>
            <w:pPr>
              <w:pStyle w:val="728"/>
              <w:ind w:firstLine="482"/>
              <w:jc w:val="both"/>
              <w:keepLines w:val="0"/>
              <w:keepNext w:val="0"/>
              <w:pageBreakBefore w:val="0"/>
              <w:spacing w:beforeAutospacing="0" w:afterAutospacing="0" w:line="380" w:lineRule="exact"/>
              <w:widowControl w:val="off"/>
              <w:rPr>
                <w:rFonts w:hint="default" w:ascii="Times New Roman" w:hAnsi="Times New Roman" w:cs="Times New Roman" w:eastAsiaTheme="majorEastAsia"/>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 xml:space="preserve">综合偿付能力充足率≥200%，</w:t>
            </w:r>
            <w:r>
              <w:rPr>
                <w:rFonts w:hint="default" w:ascii="Times New Roman" w:hAnsi="Times New Roman" w:cs="Times New Roman" w:eastAsiaTheme="majorEastAsia"/>
                <w:b/>
                <w:bCs/>
                <w:color w:val="auto"/>
                <w:sz w:val="24"/>
                <w:szCs w:val="24"/>
                <w:highlight w:val="none"/>
                <w:lang w:val="en-US" w:eastAsia="zh-CN" w:bidi="ar-SA"/>
              </w:rPr>
              <w:t xml:space="preserve">得</w:t>
            </w:r>
            <w:r>
              <w:rPr>
                <w:rFonts w:hint="eastAsia" w:cs="Times New Roman" w:eastAsiaTheme="majorEastAsia"/>
                <w:b/>
                <w:bCs/>
                <w:color w:val="auto"/>
                <w:sz w:val="24"/>
                <w:szCs w:val="24"/>
                <w:highlight w:val="none"/>
                <w:lang w:val="en-US" w:eastAsia="zh-CN" w:bidi="ar-SA"/>
              </w:rPr>
              <w:t xml:space="preserve">5</w:t>
            </w:r>
            <w:r>
              <w:rPr>
                <w:rFonts w:hint="default" w:ascii="Times New Roman" w:hAnsi="Times New Roman" w:cs="Times New Roman" w:eastAsiaTheme="majorEastAsia"/>
                <w:b/>
                <w:bCs/>
                <w:color w:val="auto"/>
                <w:sz w:val="24"/>
                <w:szCs w:val="24"/>
                <w:highlight w:val="none"/>
                <w:lang w:val="en-US" w:eastAsia="zh-CN" w:bidi="ar-SA"/>
              </w:rPr>
              <w:t xml:space="preserve">分；</w:t>
            </w:r>
            <w:r/>
          </w:p>
          <w:p>
            <w:pPr>
              <w:pStyle w:val="728"/>
              <w:ind w:firstLine="482"/>
              <w:jc w:val="both"/>
              <w:keepLines w:val="0"/>
              <w:keepNext w:val="0"/>
              <w:pageBreakBefore w:val="0"/>
              <w:spacing w:beforeAutospacing="0" w:afterAutospacing="0" w:line="380" w:lineRule="exact"/>
              <w:widowControl w:val="off"/>
              <w:rPr>
                <w:rFonts w:hint="default" w:ascii="Times New Roman" w:hAnsi="Times New Roman" w:cs="Times New Roman" w:eastAsiaTheme="majorEastAsia"/>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 xml:space="preserve">100%≤综合偿付能力充足率﹤200%，</w:t>
            </w:r>
            <w:r>
              <w:rPr>
                <w:rFonts w:hint="default" w:ascii="Times New Roman" w:hAnsi="Times New Roman" w:cs="Times New Roman" w:eastAsiaTheme="majorEastAsia"/>
                <w:b/>
                <w:bCs/>
                <w:color w:val="auto"/>
                <w:sz w:val="24"/>
                <w:szCs w:val="24"/>
                <w:highlight w:val="none"/>
                <w:lang w:val="en-US" w:eastAsia="zh-CN" w:bidi="ar-SA"/>
              </w:rPr>
              <w:t xml:space="preserve">得</w:t>
            </w:r>
            <w:r>
              <w:rPr>
                <w:rFonts w:hint="eastAsia" w:cs="Times New Roman" w:eastAsiaTheme="majorEastAsia"/>
                <w:b/>
                <w:bCs/>
                <w:color w:val="auto"/>
                <w:sz w:val="24"/>
                <w:szCs w:val="24"/>
                <w:highlight w:val="none"/>
                <w:lang w:val="en-US" w:eastAsia="zh-CN" w:bidi="ar-SA"/>
              </w:rPr>
              <w:t xml:space="preserve">4</w:t>
            </w:r>
            <w:r>
              <w:rPr>
                <w:rFonts w:hint="default" w:ascii="Times New Roman" w:hAnsi="Times New Roman" w:cs="Times New Roman" w:eastAsiaTheme="majorEastAsia"/>
                <w:b/>
                <w:bCs/>
                <w:color w:val="auto"/>
                <w:sz w:val="24"/>
                <w:szCs w:val="24"/>
                <w:highlight w:val="none"/>
                <w:lang w:val="en-US" w:eastAsia="zh-CN" w:bidi="ar-SA"/>
              </w:rPr>
              <w:t xml:space="preserve">分；</w:t>
            </w:r>
            <w:r/>
          </w:p>
          <w:p>
            <w:pPr>
              <w:pStyle w:val="728"/>
              <w:ind w:firstLine="482"/>
              <w:jc w:val="both"/>
              <w:keepLines w:val="0"/>
              <w:keepNext w:val="0"/>
              <w:pageBreakBefore w:val="0"/>
              <w:spacing w:beforeAutospacing="0" w:afterAutospacing="0" w:line="380" w:lineRule="exact"/>
              <w:widowControl w:val="off"/>
              <w:rPr>
                <w:rFonts w:hint="default" w:ascii="Times New Roman" w:hAnsi="Times New Roman" w:cs="Times New Roman" w:eastAsiaTheme="majorEastAsia"/>
                <w:b/>
                <w:bCs/>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 xml:space="preserve">综合偿付能力低于100%的，</w:t>
            </w:r>
            <w:r>
              <w:rPr>
                <w:rFonts w:hint="default" w:ascii="Times New Roman" w:hAnsi="Times New Roman" w:cs="Times New Roman" w:eastAsiaTheme="majorEastAsia"/>
                <w:b/>
                <w:bCs/>
                <w:color w:val="auto"/>
                <w:sz w:val="24"/>
                <w:szCs w:val="24"/>
                <w:highlight w:val="none"/>
                <w:lang w:val="en-US" w:eastAsia="zh-CN" w:bidi="ar-SA"/>
              </w:rPr>
              <w:t xml:space="preserve">得</w:t>
            </w:r>
            <w:r>
              <w:rPr>
                <w:rFonts w:hint="eastAsia" w:cs="Times New Roman" w:eastAsiaTheme="majorEastAsia"/>
                <w:b/>
                <w:bCs/>
                <w:color w:val="auto"/>
                <w:sz w:val="24"/>
                <w:szCs w:val="24"/>
                <w:highlight w:val="none"/>
                <w:lang w:val="en-US" w:eastAsia="zh-CN" w:bidi="ar-SA"/>
              </w:rPr>
              <w:t xml:space="preserve">3</w:t>
            </w:r>
            <w:r>
              <w:rPr>
                <w:rFonts w:hint="default" w:ascii="Times New Roman" w:hAnsi="Times New Roman" w:cs="Times New Roman" w:eastAsiaTheme="majorEastAsia"/>
                <w:b/>
                <w:bCs/>
                <w:color w:val="auto"/>
                <w:sz w:val="24"/>
                <w:szCs w:val="24"/>
                <w:highlight w:val="none"/>
                <w:lang w:val="en-US" w:eastAsia="zh-CN" w:bidi="ar-SA"/>
              </w:rPr>
              <w:t xml:space="preserve">分。</w:t>
            </w:r>
            <w:r/>
          </w:p>
          <w:p>
            <w:pPr>
              <w:pStyle w:val="883"/>
              <w:ind w:firstLine="482"/>
              <w:jc w:val="both"/>
              <w:keepLines w:val="0"/>
              <w:keepNext w:val="0"/>
              <w:pageBreakBefore w:val="0"/>
              <w:spacing w:line="380" w:lineRule="exact"/>
              <w:widowControl w:val="off"/>
              <w:rPr>
                <w:rFonts w:hint="default" w:ascii="Times New Roman" w:hAnsi="Times New Roman" w:cs="Times New Roman" w:eastAsiaTheme="majorEastAsia"/>
                <w:b/>
                <w:bCs/>
                <w:color w:val="auto"/>
                <w:sz w:val="24"/>
                <w:szCs w:val="24"/>
                <w:highlight w:val="none"/>
                <w:lang w:val="en-US" w:eastAsia="zh-CN" w:bidi="ar-SA"/>
              </w:rPr>
            </w:pPr>
            <w:r>
              <w:rPr>
                <w:rFonts w:hint="default" w:ascii="Times New Roman" w:hAnsi="Times New Roman" w:cs="Times New Roman" w:eastAsiaTheme="majorEastAsia"/>
                <w:b/>
                <w:bCs/>
                <w:color w:val="auto"/>
                <w:sz w:val="24"/>
                <w:szCs w:val="24"/>
                <w:highlight w:val="none"/>
                <w:lang w:val="en-US" w:eastAsia="zh-CN" w:bidi="ar-SA"/>
              </w:rPr>
              <w:t xml:space="preserve">注：提供审计报告复印件或扫描件或电子件加盖投标人公章，否则投标无效。</w:t>
            </w:r>
            <w:r/>
          </w:p>
          <w:p>
            <w:pPr>
              <w:pStyle w:val="883"/>
              <w:ind w:firstLine="0"/>
              <w:jc w:val="both"/>
              <w:keepLines w:val="0"/>
              <w:keepNext w:val="0"/>
              <w:pageBreakBefore w:val="0"/>
              <w:spacing w:line="380" w:lineRule="exact"/>
              <w:widowControl w:val="off"/>
              <w:rPr>
                <w:rFonts w:ascii="Times New Roman" w:hAnsi="Times New Roman" w:eastAsiaTheme="minorEastAsia"/>
                <w:color w:val="auto"/>
                <w:sz w:val="24"/>
                <w:highlight w:val="none"/>
              </w:rPr>
            </w:pPr>
            <w:r>
              <w:rPr>
                <w:rFonts w:ascii="Times New Roman" w:hAnsi="Times New Roman" w:eastAsiaTheme="minorEastAsia"/>
                <w:color w:val="auto"/>
                <w:sz w:val="24"/>
                <w:highlight w:val="none"/>
              </w:rPr>
            </w:r>
            <w:r/>
          </w:p>
        </w:tc>
      </w:tr>
      <w:tr>
        <w:trPr>
          <w:jc w:val="center"/>
          <w:trHeight w:val="4340"/>
        </w:trPr>
        <w:tc>
          <w:tcPr>
            <w:shd w:val="clear" w:color="auto" w:fill="auto"/>
            <w:tcW w:w="2260" w:type="dxa"/>
            <w:vAlign w:val="center"/>
            <w:textDirection w:val="lrTb"/>
            <w:noWrap w:val="false"/>
          </w:tcPr>
          <w:p>
            <w:pPr>
              <w:jc w:val="center"/>
              <w:spacing w:line="520" w:lineRule="exact"/>
              <w:widowControl/>
              <w:rPr>
                <w:color w:val="auto"/>
                <w:sz w:val="24"/>
                <w:highlight w:val="none"/>
              </w:rPr>
            </w:pPr>
            <w:r>
              <w:rPr>
                <w:color w:val="auto"/>
                <w:sz w:val="24"/>
                <w:highlight w:val="none"/>
              </w:rPr>
              <w:t xml:space="preserve">核心偿付能力</w:t>
            </w:r>
            <w:r/>
          </w:p>
          <w:p>
            <w:pPr>
              <w:jc w:val="center"/>
              <w:spacing w:line="520" w:lineRule="exact"/>
              <w:widowControl/>
              <w:rPr>
                <w:rFonts w:hint="default" w:ascii="Times New Roman" w:hAnsi="Times New Roman" w:cs="Times New Roman" w:eastAsiaTheme="minorEastAsia"/>
                <w:color w:val="auto"/>
                <w:sz w:val="24"/>
                <w:szCs w:val="24"/>
                <w:highlight w:val="none"/>
                <w:lang w:val="en-US" w:eastAsia="zh-CN"/>
              </w:rPr>
            </w:pPr>
            <w:r>
              <w:rPr>
                <w:rFonts w:hint="eastAsia"/>
                <w:color w:val="auto"/>
                <w:sz w:val="24"/>
                <w:highlight w:val="none"/>
                <w:lang w:eastAsia="zh-CN"/>
              </w:rPr>
              <w:t xml:space="preserve">（</w:t>
            </w:r>
            <w:r>
              <w:rPr>
                <w:rFonts w:hint="eastAsia"/>
                <w:color w:val="auto"/>
                <w:sz w:val="24"/>
                <w:highlight w:val="none"/>
                <w:lang w:val="en-US" w:eastAsia="zh-CN"/>
              </w:rPr>
              <w:t xml:space="preserve">5分</w:t>
            </w:r>
            <w:r>
              <w:rPr>
                <w:rFonts w:hint="eastAsia"/>
                <w:color w:val="auto"/>
                <w:sz w:val="24"/>
                <w:highlight w:val="none"/>
                <w:lang w:eastAsia="zh-CN"/>
              </w:rPr>
              <w:t xml:space="preserve">）</w:t>
            </w:r>
            <w:r/>
          </w:p>
        </w:tc>
        <w:tc>
          <w:tcPr>
            <w:shd w:val="clear" w:color="auto" w:fill="auto"/>
            <w:tcW w:w="7201" w:type="dxa"/>
            <w:vAlign w:val="center"/>
            <w:textDirection w:val="lrTb"/>
            <w:noWrap w:val="false"/>
          </w:tcPr>
          <w:p>
            <w:pPr>
              <w:pStyle w:val="728"/>
              <w:ind w:firstLine="482"/>
              <w:jc w:val="both"/>
              <w:keepLines w:val="0"/>
              <w:keepNext w:val="0"/>
              <w:pageBreakBefore w:val="0"/>
              <w:spacing w:beforeAutospacing="0" w:afterAutospacing="0" w:line="380" w:lineRule="exact"/>
              <w:widowControl w:val="off"/>
              <w:rPr>
                <w:rFonts w:hint="default" w:ascii="Times New Roman" w:hAnsi="Times New Roman" w:cs="Times New Roman" w:eastAsiaTheme="majorEastAsia"/>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 xml:space="preserve">根据投标人总公司经审计的2025年末核心偿付能力报告进行评分。</w:t>
            </w:r>
            <w:r/>
          </w:p>
          <w:p>
            <w:pPr>
              <w:pStyle w:val="728"/>
              <w:ind w:firstLine="482"/>
              <w:jc w:val="both"/>
              <w:keepLines w:val="0"/>
              <w:keepNext w:val="0"/>
              <w:pageBreakBefore w:val="0"/>
              <w:spacing w:beforeAutospacing="0" w:afterAutospacing="0" w:line="380" w:lineRule="exact"/>
              <w:widowControl w:val="off"/>
              <w:rPr>
                <w:rFonts w:hint="default" w:ascii="Times New Roman" w:hAnsi="Times New Roman" w:cs="Times New Roman" w:eastAsiaTheme="majorEastAsia"/>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 xml:space="preserve">2026年新成立的提供2026年最近一个季度的核心偿付能力报告。</w:t>
            </w:r>
            <w:r/>
          </w:p>
          <w:p>
            <w:pPr>
              <w:pStyle w:val="728"/>
              <w:ind w:firstLine="482"/>
              <w:jc w:val="both"/>
              <w:keepLines w:val="0"/>
              <w:keepNext w:val="0"/>
              <w:pageBreakBefore w:val="0"/>
              <w:spacing w:beforeAutospacing="0" w:afterAutospacing="0" w:line="380" w:lineRule="exact"/>
              <w:widowControl w:val="off"/>
              <w:rPr>
                <w:rFonts w:hint="default" w:ascii="Times New Roman" w:hAnsi="Times New Roman" w:cs="Times New Roman" w:eastAsiaTheme="majorEastAsia"/>
                <w:b/>
                <w:bCs/>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 xml:space="preserve">核心偿付能力充足率≥200%，</w:t>
            </w:r>
            <w:r>
              <w:rPr>
                <w:rFonts w:hint="default" w:ascii="Times New Roman" w:hAnsi="Times New Roman" w:cs="Times New Roman" w:eastAsiaTheme="majorEastAsia"/>
                <w:b/>
                <w:bCs/>
                <w:color w:val="auto"/>
                <w:sz w:val="24"/>
                <w:szCs w:val="24"/>
                <w:highlight w:val="none"/>
                <w:lang w:val="en-US" w:eastAsia="zh-CN" w:bidi="ar-SA"/>
              </w:rPr>
              <w:t xml:space="preserve">得</w:t>
            </w:r>
            <w:r>
              <w:rPr>
                <w:rFonts w:hint="eastAsia" w:cs="Times New Roman" w:eastAsiaTheme="majorEastAsia"/>
                <w:b/>
                <w:bCs/>
                <w:color w:val="auto"/>
                <w:sz w:val="24"/>
                <w:szCs w:val="24"/>
                <w:highlight w:val="none"/>
                <w:lang w:val="en-US" w:eastAsia="zh-CN" w:bidi="ar-SA"/>
              </w:rPr>
              <w:t xml:space="preserve">5</w:t>
            </w:r>
            <w:r>
              <w:rPr>
                <w:rFonts w:hint="default" w:ascii="Times New Roman" w:hAnsi="Times New Roman" w:cs="Times New Roman" w:eastAsiaTheme="majorEastAsia"/>
                <w:b/>
                <w:bCs/>
                <w:color w:val="auto"/>
                <w:sz w:val="24"/>
                <w:szCs w:val="24"/>
                <w:highlight w:val="none"/>
                <w:lang w:val="en-US" w:eastAsia="zh-CN" w:bidi="ar-SA"/>
              </w:rPr>
              <w:t xml:space="preserve">分；</w:t>
            </w:r>
            <w:r/>
          </w:p>
          <w:p>
            <w:pPr>
              <w:pStyle w:val="728"/>
              <w:ind w:firstLine="482"/>
              <w:jc w:val="both"/>
              <w:keepLines w:val="0"/>
              <w:keepNext w:val="0"/>
              <w:pageBreakBefore w:val="0"/>
              <w:spacing w:beforeAutospacing="0" w:afterAutospacing="0" w:line="380" w:lineRule="exact"/>
              <w:widowControl w:val="off"/>
              <w:rPr>
                <w:rFonts w:hint="default" w:ascii="Times New Roman" w:hAnsi="Times New Roman" w:cs="Times New Roman" w:eastAsiaTheme="majorEastAsia"/>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 xml:space="preserve">100%≤核心偿付能力充足率﹤200%，</w:t>
            </w:r>
            <w:r>
              <w:rPr>
                <w:rFonts w:hint="default" w:ascii="Times New Roman" w:hAnsi="Times New Roman" w:cs="Times New Roman" w:eastAsiaTheme="majorEastAsia"/>
                <w:b/>
                <w:bCs/>
                <w:color w:val="auto"/>
                <w:sz w:val="24"/>
                <w:szCs w:val="24"/>
                <w:highlight w:val="none"/>
                <w:lang w:val="en-US" w:eastAsia="zh-CN" w:bidi="ar-SA"/>
              </w:rPr>
              <w:t xml:space="preserve">得</w:t>
            </w:r>
            <w:r>
              <w:rPr>
                <w:rFonts w:hint="eastAsia" w:cs="Times New Roman" w:eastAsiaTheme="majorEastAsia"/>
                <w:b/>
                <w:bCs/>
                <w:color w:val="auto"/>
                <w:sz w:val="24"/>
                <w:szCs w:val="24"/>
                <w:highlight w:val="none"/>
                <w:lang w:val="en-US" w:eastAsia="zh-CN" w:bidi="ar-SA"/>
              </w:rPr>
              <w:t xml:space="preserve">4</w:t>
            </w:r>
            <w:r>
              <w:rPr>
                <w:rFonts w:hint="default" w:ascii="Times New Roman" w:hAnsi="Times New Roman" w:cs="Times New Roman" w:eastAsiaTheme="majorEastAsia"/>
                <w:b/>
                <w:bCs/>
                <w:color w:val="auto"/>
                <w:sz w:val="24"/>
                <w:szCs w:val="24"/>
                <w:highlight w:val="none"/>
                <w:lang w:val="en-US" w:eastAsia="zh-CN" w:bidi="ar-SA"/>
              </w:rPr>
              <w:t xml:space="preserve">分；</w:t>
            </w:r>
            <w:r/>
          </w:p>
          <w:p>
            <w:pPr>
              <w:pStyle w:val="728"/>
              <w:ind w:firstLine="482"/>
              <w:jc w:val="both"/>
              <w:keepLines w:val="0"/>
              <w:keepNext w:val="0"/>
              <w:pageBreakBefore w:val="0"/>
              <w:spacing w:beforeAutospacing="0" w:afterAutospacing="0" w:line="380" w:lineRule="exact"/>
              <w:widowControl w:val="off"/>
              <w:rPr>
                <w:rFonts w:hint="default" w:ascii="Times New Roman" w:hAnsi="Times New Roman" w:cs="Times New Roman" w:eastAsiaTheme="majorEastAsia"/>
                <w:b/>
                <w:bCs/>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 xml:space="preserve">核心偿付能力低于100%的，</w:t>
            </w:r>
            <w:r>
              <w:rPr>
                <w:rFonts w:hint="default" w:ascii="Times New Roman" w:hAnsi="Times New Roman" w:cs="Times New Roman" w:eastAsiaTheme="majorEastAsia"/>
                <w:b/>
                <w:bCs/>
                <w:color w:val="auto"/>
                <w:sz w:val="24"/>
                <w:szCs w:val="24"/>
                <w:highlight w:val="none"/>
                <w:lang w:val="en-US" w:eastAsia="zh-CN" w:bidi="ar-SA"/>
              </w:rPr>
              <w:t xml:space="preserve">得</w:t>
            </w:r>
            <w:r>
              <w:rPr>
                <w:rFonts w:hint="eastAsia" w:cs="Times New Roman" w:eastAsiaTheme="majorEastAsia"/>
                <w:b/>
                <w:bCs/>
                <w:color w:val="auto"/>
                <w:sz w:val="24"/>
                <w:szCs w:val="24"/>
                <w:highlight w:val="none"/>
                <w:lang w:val="en-US" w:eastAsia="zh-CN" w:bidi="ar-SA"/>
              </w:rPr>
              <w:t xml:space="preserve">3</w:t>
            </w:r>
            <w:r>
              <w:rPr>
                <w:rFonts w:hint="default" w:ascii="Times New Roman" w:hAnsi="Times New Roman" w:cs="Times New Roman" w:eastAsiaTheme="majorEastAsia"/>
                <w:b/>
                <w:bCs/>
                <w:color w:val="auto"/>
                <w:sz w:val="24"/>
                <w:szCs w:val="24"/>
                <w:highlight w:val="none"/>
                <w:lang w:val="en-US" w:eastAsia="zh-CN" w:bidi="ar-SA"/>
              </w:rPr>
              <w:t xml:space="preserve">分。</w:t>
            </w:r>
            <w:r/>
          </w:p>
          <w:p>
            <w:pPr>
              <w:pStyle w:val="883"/>
              <w:ind w:firstLine="482"/>
              <w:jc w:val="both"/>
              <w:keepLines w:val="0"/>
              <w:keepNext w:val="0"/>
              <w:pageBreakBefore w:val="0"/>
              <w:spacing w:line="380" w:lineRule="exact"/>
              <w:widowControl w:val="off"/>
              <w:rPr>
                <w:rFonts w:hint="default" w:ascii="Times New Roman" w:hAnsi="Times New Roman" w:cs="Times New Roman" w:eastAsiaTheme="majorEastAsia"/>
                <w:b/>
                <w:bCs/>
                <w:color w:val="auto"/>
                <w:sz w:val="24"/>
                <w:szCs w:val="24"/>
                <w:highlight w:val="none"/>
                <w:lang w:val="en-US" w:eastAsia="zh-CN" w:bidi="ar-SA"/>
              </w:rPr>
            </w:pPr>
            <w:r>
              <w:rPr>
                <w:rFonts w:hint="default" w:ascii="Times New Roman" w:hAnsi="Times New Roman" w:cs="Times New Roman" w:eastAsiaTheme="majorEastAsia"/>
                <w:b/>
                <w:bCs/>
                <w:color w:val="auto"/>
                <w:sz w:val="24"/>
                <w:szCs w:val="24"/>
                <w:highlight w:val="none"/>
                <w:lang w:val="en-US" w:eastAsia="zh-CN" w:bidi="ar-SA"/>
              </w:rPr>
              <w:t xml:space="preserve">注：提供审计报告复印件或扫描件或电子件加盖投标人公章，否则投标无效。</w:t>
            </w:r>
            <w:r/>
          </w:p>
          <w:p>
            <w:pPr>
              <w:ind w:firstLine="0"/>
              <w:jc w:val="both"/>
              <w:keepLines w:val="0"/>
              <w:keepNext w:val="0"/>
              <w:pageBreakBefore w:val="0"/>
              <w:spacing w:line="380" w:lineRule="exact"/>
              <w:widowControl/>
              <w:rPr>
                <w:rFonts w:ascii="Times New Roman" w:hAnsi="Times New Roman" w:cs="Times New Roman"/>
                <w:b/>
                <w:bCs/>
                <w:color w:val="auto"/>
                <w:sz w:val="24"/>
                <w:szCs w:val="24"/>
                <w:highlight w:val="none"/>
              </w:rPr>
            </w:pPr>
            <w:r>
              <w:rPr>
                <w:rFonts w:ascii="Times New Roman" w:hAnsi="Times New Roman" w:cs="Times New Roman"/>
                <w:b/>
                <w:bCs/>
                <w:color w:val="auto"/>
                <w:sz w:val="24"/>
                <w:szCs w:val="24"/>
                <w:highlight w:val="none"/>
              </w:rPr>
            </w:r>
            <w:r/>
          </w:p>
        </w:tc>
      </w:tr>
      <w:tr>
        <w:trPr>
          <w:jc w:val="center"/>
          <w:trHeight w:val="621"/>
        </w:trPr>
        <w:tc>
          <w:tcPr>
            <w:shd w:val="clear" w:color="auto" w:fill="auto"/>
            <w:tcW w:w="2260" w:type="dxa"/>
            <w:vAlign w:val="center"/>
            <w:textDirection w:val="lrTb"/>
            <w:noWrap w:val="false"/>
          </w:tcPr>
          <w:p>
            <w:pPr>
              <w:jc w:val="center"/>
              <w:spacing w:line="520" w:lineRule="exact"/>
              <w:widowControl/>
              <w:rPr>
                <w:color w:val="auto"/>
                <w:sz w:val="24"/>
                <w:highlight w:val="none"/>
              </w:rPr>
            </w:pPr>
            <w:r>
              <w:rPr>
                <w:color w:val="auto"/>
                <w:sz w:val="24"/>
                <w:highlight w:val="none"/>
              </w:rPr>
              <w:t xml:space="preserve">风险</w:t>
            </w:r>
            <w:r>
              <w:rPr>
                <w:rFonts w:hint="eastAsia"/>
                <w:color w:val="auto"/>
                <w:sz w:val="24"/>
                <w:highlight w:val="none"/>
                <w:lang w:val="en-US" w:eastAsia="zh-CN"/>
              </w:rPr>
              <w:t xml:space="preserve">综合</w:t>
            </w:r>
            <w:r>
              <w:rPr>
                <w:color w:val="auto"/>
                <w:sz w:val="24"/>
                <w:highlight w:val="none"/>
              </w:rPr>
              <w:t xml:space="preserve">评级</w:t>
            </w:r>
            <w:r/>
          </w:p>
          <w:p>
            <w:pPr>
              <w:jc w:val="center"/>
              <w:spacing w:line="520" w:lineRule="exact"/>
              <w:widowControl/>
              <w:rPr>
                <w:rFonts w:hint="default" w:ascii="Times New Roman" w:hAnsi="Times New Roman" w:cs="Times New Roman" w:eastAsiaTheme="minorEastAsia"/>
                <w:color w:val="auto"/>
                <w:sz w:val="24"/>
                <w:szCs w:val="24"/>
                <w:highlight w:val="none"/>
                <w:lang w:val="en-US" w:eastAsia="zh-CN"/>
              </w:rPr>
            </w:pPr>
            <w:r>
              <w:rPr>
                <w:rFonts w:hint="eastAsia"/>
                <w:color w:val="auto"/>
                <w:sz w:val="24"/>
                <w:highlight w:val="none"/>
                <w:lang w:eastAsia="zh-CN"/>
              </w:rPr>
              <w:t xml:space="preserve">（</w:t>
            </w:r>
            <w:r>
              <w:rPr>
                <w:rFonts w:hint="eastAsia"/>
                <w:color w:val="auto"/>
                <w:sz w:val="24"/>
                <w:highlight w:val="none"/>
                <w:lang w:val="en-US" w:eastAsia="zh-CN"/>
              </w:rPr>
              <w:t xml:space="preserve">4分</w:t>
            </w:r>
            <w:r>
              <w:rPr>
                <w:rFonts w:hint="eastAsia"/>
                <w:color w:val="auto"/>
                <w:sz w:val="24"/>
                <w:highlight w:val="none"/>
                <w:lang w:eastAsia="zh-CN"/>
              </w:rPr>
              <w:t xml:space="preserve">）</w:t>
            </w:r>
            <w:r/>
          </w:p>
        </w:tc>
        <w:tc>
          <w:tcPr>
            <w:shd w:val="clear" w:color="auto" w:fill="auto"/>
            <w:tcW w:w="7201" w:type="dxa"/>
            <w:vAlign w:val="center"/>
            <w:textDirection w:val="lrTb"/>
            <w:noWrap w:val="false"/>
          </w:tcPr>
          <w:p>
            <w:pPr>
              <w:ind w:left="0" w:right="0" w:firstLine="48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r>
            <w:r>
              <w:rPr>
                <w:rFonts w:ascii="SimSun" w:hAnsi="SimSun" w:eastAsia="SimSun" w:cs="SimSun"/>
                <w:color w:val="000000"/>
                <w:sz w:val="24"/>
              </w:rPr>
              <w:t xml:space="preserve">根据投标人总公司</w:t>
            </w:r>
            <w:r>
              <w:rPr>
                <w:rFonts w:ascii="Times New Roman" w:hAnsi="Times New Roman" w:eastAsia="Times New Roman" w:cs="Times New Roman"/>
                <w:color w:val="000000"/>
                <w:sz w:val="24"/>
              </w:rPr>
              <w:t xml:space="preserve">2025</w:t>
            </w:r>
            <w:r>
              <w:rPr>
                <w:rFonts w:ascii="SimSun" w:hAnsi="SimSun" w:eastAsia="SimSun" w:cs="SimSun"/>
                <w:color w:val="000000"/>
                <w:sz w:val="24"/>
              </w:rPr>
              <w:t xml:space="preserve">年第二季度、第三季度、第四季度，</w:t>
            </w:r>
            <w:r>
              <w:rPr>
                <w:rFonts w:ascii="Times New Roman" w:hAnsi="Times New Roman" w:eastAsia="Times New Roman" w:cs="Times New Roman"/>
                <w:color w:val="000000"/>
                <w:sz w:val="24"/>
              </w:rPr>
              <w:t xml:space="preserve">2026</w:t>
            </w:r>
            <w:r>
              <w:rPr>
                <w:rFonts w:ascii="SimSun" w:hAnsi="SimSun" w:eastAsia="SimSun" w:cs="SimSun"/>
                <w:color w:val="000000"/>
                <w:sz w:val="24"/>
              </w:rPr>
              <w:t xml:space="preserve">年第一季度共四个季度风险综合评级。</w:t>
            </w:r>
            <w:r/>
            <w:r>
              <w:rPr>
                <w:rFonts w:ascii="SimSun" w:hAnsi="SimSun" w:eastAsia="SimSun" w:cs="SimSun"/>
                <w:color w:val="000000"/>
                <w:sz w:val="24"/>
              </w:rPr>
            </w:r>
            <w:r>
              <w:rPr>
                <w:rFonts w:ascii="Times New Roman" w:hAnsi="Times New Roman" w:eastAsia="Times New Roman" w:cs="Times New Roman"/>
                <w:sz w:val="21"/>
              </w:rPr>
            </w:r>
            <w:r/>
          </w:p>
          <w:p>
            <w:pPr>
              <w:ind w:firstLine="480"/>
              <w:jc w:val="left"/>
              <w:keepLines w:val="0"/>
              <w:keepNext w:val="0"/>
              <w:pageBreakBefore w:val="0"/>
              <w:spacing w:line="540" w:lineRule="exact"/>
              <w:widowControl/>
              <w:rPr>
                <w:rFonts w:hint="eastAsia" w:eastAsia="宋体"/>
                <w:color w:val="auto"/>
                <w:sz w:val="24"/>
                <w:highlight w:val="none"/>
                <w:lang w:eastAsia="zh-CN"/>
              </w:rPr>
            </w:pPr>
            <w:r>
              <w:rPr>
                <w:rFonts w:hint="eastAsia"/>
                <w:color w:val="auto"/>
                <w:sz w:val="24"/>
                <w:highlight w:val="none"/>
              </w:rPr>
              <w:t xml:space="preserve">每</w:t>
            </w:r>
            <w:r>
              <w:rPr>
                <w:rFonts w:hint="eastAsia"/>
                <w:color w:val="auto"/>
                <w:sz w:val="24"/>
                <w:highlight w:val="none"/>
                <w:lang w:val="en-US" w:eastAsia="zh-CN"/>
              </w:rPr>
              <w:t xml:space="preserve">有一个</w:t>
            </w:r>
            <w:r>
              <w:rPr>
                <w:rFonts w:hint="eastAsia"/>
                <w:color w:val="auto"/>
                <w:sz w:val="24"/>
                <w:highlight w:val="none"/>
              </w:rPr>
              <w:t xml:space="preserve">季度</w:t>
            </w:r>
            <w:r>
              <w:rPr>
                <w:rFonts w:hint="eastAsia"/>
                <w:color w:val="auto"/>
                <w:sz w:val="24"/>
                <w:highlight w:val="none"/>
                <w:lang w:val="en-US" w:eastAsia="zh-CN"/>
              </w:rPr>
              <w:t xml:space="preserve">评为</w:t>
            </w:r>
            <w:r>
              <w:rPr>
                <w:rFonts w:hint="eastAsia"/>
                <w:color w:val="auto"/>
                <w:sz w:val="24"/>
                <w:highlight w:val="none"/>
              </w:rPr>
              <w:t xml:space="preserve">AAA或A</w:t>
            </w:r>
            <w:r>
              <w:rPr>
                <w:rFonts w:hint="eastAsia"/>
                <w:color w:val="auto"/>
                <w:sz w:val="24"/>
                <w:highlight w:val="none"/>
                <w:lang w:val="en-US" w:eastAsia="zh-CN"/>
              </w:rPr>
              <w:t xml:space="preserve">A</w:t>
            </w:r>
            <w:r>
              <w:rPr>
                <w:rFonts w:hint="eastAsia"/>
                <w:color w:val="auto"/>
                <w:sz w:val="24"/>
                <w:highlight w:val="none"/>
              </w:rPr>
              <w:t xml:space="preserve">或A的，</w:t>
            </w:r>
            <w:r>
              <w:rPr>
                <w:rFonts w:hint="default" w:ascii="Times New Roman" w:hAnsi="Times New Roman" w:cs="Times New Roman" w:eastAsiaTheme="majorEastAsia"/>
                <w:b/>
                <w:bCs/>
                <w:color w:val="auto"/>
                <w:sz w:val="24"/>
                <w:szCs w:val="24"/>
                <w:highlight w:val="none"/>
                <w:lang w:val="en-US" w:eastAsia="zh-CN" w:bidi="ar-SA"/>
              </w:rPr>
              <w:t xml:space="preserve">得1分；</w:t>
            </w:r>
            <w:r>
              <w:rPr>
                <w:rFonts w:hint="eastAsia"/>
                <w:color w:val="auto"/>
                <w:sz w:val="24"/>
                <w:highlight w:val="none"/>
              </w:rPr>
              <w:t xml:space="preserve">每</w:t>
            </w:r>
            <w:r>
              <w:rPr>
                <w:rFonts w:hint="eastAsia"/>
                <w:color w:val="auto"/>
                <w:sz w:val="24"/>
                <w:highlight w:val="none"/>
                <w:lang w:val="en-US" w:eastAsia="zh-CN"/>
              </w:rPr>
              <w:t xml:space="preserve">有一个</w:t>
            </w:r>
            <w:r>
              <w:rPr>
                <w:rFonts w:hint="eastAsia"/>
                <w:color w:val="auto"/>
                <w:sz w:val="24"/>
                <w:highlight w:val="none"/>
              </w:rPr>
              <w:t xml:space="preserve">季度</w:t>
            </w:r>
            <w:r>
              <w:rPr>
                <w:rFonts w:hint="eastAsia"/>
                <w:color w:val="auto"/>
                <w:sz w:val="24"/>
                <w:highlight w:val="none"/>
                <w:lang w:val="en-US" w:eastAsia="zh-CN"/>
              </w:rPr>
              <w:t xml:space="preserve">评为</w:t>
            </w:r>
            <w:r>
              <w:rPr>
                <w:rFonts w:hint="eastAsia"/>
                <w:color w:val="auto"/>
                <w:sz w:val="24"/>
                <w:highlight w:val="none"/>
              </w:rPr>
              <w:t xml:space="preserve">BBB 或 BB 或B的，</w:t>
            </w:r>
            <w:r>
              <w:rPr>
                <w:rFonts w:hint="default" w:ascii="Times New Roman" w:hAnsi="Times New Roman" w:cs="Times New Roman" w:eastAsiaTheme="majorEastAsia"/>
                <w:b/>
                <w:bCs/>
                <w:color w:val="auto"/>
                <w:sz w:val="24"/>
                <w:szCs w:val="24"/>
                <w:highlight w:val="none"/>
                <w:lang w:val="en-US" w:eastAsia="zh-CN" w:bidi="ar-SA"/>
              </w:rPr>
              <w:t xml:space="preserve">得 0.75分，</w:t>
            </w:r>
            <w:r>
              <w:rPr>
                <w:rFonts w:hint="eastAsia"/>
                <w:color w:val="auto"/>
                <w:sz w:val="24"/>
                <w:highlight w:val="none"/>
                <w:lang w:val="en-US" w:eastAsia="zh-CN"/>
              </w:rPr>
              <w:t xml:space="preserve">本项最高</w:t>
            </w:r>
            <w:r>
              <w:rPr>
                <w:rFonts w:hint="default" w:ascii="Times New Roman" w:hAnsi="Times New Roman" w:cs="Times New Roman" w:eastAsiaTheme="majorEastAsia"/>
                <w:b/>
                <w:bCs/>
                <w:color w:val="auto"/>
                <w:sz w:val="24"/>
                <w:szCs w:val="24"/>
                <w:highlight w:val="none"/>
                <w:lang w:val="en-US" w:eastAsia="zh-CN" w:bidi="ar-SA"/>
              </w:rPr>
              <w:t xml:space="preserve">得4分。</w:t>
            </w:r>
            <w:r/>
          </w:p>
          <w:p>
            <w:pPr>
              <w:ind w:firstLine="482"/>
              <w:jc w:val="both"/>
              <w:spacing w:line="520" w:lineRule="exact"/>
              <w:widowControl/>
              <w:rPr>
                <w:rFonts w:ascii="Times New Roman" w:hAnsi="Times New Roman" w:cs="Times New Roman"/>
                <w:b/>
                <w:bCs/>
                <w:color w:val="auto"/>
                <w:sz w:val="24"/>
                <w:szCs w:val="24"/>
                <w:highlight w:val="none"/>
              </w:rPr>
            </w:pPr>
            <w:r>
              <w:rPr>
                <w:rFonts w:eastAsia="宋体"/>
                <w:b/>
                <w:bCs/>
                <w:color w:val="auto"/>
                <w:sz w:val="24"/>
                <w:szCs w:val="24"/>
                <w:highlight w:val="none"/>
                <w:lang w:val="en-US" w:eastAsia="zh-CN"/>
              </w:rPr>
              <w:t xml:space="preserve">注：提供</w:t>
            </w:r>
            <w:r>
              <w:rPr>
                <w:rFonts w:hint="eastAsia" w:eastAsia="宋体"/>
                <w:b/>
                <w:bCs/>
                <w:color w:val="auto"/>
                <w:sz w:val="24"/>
                <w:szCs w:val="24"/>
                <w:highlight w:val="none"/>
                <w:lang w:val="en-US" w:eastAsia="zh-CN"/>
              </w:rPr>
              <w:t xml:space="preserve">金融监督管理局（网站）</w:t>
            </w:r>
            <w:r>
              <w:rPr>
                <w:rFonts w:eastAsia="宋体"/>
                <w:b/>
                <w:bCs/>
                <w:color w:val="auto"/>
                <w:sz w:val="24"/>
                <w:szCs w:val="24"/>
                <w:highlight w:val="none"/>
                <w:lang w:val="en-US" w:eastAsia="zh-CN"/>
              </w:rPr>
              <w:t xml:space="preserve">最终评级结果截图或风险综合评级结果通报文件，加盖</w:t>
            </w:r>
            <w:r>
              <w:rPr>
                <w:rFonts w:hint="eastAsia"/>
                <w:b/>
                <w:bCs/>
                <w:color w:val="auto"/>
                <w:sz w:val="24"/>
                <w:szCs w:val="24"/>
                <w:highlight w:val="none"/>
                <w:lang w:val="en-US" w:eastAsia="zh-CN"/>
              </w:rPr>
              <w:t xml:space="preserve">投标人</w:t>
            </w:r>
            <w:r>
              <w:rPr>
                <w:rFonts w:eastAsia="宋体"/>
                <w:b/>
                <w:bCs/>
                <w:color w:val="auto"/>
                <w:sz w:val="24"/>
                <w:szCs w:val="24"/>
                <w:highlight w:val="none"/>
                <w:lang w:val="en-US" w:eastAsia="zh-CN"/>
              </w:rPr>
              <w:t xml:space="preserve">公章，否则不得分。</w:t>
            </w:r>
            <w:r/>
          </w:p>
        </w:tc>
      </w:tr>
      <w:tr>
        <w:trPr>
          <w:jc w:val="center"/>
          <w:trHeight w:val="621"/>
        </w:trPr>
        <w:tc>
          <w:tcPr>
            <w:shd w:val="clear" w:color="auto" w:fill="auto"/>
            <w:tcW w:w="2260" w:type="dxa"/>
            <w:vAlign w:val="center"/>
            <w:textDirection w:val="lrTb"/>
            <w:noWrap w:val="false"/>
          </w:tcPr>
          <w:p>
            <w:pPr>
              <w:jc w:val="center"/>
              <w:spacing w:line="520" w:lineRule="exact"/>
              <w:widowControl/>
              <w:rPr>
                <w:color w:val="auto"/>
                <w:sz w:val="24"/>
                <w:highlight w:val="none"/>
              </w:rPr>
            </w:pPr>
            <w:r>
              <w:rPr>
                <w:color w:val="auto"/>
                <w:sz w:val="24"/>
                <w:highlight w:val="none"/>
              </w:rPr>
              <w:t xml:space="preserve">医保合作项目</w:t>
            </w:r>
            <w:r/>
          </w:p>
          <w:p>
            <w:pPr>
              <w:jc w:val="center"/>
              <w:spacing w:line="520" w:lineRule="exact"/>
              <w:widowControl/>
              <w:rPr>
                <w:rFonts w:hint="default" w:ascii="Times New Roman" w:hAnsi="Times New Roman" w:cs="Times New Roman" w:eastAsiaTheme="minorEastAsia"/>
                <w:color w:val="auto"/>
                <w:sz w:val="24"/>
                <w:szCs w:val="24"/>
                <w:highlight w:val="none"/>
                <w:lang w:eastAsia="zh-CN"/>
              </w:rPr>
            </w:pPr>
            <w:r>
              <w:rPr>
                <w:rFonts w:hint="eastAsia"/>
                <w:color w:val="auto"/>
                <w:sz w:val="24"/>
                <w:highlight w:val="none"/>
                <w:lang w:eastAsia="zh-CN"/>
              </w:rPr>
              <w:t xml:space="preserve">（</w:t>
            </w:r>
            <w:r>
              <w:rPr>
                <w:rFonts w:hint="eastAsia"/>
                <w:color w:val="auto"/>
                <w:sz w:val="24"/>
                <w:highlight w:val="none"/>
                <w:lang w:val="en-US" w:eastAsia="zh-CN"/>
              </w:rPr>
              <w:t xml:space="preserve">7分</w:t>
            </w:r>
            <w:r>
              <w:rPr>
                <w:rFonts w:hint="eastAsia"/>
                <w:color w:val="auto"/>
                <w:sz w:val="24"/>
                <w:highlight w:val="none"/>
                <w:lang w:eastAsia="zh-CN"/>
              </w:rPr>
              <w:t xml:space="preserve">）</w:t>
            </w:r>
            <w:r/>
          </w:p>
        </w:tc>
        <w:tc>
          <w:tcPr>
            <w:shd w:val="clear" w:color="auto" w:fill="auto"/>
            <w:tcW w:w="7201" w:type="dxa"/>
            <w:vAlign w:val="center"/>
            <w:textDirection w:val="lrTb"/>
            <w:noWrap w:val="false"/>
          </w:tcPr>
          <w:p>
            <w:pPr>
              <w:ind w:firstLine="480"/>
              <w:jc w:val="left"/>
              <w:keepLines w:val="0"/>
              <w:keepNext w:val="0"/>
              <w:pageBreakBefore w:val="0"/>
              <w:spacing w:line="380" w:lineRule="exact"/>
              <w:widowControl w:val="off"/>
              <w:rPr>
                <w:color w:val="auto"/>
                <w:sz w:val="24"/>
                <w:highlight w:val="none"/>
              </w:rPr>
            </w:pPr>
            <w:r>
              <w:rPr>
                <w:rFonts w:hint="eastAsia"/>
                <w:color w:val="auto"/>
                <w:sz w:val="24"/>
                <w:highlight w:val="none"/>
                <w:lang w:eastAsia="zh-CN"/>
              </w:rPr>
              <w:t xml:space="preserve">投标人</w:t>
            </w:r>
            <w:r>
              <w:rPr>
                <w:color w:val="auto"/>
                <w:sz w:val="24"/>
                <w:highlight w:val="none"/>
              </w:rPr>
              <w:t xml:space="preserve">所属</w:t>
            </w:r>
            <w:r>
              <w:rPr>
                <w:rFonts w:hint="eastAsia"/>
                <w:color w:val="auto"/>
                <w:sz w:val="24"/>
                <w:highlight w:val="none"/>
                <w:lang w:val="en-US" w:eastAsia="zh-CN"/>
              </w:rPr>
              <w:t xml:space="preserve">总</w:t>
            </w:r>
            <w:r>
              <w:rPr>
                <w:color w:val="auto"/>
                <w:sz w:val="24"/>
                <w:highlight w:val="none"/>
              </w:rPr>
              <w:t xml:space="preserve">公司或者</w:t>
            </w:r>
            <w:r>
              <w:rPr>
                <w:rFonts w:hint="eastAsia"/>
                <w:color w:val="auto"/>
                <w:sz w:val="24"/>
                <w:highlight w:val="none"/>
                <w:lang w:val="en-US" w:eastAsia="zh-CN"/>
              </w:rPr>
              <w:t xml:space="preserve">总</w:t>
            </w:r>
            <w:r>
              <w:rPr>
                <w:color w:val="auto"/>
                <w:sz w:val="24"/>
                <w:highlight w:val="none"/>
              </w:rPr>
              <w:t xml:space="preserve">公司所属的</w:t>
            </w:r>
            <w:r>
              <w:rPr>
                <w:rFonts w:hint="eastAsia"/>
                <w:color w:val="auto"/>
                <w:sz w:val="24"/>
                <w:highlight w:val="none"/>
                <w:lang w:val="en-US" w:eastAsia="zh-CN"/>
              </w:rPr>
              <w:t xml:space="preserve">分支机构</w:t>
            </w:r>
            <w:r>
              <w:rPr>
                <w:color w:val="auto"/>
                <w:sz w:val="24"/>
                <w:highlight w:val="none"/>
              </w:rPr>
              <w:t xml:space="preserve">自202</w:t>
            </w:r>
            <w:r>
              <w:rPr>
                <w:rFonts w:hint="eastAsia"/>
                <w:color w:val="auto"/>
                <w:sz w:val="24"/>
                <w:highlight w:val="none"/>
                <w:lang w:val="en-US" w:eastAsia="zh-CN"/>
              </w:rPr>
              <w:t xml:space="preserve">3</w:t>
            </w:r>
            <w:r>
              <w:rPr>
                <w:color w:val="auto"/>
                <w:sz w:val="24"/>
                <w:highlight w:val="none"/>
              </w:rPr>
              <w:t xml:space="preserve">年</w:t>
            </w:r>
            <w:r>
              <w:rPr>
                <w:rFonts w:hint="eastAsia"/>
                <w:color w:val="auto"/>
                <w:sz w:val="24"/>
                <w:highlight w:val="none"/>
                <w:lang w:val="en-US" w:eastAsia="zh-CN"/>
              </w:rPr>
              <w:t xml:space="preserve">1月1日</w:t>
            </w:r>
            <w:r>
              <w:rPr>
                <w:color w:val="auto"/>
                <w:sz w:val="24"/>
                <w:highlight w:val="none"/>
              </w:rPr>
              <w:t xml:space="preserve">（项目合同签订时间为准）</w:t>
            </w:r>
            <w:r>
              <w:rPr>
                <w:rFonts w:hint="eastAsia"/>
                <w:color w:val="auto"/>
                <w:sz w:val="24"/>
                <w:highlight w:val="none"/>
              </w:rPr>
              <w:t xml:space="preserve">以来</w:t>
            </w:r>
            <w:r>
              <w:rPr>
                <w:color w:val="auto"/>
                <w:sz w:val="24"/>
                <w:highlight w:val="none"/>
              </w:rPr>
              <w:t xml:space="preserve">承保</w:t>
            </w:r>
            <w:r>
              <w:rPr>
                <w:rFonts w:hint="eastAsia"/>
                <w:color w:val="auto"/>
                <w:sz w:val="24"/>
                <w:highlight w:val="none"/>
                <w:lang w:val="en-US" w:eastAsia="zh-CN"/>
              </w:rPr>
              <w:t xml:space="preserve">医疗</w:t>
            </w:r>
            <w:r>
              <w:rPr>
                <w:color w:val="auto"/>
                <w:sz w:val="24"/>
                <w:highlight w:val="none"/>
              </w:rPr>
              <w:t xml:space="preserve">保险</w:t>
            </w:r>
            <w:r>
              <w:rPr>
                <w:rFonts w:hint="eastAsia"/>
                <w:color w:val="auto"/>
                <w:sz w:val="24"/>
                <w:highlight w:val="none"/>
                <w:lang w:val="en-US" w:eastAsia="zh-CN"/>
              </w:rPr>
              <w:t xml:space="preserve">项目</w:t>
            </w:r>
            <w:r>
              <w:rPr>
                <w:color w:val="auto"/>
                <w:sz w:val="24"/>
                <w:highlight w:val="none"/>
              </w:rPr>
              <w:t xml:space="preserve">（包括职工大病保险、职工大额医疗补助保险、居民大病保险及险种内容相同但名称不同</w:t>
            </w:r>
            <w:r>
              <w:rPr>
                <w:rFonts w:hint="eastAsia"/>
                <w:color w:val="auto"/>
                <w:sz w:val="24"/>
                <w:highlight w:val="none"/>
                <w:lang w:val="en-US" w:eastAsia="zh-CN"/>
              </w:rPr>
              <w:t xml:space="preserve">以及与基本医保相关的补充医疗保险项目，具体为与医保部门开展的基本医疗、大病保险、补充医疗、医疗救助、城市定制型商业补充医疗保险等医保合作项目</w:t>
            </w:r>
            <w:r>
              <w:rPr>
                <w:color w:val="auto"/>
                <w:sz w:val="24"/>
                <w:highlight w:val="none"/>
              </w:rPr>
              <w:t xml:space="preserve">），每有一个</w:t>
            </w:r>
            <w:r>
              <w:rPr>
                <w:rFonts w:ascii="Times New Roman" w:hAnsi="Times New Roman" w:eastAsia="宋体" w:cs="Times New Roman"/>
                <w:b/>
                <w:bCs/>
                <w:color w:val="auto"/>
                <w:sz w:val="24"/>
                <w:highlight w:val="none"/>
              </w:rPr>
              <w:t xml:space="preserve">得</w:t>
            </w:r>
            <w:r>
              <w:rPr>
                <w:rFonts w:hint="default" w:ascii="Times New Roman" w:hAnsi="Times New Roman" w:eastAsia="宋体" w:cs="Times New Roman"/>
                <w:b/>
                <w:bCs/>
                <w:color w:val="auto"/>
                <w:sz w:val="24"/>
                <w:highlight w:val="none"/>
                <w:lang w:val="en-US" w:eastAsia="zh-CN"/>
              </w:rPr>
              <w:t xml:space="preserve">1</w:t>
            </w:r>
            <w:r>
              <w:rPr>
                <w:b/>
                <w:bCs/>
                <w:color w:val="auto"/>
                <w:sz w:val="24"/>
                <w:highlight w:val="none"/>
              </w:rPr>
              <w:t xml:space="preserve">分</w:t>
            </w:r>
            <w:r>
              <w:rPr>
                <w:color w:val="auto"/>
                <w:sz w:val="24"/>
                <w:highlight w:val="none"/>
              </w:rPr>
              <w:t xml:space="preserve">，最高</w:t>
            </w:r>
            <w:r>
              <w:rPr>
                <w:rFonts w:hint="default" w:ascii="Times New Roman" w:hAnsi="Times New Roman" w:cs="Times New Roman" w:eastAsiaTheme="majorEastAsia"/>
                <w:b/>
                <w:bCs/>
                <w:color w:val="auto"/>
                <w:sz w:val="24"/>
                <w:szCs w:val="24"/>
                <w:highlight w:val="none"/>
                <w:lang w:val="en-US" w:eastAsia="zh-CN" w:bidi="ar-SA"/>
              </w:rPr>
              <w:t xml:space="preserve">得</w:t>
            </w:r>
            <w:r>
              <w:rPr>
                <w:rFonts w:hint="eastAsia" w:cs="Times New Roman" w:eastAsiaTheme="majorEastAsia"/>
                <w:b/>
                <w:bCs/>
                <w:color w:val="auto"/>
                <w:sz w:val="24"/>
                <w:szCs w:val="24"/>
                <w:highlight w:val="none"/>
                <w:lang w:val="en-US" w:eastAsia="zh-CN" w:bidi="ar-SA"/>
              </w:rPr>
              <w:t xml:space="preserve">7</w:t>
            </w:r>
            <w:r>
              <w:rPr>
                <w:rFonts w:hint="default" w:ascii="Times New Roman" w:hAnsi="Times New Roman" w:cs="Times New Roman" w:eastAsiaTheme="majorEastAsia"/>
                <w:b/>
                <w:bCs/>
                <w:color w:val="auto"/>
                <w:sz w:val="24"/>
                <w:szCs w:val="24"/>
                <w:highlight w:val="none"/>
                <w:lang w:val="en-US" w:eastAsia="zh-CN" w:bidi="ar-SA"/>
              </w:rPr>
              <w:t xml:space="preserve">分</w:t>
            </w:r>
            <w:r>
              <w:rPr>
                <w:color w:val="auto"/>
                <w:sz w:val="24"/>
                <w:highlight w:val="none"/>
              </w:rPr>
              <w:t xml:space="preserve">。</w:t>
            </w:r>
            <w:r/>
          </w:p>
          <w:p>
            <w:pPr>
              <w:ind w:firstLine="482"/>
              <w:jc w:val="left"/>
              <w:keepLines w:val="0"/>
              <w:keepNext w:val="0"/>
              <w:pageBreakBefore w:val="0"/>
              <w:spacing w:line="380" w:lineRule="exact"/>
              <w:widowControl w:val="off"/>
              <w:rPr>
                <w:rFonts w:hint="eastAsia" w:eastAsiaTheme="minorEastAsia"/>
                <w:b/>
                <w:bCs/>
                <w:color w:val="auto"/>
                <w:sz w:val="24"/>
                <w:highlight w:val="none"/>
                <w:lang w:val="en-US" w:eastAsia="zh-CN"/>
              </w:rPr>
            </w:pPr>
            <w:r>
              <w:rPr>
                <w:b/>
                <w:bCs/>
                <w:color w:val="auto"/>
                <w:sz w:val="24"/>
                <w:highlight w:val="none"/>
              </w:rPr>
              <w:t xml:space="preserve">注：</w:t>
            </w:r>
            <w:r>
              <w:rPr>
                <w:rFonts w:hint="eastAsia"/>
                <w:b/>
                <w:bCs/>
                <w:color w:val="auto"/>
                <w:sz w:val="24"/>
                <w:highlight w:val="none"/>
                <w:lang w:val="en-US" w:eastAsia="zh-CN"/>
              </w:rPr>
              <w:t xml:space="preserve">1.</w:t>
            </w:r>
            <w:r>
              <w:rPr>
                <w:b/>
                <w:bCs/>
                <w:color w:val="auto"/>
                <w:sz w:val="24"/>
                <w:highlight w:val="none"/>
              </w:rPr>
              <w:t xml:space="preserve">投标文件中须提供合同复印件或扫描件或电子件加盖</w:t>
            </w:r>
            <w:r>
              <w:rPr>
                <w:rFonts w:hint="eastAsia"/>
                <w:b/>
                <w:bCs/>
                <w:color w:val="auto"/>
                <w:sz w:val="24"/>
                <w:highlight w:val="none"/>
                <w:lang w:eastAsia="zh-CN"/>
              </w:rPr>
              <w:t xml:space="preserve">投标人</w:t>
            </w:r>
            <w:r>
              <w:rPr>
                <w:b/>
                <w:bCs/>
                <w:color w:val="auto"/>
                <w:sz w:val="24"/>
                <w:highlight w:val="none"/>
              </w:rPr>
              <w:t xml:space="preserve">公章，合同内容必须能够准确体现签订时间和项目相应服务内容</w:t>
            </w:r>
            <w:r>
              <w:rPr>
                <w:rFonts w:hint="eastAsia"/>
                <w:b/>
                <w:bCs/>
                <w:color w:val="auto"/>
                <w:sz w:val="24"/>
                <w:highlight w:val="none"/>
                <w:lang w:eastAsia="zh-CN"/>
              </w:rPr>
              <w:t xml:space="preserve">。</w:t>
            </w:r>
            <w:r/>
          </w:p>
          <w:p>
            <w:pPr>
              <w:numPr>
                <w:ilvl w:val="-1"/>
                <w:numId w:val="0"/>
              </w:numPr>
              <w:ind w:firstLine="482"/>
              <w:jc w:val="left"/>
              <w:keepLines w:val="0"/>
              <w:keepNext w:val="0"/>
              <w:pageBreakBefore w:val="0"/>
              <w:spacing w:line="460" w:lineRule="exact"/>
              <w:widowControl w:val="off"/>
              <w:rPr>
                <w:rFonts w:hint="eastAsia"/>
                <w:b/>
                <w:bCs/>
                <w:color w:val="auto"/>
                <w:sz w:val="24"/>
                <w:highlight w:val="none"/>
                <w:lang w:val="en-US" w:eastAsia="zh-CN"/>
              </w:rPr>
            </w:pPr>
            <w:r>
              <w:rPr>
                <w:rFonts w:hint="eastAsia"/>
                <w:b/>
                <w:bCs/>
                <w:color w:val="auto"/>
                <w:sz w:val="24"/>
                <w:highlight w:val="none"/>
                <w:lang w:val="en-US" w:eastAsia="zh-CN"/>
              </w:rPr>
              <w:t xml:space="preserve">2.相同项目在不同年度、同一</w:t>
            </w:r>
            <w:r>
              <w:rPr>
                <w:rFonts w:hint="eastAsia" w:eastAsia="宋体"/>
                <w:b/>
                <w:bCs/>
                <w:color w:val="auto"/>
                <w:sz w:val="24"/>
                <w:szCs w:val="24"/>
                <w:highlight w:val="none"/>
                <w:lang w:val="en-US" w:eastAsia="zh-CN"/>
              </w:rPr>
              <w:t xml:space="preserve">直辖市/</w:t>
            </w:r>
            <w:r>
              <w:rPr>
                <w:rFonts w:hint="eastAsia"/>
                <w:b/>
                <w:bCs/>
                <w:color w:val="auto"/>
                <w:sz w:val="24"/>
                <w:highlight w:val="none"/>
                <w:lang w:val="en-US" w:eastAsia="zh-CN"/>
              </w:rPr>
              <w:t xml:space="preserve">地级行政区内开展的经验分只计算一次。一个直辖市/地级市内不论与市级单位签订的合同还是与县区级单位签订的合同都可以，但一个直辖市/地级市内只认可一个项目（合同）。</w:t>
            </w:r>
            <w:r/>
          </w:p>
          <w:p>
            <w:pPr>
              <w:ind w:firstLine="482"/>
              <w:jc w:val="left"/>
              <w:keepLines w:val="0"/>
              <w:keepNext w:val="0"/>
              <w:pageBreakBefore w:val="0"/>
              <w:spacing w:line="380" w:lineRule="exact"/>
              <w:widowControl w:val="off"/>
              <w:rPr>
                <w:rFonts w:ascii="Times New Roman" w:hAnsi="Times New Roman" w:cs="Times New Roman"/>
                <w:b/>
                <w:bCs/>
                <w:color w:val="auto"/>
                <w:sz w:val="24"/>
                <w:szCs w:val="24"/>
                <w:highlight w:val="none"/>
              </w:rPr>
            </w:pPr>
            <w:r>
              <w:rPr>
                <w:rFonts w:ascii="Times New Roman" w:hAnsi="Times New Roman" w:cs="Times New Roman"/>
                <w:b/>
                <w:bCs/>
                <w:color w:val="auto"/>
                <w:sz w:val="24"/>
                <w:szCs w:val="24"/>
                <w:highlight w:val="none"/>
              </w:rPr>
            </w:r>
            <w:r/>
          </w:p>
        </w:tc>
      </w:tr>
      <w:tr>
        <w:trPr>
          <w:jc w:val="center"/>
          <w:trHeight w:val="4160"/>
        </w:trPr>
        <w:tc>
          <w:tcPr>
            <w:shd w:val="clear" w:color="auto" w:fill="auto"/>
            <w:tcW w:w="2260" w:type="dxa"/>
            <w:vAlign w:val="center"/>
            <w:textDirection w:val="lrTb"/>
            <w:noWrap w:val="false"/>
          </w:tcPr>
          <w:p>
            <w:pPr>
              <w:jc w:val="center"/>
              <w:spacing w:line="520" w:lineRule="exact"/>
              <w:widowControl/>
              <w:rPr>
                <w:color w:val="auto"/>
                <w:sz w:val="24"/>
                <w:highlight w:val="none"/>
              </w:rPr>
            </w:pPr>
            <w:r>
              <w:rPr>
                <w:color w:val="auto"/>
                <w:sz w:val="24"/>
                <w:highlight w:val="none"/>
              </w:rPr>
              <w:t xml:space="preserve">承办长护险项目</w:t>
            </w:r>
            <w:r/>
          </w:p>
          <w:p>
            <w:pPr>
              <w:jc w:val="center"/>
              <w:spacing w:line="520" w:lineRule="exact"/>
              <w:widowControl/>
              <w:rPr>
                <w:rFonts w:hint="default" w:ascii="Times New Roman" w:hAnsi="Times New Roman" w:cs="Times New Roman" w:eastAsiaTheme="minorEastAsia"/>
                <w:color w:val="auto"/>
                <w:sz w:val="24"/>
                <w:szCs w:val="24"/>
                <w:highlight w:val="none"/>
                <w:lang w:eastAsia="zh-CN"/>
              </w:rPr>
            </w:pPr>
            <w:r>
              <w:rPr>
                <w:rFonts w:hint="eastAsia"/>
                <w:color w:val="auto"/>
                <w:sz w:val="24"/>
                <w:highlight w:val="none"/>
                <w:lang w:eastAsia="zh-CN"/>
              </w:rPr>
              <w:t xml:space="preserve">（</w:t>
            </w:r>
            <w:r>
              <w:rPr>
                <w:rFonts w:hint="eastAsia"/>
                <w:color w:val="auto"/>
                <w:sz w:val="24"/>
                <w:highlight w:val="none"/>
                <w:lang w:val="en-US" w:eastAsia="zh-CN"/>
              </w:rPr>
              <w:t xml:space="preserve">7分</w:t>
            </w:r>
            <w:r>
              <w:rPr>
                <w:rFonts w:hint="eastAsia"/>
                <w:color w:val="auto"/>
                <w:sz w:val="24"/>
                <w:highlight w:val="none"/>
                <w:lang w:eastAsia="zh-CN"/>
              </w:rPr>
              <w:t xml:space="preserve">）</w:t>
            </w:r>
            <w:r/>
          </w:p>
        </w:tc>
        <w:tc>
          <w:tcPr>
            <w:shd w:val="clear" w:color="auto" w:fill="auto"/>
            <w:tcW w:w="7201" w:type="dxa"/>
            <w:vAlign w:val="center"/>
            <w:textDirection w:val="lrTb"/>
            <w:noWrap w:val="false"/>
          </w:tcPr>
          <w:p>
            <w:pPr>
              <w:numPr>
                <w:ilvl w:val="0"/>
                <w:numId w:val="0"/>
              </w:numPr>
              <w:ind w:firstLine="480"/>
              <w:jc w:val="left"/>
              <w:spacing w:line="460" w:lineRule="exact"/>
              <w:rPr>
                <w:rFonts w:eastAsia="宋体"/>
                <w:b w:val="0"/>
                <w:bCs w:val="0"/>
                <w:color w:val="auto"/>
                <w:sz w:val="24"/>
                <w:szCs w:val="24"/>
                <w:highlight w:val="none"/>
                <w:lang w:val="en-US" w:eastAsia="zh-CN"/>
              </w:rPr>
            </w:pPr>
            <w:r>
              <w:rPr>
                <w:rFonts w:hint="eastAsia" w:eastAsia="宋体"/>
                <w:b w:val="0"/>
                <w:bCs w:val="0"/>
                <w:color w:val="auto"/>
                <w:sz w:val="24"/>
                <w:szCs w:val="24"/>
                <w:highlight w:val="none"/>
                <w:lang w:val="en-US" w:eastAsia="zh-CN"/>
              </w:rPr>
              <w:t xml:space="preserve">投标人</w:t>
            </w:r>
            <w:r>
              <w:rPr>
                <w:rFonts w:eastAsia="宋体"/>
                <w:b w:val="0"/>
                <w:bCs w:val="0"/>
                <w:color w:val="auto"/>
                <w:sz w:val="24"/>
                <w:szCs w:val="24"/>
                <w:highlight w:val="none"/>
                <w:lang w:val="en-US" w:eastAsia="zh-CN"/>
              </w:rPr>
              <w:t xml:space="preserve">所属</w:t>
            </w:r>
            <w:r>
              <w:rPr>
                <w:rFonts w:hint="default" w:eastAsia="宋体"/>
                <w:b w:val="0"/>
                <w:bCs w:val="0"/>
                <w:color w:val="auto"/>
                <w:sz w:val="24"/>
                <w:szCs w:val="24"/>
                <w:highlight w:val="none"/>
                <w:lang w:val="en-US" w:eastAsia="zh-CN"/>
              </w:rPr>
              <w:t xml:space="preserve">总</w:t>
            </w:r>
            <w:r>
              <w:rPr>
                <w:rFonts w:eastAsia="宋体"/>
                <w:b w:val="0"/>
                <w:bCs w:val="0"/>
                <w:color w:val="auto"/>
                <w:sz w:val="24"/>
                <w:szCs w:val="24"/>
                <w:highlight w:val="none"/>
                <w:lang w:val="en-US" w:eastAsia="zh-CN"/>
              </w:rPr>
              <w:t xml:space="preserve">公司或者</w:t>
            </w:r>
            <w:r>
              <w:rPr>
                <w:rFonts w:hint="default" w:eastAsia="宋体"/>
                <w:b w:val="0"/>
                <w:bCs w:val="0"/>
                <w:color w:val="auto"/>
                <w:sz w:val="24"/>
                <w:szCs w:val="24"/>
                <w:highlight w:val="none"/>
                <w:lang w:val="en-US" w:eastAsia="zh-CN"/>
              </w:rPr>
              <w:t xml:space="preserve">总</w:t>
            </w:r>
            <w:r>
              <w:rPr>
                <w:rFonts w:eastAsia="宋体"/>
                <w:b w:val="0"/>
                <w:bCs w:val="0"/>
                <w:color w:val="auto"/>
                <w:sz w:val="24"/>
                <w:szCs w:val="24"/>
                <w:highlight w:val="none"/>
                <w:lang w:val="en-US" w:eastAsia="zh-CN"/>
              </w:rPr>
              <w:t xml:space="preserve">公司所属的</w:t>
            </w:r>
            <w:r>
              <w:rPr>
                <w:rFonts w:hint="eastAsia" w:eastAsia="宋体"/>
                <w:b w:val="0"/>
                <w:bCs w:val="0"/>
                <w:color w:val="auto"/>
                <w:sz w:val="24"/>
                <w:szCs w:val="24"/>
                <w:highlight w:val="none"/>
                <w:lang w:val="en-US" w:eastAsia="zh-CN"/>
              </w:rPr>
              <w:t xml:space="preserve">分支机构</w:t>
            </w:r>
            <w:r>
              <w:rPr>
                <w:rFonts w:eastAsia="宋体"/>
                <w:b w:val="0"/>
                <w:bCs w:val="0"/>
                <w:color w:val="auto"/>
                <w:sz w:val="24"/>
                <w:szCs w:val="24"/>
                <w:highlight w:val="none"/>
                <w:lang w:val="en-US" w:eastAsia="zh-CN"/>
              </w:rPr>
              <w:t xml:space="preserve">自202</w:t>
            </w:r>
            <w:r>
              <w:rPr>
                <w:rFonts w:hint="eastAsia"/>
                <w:b w:val="0"/>
                <w:bCs w:val="0"/>
                <w:color w:val="auto"/>
                <w:sz w:val="24"/>
                <w:szCs w:val="24"/>
                <w:highlight w:val="none"/>
                <w:lang w:val="en-US" w:eastAsia="zh-CN"/>
              </w:rPr>
              <w:t xml:space="preserve">3</w:t>
            </w:r>
            <w:r>
              <w:rPr>
                <w:rFonts w:eastAsia="宋体"/>
                <w:b w:val="0"/>
                <w:bCs w:val="0"/>
                <w:color w:val="auto"/>
                <w:sz w:val="24"/>
                <w:szCs w:val="24"/>
                <w:highlight w:val="none"/>
                <w:lang w:val="en-US" w:eastAsia="zh-CN"/>
              </w:rPr>
              <w:t xml:space="preserve">年</w:t>
            </w:r>
            <w:r>
              <w:rPr>
                <w:rFonts w:hint="default" w:eastAsia="宋体"/>
                <w:b w:val="0"/>
                <w:bCs w:val="0"/>
                <w:color w:val="auto"/>
                <w:sz w:val="24"/>
                <w:szCs w:val="24"/>
                <w:highlight w:val="none"/>
                <w:lang w:val="en-US" w:eastAsia="zh-CN"/>
              </w:rPr>
              <w:t xml:space="preserve">1月1日</w:t>
            </w:r>
            <w:r>
              <w:rPr>
                <w:rFonts w:eastAsia="宋体"/>
                <w:b w:val="0"/>
                <w:bCs w:val="0"/>
                <w:color w:val="auto"/>
                <w:sz w:val="24"/>
                <w:szCs w:val="24"/>
                <w:highlight w:val="none"/>
                <w:lang w:val="en-US" w:eastAsia="zh-CN"/>
              </w:rPr>
              <w:t xml:space="preserve">（项目合同签订时间为准）以来承办（经办）长护险、照护险、失能险项目（包括险种内容相同但名称不同），每有一个</w:t>
            </w:r>
            <w:r>
              <w:rPr>
                <w:rFonts w:hint="default" w:ascii="Times New Roman" w:hAnsi="Times New Roman" w:cs="Times New Roman" w:eastAsiaTheme="majorEastAsia"/>
                <w:b/>
                <w:bCs/>
                <w:color w:val="auto"/>
                <w:sz w:val="24"/>
                <w:szCs w:val="24"/>
                <w:highlight w:val="none"/>
                <w:lang w:val="en-US" w:eastAsia="zh-CN" w:bidi="ar-SA"/>
              </w:rPr>
              <w:t xml:space="preserve">得1分，</w:t>
            </w:r>
            <w:r>
              <w:rPr>
                <w:rFonts w:eastAsia="宋体"/>
                <w:b w:val="0"/>
                <w:bCs w:val="0"/>
                <w:color w:val="auto"/>
                <w:sz w:val="24"/>
                <w:szCs w:val="24"/>
                <w:highlight w:val="none"/>
                <w:lang w:val="en-US" w:eastAsia="zh-CN"/>
              </w:rPr>
              <w:t xml:space="preserve">最高</w:t>
            </w:r>
            <w:r>
              <w:rPr>
                <w:rFonts w:hint="default" w:ascii="Times New Roman" w:hAnsi="Times New Roman" w:cs="Times New Roman" w:eastAsiaTheme="majorEastAsia"/>
                <w:b/>
                <w:bCs/>
                <w:color w:val="auto"/>
                <w:sz w:val="24"/>
                <w:szCs w:val="24"/>
                <w:highlight w:val="none"/>
                <w:lang w:val="en-US" w:eastAsia="zh-CN" w:bidi="ar-SA"/>
              </w:rPr>
              <w:t xml:space="preserve">得</w:t>
            </w:r>
            <w:r>
              <w:rPr>
                <w:rFonts w:hint="eastAsia" w:cs="Times New Roman" w:eastAsiaTheme="majorEastAsia"/>
                <w:b/>
                <w:bCs/>
                <w:color w:val="auto"/>
                <w:sz w:val="24"/>
                <w:szCs w:val="24"/>
                <w:highlight w:val="none"/>
                <w:lang w:val="en-US" w:eastAsia="zh-CN" w:bidi="ar-SA"/>
              </w:rPr>
              <w:t xml:space="preserve">7</w:t>
            </w:r>
            <w:r>
              <w:rPr>
                <w:rFonts w:hint="default" w:ascii="Times New Roman" w:hAnsi="Times New Roman" w:cs="Times New Roman" w:eastAsiaTheme="majorEastAsia"/>
                <w:b/>
                <w:bCs/>
                <w:color w:val="auto"/>
                <w:sz w:val="24"/>
                <w:szCs w:val="24"/>
                <w:highlight w:val="none"/>
                <w:lang w:val="en-US" w:eastAsia="zh-CN" w:bidi="ar-SA"/>
              </w:rPr>
              <w:t xml:space="preserve">分。</w:t>
            </w:r>
            <w:r/>
          </w:p>
          <w:p>
            <w:pPr>
              <w:numPr>
                <w:ilvl w:val="0"/>
                <w:numId w:val="0"/>
              </w:numPr>
              <w:jc w:val="left"/>
              <w:spacing w:line="460" w:lineRule="exact"/>
              <w:rPr>
                <w:rFonts w:eastAsia="宋体"/>
                <w:b/>
                <w:bCs/>
                <w:color w:val="auto"/>
                <w:sz w:val="24"/>
                <w:szCs w:val="24"/>
                <w:highlight w:val="none"/>
                <w:lang w:val="en-US" w:eastAsia="zh-CN"/>
              </w:rPr>
            </w:pPr>
            <w:r>
              <w:rPr>
                <w:rFonts w:eastAsia="宋体"/>
                <w:b/>
                <w:bCs/>
                <w:color w:val="auto"/>
                <w:sz w:val="24"/>
                <w:szCs w:val="24"/>
                <w:highlight w:val="none"/>
                <w:lang w:val="en-US" w:eastAsia="zh-CN"/>
              </w:rPr>
              <w:t xml:space="preserve">注：</w:t>
            </w:r>
            <w:r>
              <w:rPr>
                <w:rFonts w:hint="eastAsia" w:eastAsia="宋体"/>
                <w:b/>
                <w:bCs/>
                <w:color w:val="auto"/>
                <w:sz w:val="24"/>
                <w:szCs w:val="24"/>
                <w:highlight w:val="none"/>
                <w:lang w:val="en-US" w:eastAsia="zh-CN"/>
              </w:rPr>
              <w:t xml:space="preserve">1.</w:t>
            </w:r>
            <w:r>
              <w:rPr>
                <w:rFonts w:eastAsia="宋体"/>
                <w:b/>
                <w:bCs/>
                <w:color w:val="auto"/>
                <w:sz w:val="24"/>
                <w:szCs w:val="24"/>
                <w:highlight w:val="none"/>
                <w:lang w:val="en-US" w:eastAsia="zh-CN"/>
              </w:rPr>
              <w:t xml:space="preserve">投标文件中须提供合同复印件或扫描件或电子件加盖</w:t>
            </w:r>
            <w:r>
              <w:rPr>
                <w:rFonts w:hint="eastAsia" w:eastAsia="宋体"/>
                <w:b/>
                <w:bCs/>
                <w:color w:val="auto"/>
                <w:sz w:val="24"/>
                <w:szCs w:val="24"/>
                <w:highlight w:val="none"/>
                <w:lang w:val="en-US" w:eastAsia="zh-CN"/>
              </w:rPr>
              <w:t xml:space="preserve">投标人</w:t>
            </w:r>
            <w:r>
              <w:rPr>
                <w:rFonts w:eastAsia="宋体"/>
                <w:b/>
                <w:bCs/>
                <w:color w:val="auto"/>
                <w:sz w:val="24"/>
                <w:szCs w:val="24"/>
                <w:highlight w:val="none"/>
                <w:lang w:val="en-US" w:eastAsia="zh-CN"/>
              </w:rPr>
              <w:t xml:space="preserve">公章，合同内容必须能够准确体现签订时间和项目相应服务内容。</w:t>
            </w:r>
            <w:r/>
          </w:p>
          <w:p>
            <w:pPr>
              <w:numPr>
                <w:ilvl w:val="0"/>
                <w:numId w:val="0"/>
              </w:numPr>
              <w:ind w:firstLine="482"/>
              <w:jc w:val="left"/>
              <w:spacing w:line="460" w:lineRule="exact"/>
              <w:rPr>
                <w:rFonts w:ascii="Times New Roman" w:hAnsi="Times New Roman" w:cs="Times New Roman"/>
                <w:b/>
                <w:bCs/>
                <w:color w:val="auto"/>
                <w:sz w:val="24"/>
                <w:szCs w:val="24"/>
                <w:highlight w:val="none"/>
              </w:rPr>
            </w:pPr>
            <w:r>
              <w:rPr>
                <w:rFonts w:hint="eastAsia" w:eastAsia="宋体"/>
                <w:b/>
                <w:bCs/>
                <w:color w:val="auto"/>
                <w:sz w:val="24"/>
                <w:szCs w:val="24"/>
                <w:highlight w:val="none"/>
                <w:lang w:val="en-US" w:eastAsia="zh-CN"/>
              </w:rPr>
              <w:t xml:space="preserve">2.相同项目在不同年度、同一直辖市/地级行政区内开展的经验分只计算一次。</w:t>
            </w:r>
            <w:r>
              <w:rPr>
                <w:rFonts w:hint="eastAsia"/>
                <w:b/>
                <w:bCs/>
                <w:color w:val="auto"/>
                <w:sz w:val="24"/>
                <w:highlight w:val="none"/>
                <w:lang w:val="en-US" w:eastAsia="zh-CN"/>
              </w:rPr>
              <w:t xml:space="preserve">一个直辖市/地级市内不论与市级单位签订的合同还是与县区级单位签订的合同都可以，但一个直辖市/地级市内只认可一个项目（合同）。</w:t>
            </w:r>
            <w:r/>
          </w:p>
        </w:tc>
      </w:tr>
      <w:tr>
        <w:trPr>
          <w:jc w:val="center"/>
          <w:trHeight w:val="5300"/>
        </w:trPr>
        <w:tc>
          <w:tcPr>
            <w:shd w:val="clear" w:color="auto" w:fill="auto"/>
            <w:tcW w:w="2260" w:type="dxa"/>
            <w:vAlign w:val="center"/>
            <w:textDirection w:val="lrTb"/>
            <w:noWrap w:val="false"/>
          </w:tcPr>
          <w:p>
            <w:pPr>
              <w:jc w:val="center"/>
              <w:spacing w:line="520" w:lineRule="exact"/>
              <w:widowControl/>
              <w:rPr>
                <w:color w:val="auto"/>
                <w:sz w:val="24"/>
                <w:highlight w:val="none"/>
              </w:rPr>
            </w:pPr>
            <w:r>
              <w:rPr>
                <w:color w:val="auto"/>
                <w:sz w:val="24"/>
                <w:highlight w:val="none"/>
              </w:rPr>
              <w:t xml:space="preserve">人员配备</w:t>
            </w:r>
            <w:r/>
          </w:p>
          <w:p>
            <w:pPr>
              <w:jc w:val="center"/>
              <w:spacing w:line="520" w:lineRule="exact"/>
              <w:widowControl/>
              <w:rPr>
                <w:rFonts w:hint="eastAsia" w:eastAsiaTheme="minorEastAsia"/>
                <w:color w:val="auto"/>
                <w:sz w:val="24"/>
                <w:highlight w:val="none"/>
                <w:lang w:eastAsia="zh-CN"/>
              </w:rPr>
            </w:pPr>
            <w:r>
              <w:rPr>
                <w:rFonts w:hint="eastAsia"/>
                <w:color w:val="auto"/>
                <w:sz w:val="24"/>
                <w:highlight w:val="none"/>
                <w:lang w:eastAsia="zh-CN"/>
              </w:rPr>
              <w:t xml:space="preserve">（</w:t>
            </w:r>
            <w:r>
              <w:rPr>
                <w:rFonts w:hint="eastAsia"/>
                <w:color w:val="auto"/>
                <w:sz w:val="24"/>
                <w:highlight w:val="none"/>
                <w:lang w:val="en-US" w:eastAsia="zh-CN"/>
              </w:rPr>
              <w:t xml:space="preserve">5分</w:t>
            </w:r>
            <w:r>
              <w:rPr>
                <w:rFonts w:hint="eastAsia"/>
                <w:color w:val="auto"/>
                <w:sz w:val="24"/>
                <w:highlight w:val="none"/>
                <w:lang w:eastAsia="zh-CN"/>
              </w:rPr>
              <w:t xml:space="preserve">）</w:t>
            </w:r>
            <w:r/>
          </w:p>
        </w:tc>
        <w:tc>
          <w:tcPr>
            <w:shd w:val="clear" w:color="auto" w:fill="auto"/>
            <w:tcW w:w="7201" w:type="dxa"/>
            <w:vAlign w:val="center"/>
            <w:textDirection w:val="lrTb"/>
            <w:noWrap w:val="false"/>
          </w:tcPr>
          <w:p>
            <w:pPr>
              <w:pStyle w:val="728"/>
              <w:ind w:firstLine="482"/>
              <w:jc w:val="both"/>
              <w:keepLines w:val="0"/>
              <w:keepNext w:val="0"/>
              <w:pageBreakBefore w:val="0"/>
              <w:spacing w:beforeAutospacing="0" w:afterAutospacing="0" w:line="380" w:lineRule="atLeast"/>
              <w:widowControl w:val="off"/>
              <w:rPr>
                <w:rFonts w:hint="default" w:ascii="Times New Roman" w:hAnsi="Times New Roman" w:cs="Times New Roman" w:eastAsiaTheme="majorEastAsia"/>
                <w:b/>
                <w:bCs/>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 xml:space="preserve">1.拟派的项目负责人具有5年及以上保险行业工作经历的，</w:t>
            </w:r>
            <w:r>
              <w:rPr>
                <w:rFonts w:hint="default" w:ascii="Times New Roman" w:hAnsi="Times New Roman" w:cs="Times New Roman" w:eastAsiaTheme="majorEastAsia"/>
                <w:b/>
                <w:bCs/>
                <w:color w:val="auto"/>
                <w:sz w:val="24"/>
                <w:szCs w:val="24"/>
                <w:highlight w:val="none"/>
                <w:lang w:val="en-US" w:eastAsia="zh-CN" w:bidi="ar-SA"/>
              </w:rPr>
              <w:t xml:space="preserve">得</w:t>
            </w:r>
            <w:r>
              <w:rPr>
                <w:rFonts w:hint="eastAsia" w:cs="Times New Roman" w:eastAsiaTheme="majorEastAsia"/>
                <w:b/>
                <w:bCs/>
                <w:color w:val="auto"/>
                <w:sz w:val="24"/>
                <w:szCs w:val="24"/>
                <w:highlight w:val="none"/>
                <w:lang w:val="en-US" w:eastAsia="zh-CN" w:bidi="ar-SA"/>
              </w:rPr>
              <w:t xml:space="preserve">1</w:t>
            </w:r>
            <w:r>
              <w:rPr>
                <w:rFonts w:hint="default" w:ascii="Times New Roman" w:hAnsi="Times New Roman" w:cs="Times New Roman" w:eastAsiaTheme="majorEastAsia"/>
                <w:b/>
                <w:bCs/>
                <w:color w:val="auto"/>
                <w:sz w:val="24"/>
                <w:szCs w:val="24"/>
                <w:highlight w:val="none"/>
                <w:lang w:val="en-US" w:eastAsia="zh-CN" w:bidi="ar-SA"/>
              </w:rPr>
              <w:t xml:space="preserve">分。</w:t>
            </w:r>
            <w:r/>
          </w:p>
          <w:p>
            <w:pPr>
              <w:pStyle w:val="728"/>
              <w:ind w:firstLine="482"/>
              <w:jc w:val="both"/>
              <w:keepLines w:val="0"/>
              <w:keepNext w:val="0"/>
              <w:pageBreakBefore w:val="0"/>
              <w:spacing w:beforeAutospacing="0" w:afterAutospacing="0" w:line="380" w:lineRule="atLeast"/>
              <w:widowControl w:val="off"/>
              <w:rPr>
                <w:rFonts w:hint="default" w:ascii="Times New Roman" w:hAnsi="Times New Roman" w:cs="Times New Roman" w:eastAsiaTheme="majorEastAsia"/>
                <w:b/>
                <w:bCs/>
                <w:color w:val="auto"/>
                <w:sz w:val="24"/>
                <w:szCs w:val="24"/>
                <w:highlight w:val="none"/>
                <w:lang w:val="en-US" w:eastAsia="zh-CN" w:bidi="ar-SA"/>
              </w:rPr>
            </w:pPr>
            <w:r>
              <w:rPr>
                <w:rFonts w:hint="default" w:ascii="Times New Roman" w:hAnsi="Times New Roman" w:cs="Times New Roman" w:eastAsiaTheme="majorEastAsia"/>
                <w:b/>
                <w:bCs/>
                <w:color w:val="auto"/>
                <w:sz w:val="24"/>
                <w:szCs w:val="24"/>
                <w:highlight w:val="none"/>
                <w:lang w:val="en-US" w:eastAsia="zh-CN" w:bidi="ar-SA"/>
              </w:rPr>
              <w:t xml:space="preserve">注：项目负责人具有5年及以上保险行业工作经历的需在投标文件中提供加盖投标人公章的承诺书，格式自拟（需体现工作单位、工作年限、证明人等）；同时需提供2026年1月以来任意一个月投标人为其缴纳的社保记录。</w:t>
            </w:r>
            <w:r/>
          </w:p>
          <w:p>
            <w:pPr>
              <w:pStyle w:val="728"/>
              <w:numPr>
                <w:ilvl w:val="0"/>
                <w:numId w:val="2"/>
              </w:numPr>
              <w:ind w:firstLine="482"/>
              <w:jc w:val="both"/>
              <w:keepLines w:val="0"/>
              <w:keepNext w:val="0"/>
              <w:pageBreakBefore w:val="0"/>
              <w:spacing w:beforeAutospacing="0" w:afterAutospacing="0" w:line="380" w:lineRule="atLeast"/>
              <w:widowControl w:val="off"/>
              <w:rPr>
                <w:rFonts w:hint="default" w:ascii="Times New Roman" w:hAnsi="Times New Roman" w:cs="Times New Roman" w:eastAsiaTheme="majorEastAsia"/>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 xml:space="preserve">投标人承诺按照每7万参保人员不少于1名的标准配备长期护理保险经办服务全职工作人员，</w:t>
            </w:r>
            <w:r>
              <w:rPr>
                <w:rFonts w:hint="default" w:ascii="Times New Roman" w:hAnsi="Times New Roman" w:cs="Times New Roman" w:eastAsiaTheme="majorEastAsia"/>
                <w:b/>
                <w:bCs/>
                <w:color w:val="auto"/>
                <w:sz w:val="24"/>
                <w:szCs w:val="24"/>
                <w:highlight w:val="none"/>
                <w:lang w:val="en-US" w:eastAsia="zh-CN" w:bidi="ar-SA"/>
              </w:rPr>
              <w:t xml:space="preserve">得1分；</w:t>
            </w:r>
            <w:r>
              <w:rPr>
                <w:rFonts w:hint="default" w:ascii="Times New Roman" w:hAnsi="Times New Roman" w:cs="Times New Roman" w:eastAsiaTheme="majorEastAsia"/>
                <w:color w:val="auto"/>
                <w:sz w:val="24"/>
                <w:szCs w:val="24"/>
                <w:highlight w:val="none"/>
                <w:lang w:val="en-US" w:eastAsia="zh-CN" w:bidi="ar-SA"/>
              </w:rPr>
              <w:t xml:space="preserve">承诺配备的人员中，医学、康复、护理、信息、统计、财务等专业（具有本科及以上学历）的人员比例不少于30%，</w:t>
            </w:r>
            <w:r>
              <w:rPr>
                <w:rFonts w:hint="default" w:ascii="Times New Roman" w:hAnsi="Times New Roman" w:cs="Times New Roman" w:eastAsiaTheme="majorEastAsia"/>
                <w:b/>
                <w:bCs/>
                <w:color w:val="auto"/>
                <w:sz w:val="24"/>
                <w:szCs w:val="24"/>
                <w:highlight w:val="none"/>
                <w:lang w:val="en-US" w:eastAsia="zh-CN" w:bidi="ar-SA"/>
              </w:rPr>
              <w:t xml:space="preserve">得1分。</w:t>
            </w:r>
            <w:r>
              <w:rPr>
                <w:rFonts w:hint="default" w:ascii="Times New Roman" w:hAnsi="Times New Roman" w:cs="Times New Roman" w:eastAsiaTheme="majorEastAsia"/>
                <w:color w:val="auto"/>
                <w:sz w:val="24"/>
                <w:szCs w:val="24"/>
                <w:highlight w:val="none"/>
                <w:lang w:val="en-US" w:eastAsia="zh-CN" w:bidi="ar-SA"/>
              </w:rPr>
              <w:t xml:space="preserve">未承诺的</w:t>
            </w:r>
            <w:r>
              <w:rPr>
                <w:rFonts w:hint="default" w:ascii="Times New Roman" w:hAnsi="Times New Roman" w:cs="Times New Roman" w:eastAsiaTheme="majorEastAsia"/>
                <w:b/>
                <w:bCs/>
                <w:color w:val="auto"/>
                <w:sz w:val="24"/>
                <w:szCs w:val="24"/>
                <w:highlight w:val="none"/>
                <w:lang w:val="en-US" w:eastAsia="zh-CN" w:bidi="ar-SA"/>
              </w:rPr>
              <w:t xml:space="preserve">不得分</w:t>
            </w:r>
            <w:r>
              <w:rPr>
                <w:rFonts w:hint="default" w:ascii="Times New Roman" w:hAnsi="Times New Roman" w:cs="Times New Roman" w:eastAsiaTheme="majorEastAsia"/>
                <w:color w:val="auto"/>
                <w:sz w:val="24"/>
                <w:szCs w:val="24"/>
                <w:highlight w:val="none"/>
                <w:lang w:val="en-US" w:eastAsia="zh-CN" w:bidi="ar-SA"/>
              </w:rPr>
              <w:t xml:space="preserve">。</w:t>
            </w:r>
            <w:r/>
          </w:p>
          <w:p>
            <w:pPr>
              <w:pStyle w:val="728"/>
              <w:ind w:firstLine="482"/>
              <w:jc w:val="both"/>
              <w:keepLines w:val="0"/>
              <w:keepNext w:val="0"/>
              <w:pageBreakBefore w:val="0"/>
              <w:spacing w:beforeAutospacing="0" w:afterAutospacing="0" w:line="380" w:lineRule="atLeast"/>
              <w:widowControl w:val="off"/>
              <w:rPr>
                <w:rFonts w:hint="default" w:ascii="Times New Roman" w:hAnsi="Times New Roman" w:cs="Times New Roman" w:eastAsiaTheme="majorEastAsia"/>
                <w:b/>
                <w:bCs/>
                <w:color w:val="auto"/>
                <w:sz w:val="24"/>
                <w:szCs w:val="24"/>
                <w:highlight w:val="none"/>
                <w:lang w:val="en-US" w:eastAsia="zh-CN" w:bidi="ar-SA"/>
              </w:rPr>
            </w:pPr>
            <w:r>
              <w:rPr>
                <w:rFonts w:hint="default" w:ascii="Times New Roman" w:hAnsi="Times New Roman" w:cs="Times New Roman" w:eastAsiaTheme="majorEastAsia"/>
                <w:b/>
                <w:bCs/>
                <w:color w:val="auto"/>
                <w:sz w:val="24"/>
                <w:szCs w:val="24"/>
                <w:highlight w:val="none"/>
                <w:lang w:val="en-US" w:eastAsia="zh-CN" w:bidi="ar-SA"/>
              </w:rPr>
              <w:t xml:space="preserve">注：需在投标文件中提供加盖投标人公章的承诺书，格式自拟。</w:t>
            </w:r>
            <w:r/>
          </w:p>
          <w:p>
            <w:pPr>
              <w:pStyle w:val="728"/>
              <w:numPr>
                <w:ilvl w:val="0"/>
                <w:numId w:val="0"/>
              </w:numPr>
              <w:ind w:firstLine="482"/>
              <w:jc w:val="both"/>
              <w:keepLines w:val="0"/>
              <w:keepNext w:val="0"/>
              <w:pageBreakBefore w:val="0"/>
              <w:spacing w:beforeAutospacing="0" w:afterAutospacing="0" w:line="380" w:lineRule="atLeast"/>
              <w:widowControl w:val="off"/>
              <w:rPr>
                <w:rFonts w:hint="default" w:ascii="Times New Roman" w:hAnsi="Times New Roman" w:cs="Times New Roman" w:eastAsiaTheme="majorEastAsia"/>
                <w:color w:val="auto"/>
                <w:sz w:val="24"/>
                <w:szCs w:val="24"/>
                <w:highlight w:val="none"/>
                <w:lang w:val="en-US" w:eastAsia="zh-CN" w:bidi="ar-SA"/>
              </w:rPr>
            </w:pPr>
            <w:r>
              <w:rPr>
                <w:rFonts w:hint="eastAsia" w:cs="Times New Roman" w:eastAsiaTheme="majorEastAsia"/>
                <w:color w:val="auto"/>
                <w:sz w:val="24"/>
                <w:szCs w:val="24"/>
                <w:lang w:val="en-US" w:eastAsia="zh-CN" w:bidi="ar-SA"/>
              </w:rPr>
              <w:t xml:space="preserve">3</w:t>
            </w:r>
            <w:r>
              <w:rPr>
                <w:rFonts w:hint="default" w:ascii="Times New Roman" w:hAnsi="Times New Roman" w:cs="Times New Roman" w:eastAsiaTheme="majorEastAsia"/>
                <w:color w:val="auto"/>
                <w:sz w:val="24"/>
                <w:szCs w:val="24"/>
                <w:lang w:val="en-US" w:eastAsia="zh-CN" w:bidi="ar-SA"/>
              </w:rPr>
              <w:t xml:space="preserve">.</w:t>
            </w:r>
            <w:r>
              <w:rPr>
                <w:rFonts w:hint="default" w:ascii="Times New Roman" w:hAnsi="Times New Roman" w:cs="Times New Roman" w:eastAsiaTheme="majorEastAsia"/>
                <w:color w:val="auto"/>
                <w:sz w:val="24"/>
                <w:szCs w:val="24"/>
                <w:highlight w:val="none"/>
                <w:lang w:val="en-US" w:eastAsia="zh-CN" w:bidi="ar-SA"/>
              </w:rPr>
              <w:t xml:space="preserve">投标人承诺在中标后30天内完成项目工作人员招录手续并完成项目团队组建的</w:t>
            </w:r>
            <w:r>
              <w:rPr>
                <w:rFonts w:hint="default" w:ascii="Times New Roman" w:hAnsi="Times New Roman" w:cs="Times New Roman" w:eastAsiaTheme="majorEastAsia"/>
                <w:b/>
                <w:bCs/>
                <w:color w:val="auto"/>
                <w:sz w:val="24"/>
                <w:szCs w:val="24"/>
                <w:highlight w:val="none"/>
                <w:lang w:val="en-US" w:eastAsia="zh-CN" w:bidi="ar-SA"/>
              </w:rPr>
              <w:t xml:space="preserve">得2分</w:t>
            </w:r>
            <w:r>
              <w:rPr>
                <w:rFonts w:hint="default" w:ascii="Times New Roman" w:hAnsi="Times New Roman" w:cs="Times New Roman" w:eastAsiaTheme="majorEastAsia"/>
                <w:color w:val="auto"/>
                <w:sz w:val="24"/>
                <w:szCs w:val="24"/>
                <w:highlight w:val="none"/>
                <w:lang w:val="en-US" w:eastAsia="zh-CN" w:bidi="ar-SA"/>
              </w:rPr>
              <w:t xml:space="preserve">，不承诺的不得分。</w:t>
            </w:r>
            <w:r/>
          </w:p>
          <w:p>
            <w:pPr>
              <w:pStyle w:val="710"/>
              <w:ind w:firstLine="482"/>
              <w:keepLines w:val="0"/>
              <w:keepNext w:val="0"/>
              <w:pageBreakBefore w:val="0"/>
              <w:spacing w:line="380" w:lineRule="atLeast"/>
              <w:widowControl w:val="off"/>
              <w:rPr>
                <w:rFonts w:hint="eastAsia" w:eastAsia="宋体"/>
                <w:b w:val="0"/>
                <w:bCs w:val="0"/>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bidi="ar-SA"/>
              </w:rPr>
              <w:t xml:space="preserve">注：需在投标文件中提供加盖投标人公章的承诺书，格式自拟。</w:t>
            </w:r>
            <w:r/>
          </w:p>
        </w:tc>
      </w:tr>
      <w:tr>
        <w:trPr>
          <w:jc w:val="center"/>
          <w:trHeight w:val="3050"/>
        </w:trPr>
        <w:tc>
          <w:tcPr>
            <w:shd w:val="clear" w:color="auto" w:fill="auto"/>
            <w:tcW w:w="2260" w:type="dxa"/>
            <w:vAlign w:val="center"/>
            <w:textDirection w:val="lrTb"/>
            <w:noWrap w:val="false"/>
          </w:tcPr>
          <w:p>
            <w:pPr>
              <w:jc w:val="center"/>
              <w:spacing w:line="520" w:lineRule="exact"/>
              <w:widowControl/>
              <w:rPr>
                <w:color w:val="auto"/>
                <w:sz w:val="24"/>
                <w:highlight w:val="none"/>
              </w:rPr>
            </w:pPr>
            <w:r>
              <w:rPr>
                <w:color w:val="auto"/>
                <w:sz w:val="24"/>
                <w:highlight w:val="none"/>
              </w:rPr>
              <w:t xml:space="preserve">办公场所及设备</w:t>
            </w:r>
            <w:r/>
          </w:p>
          <w:p>
            <w:pPr>
              <w:jc w:val="center"/>
              <w:spacing w:line="520" w:lineRule="exact"/>
              <w:widowControl/>
              <w:rPr>
                <w:rFonts w:hint="eastAsia" w:eastAsiaTheme="minorEastAsia"/>
                <w:color w:val="auto"/>
                <w:sz w:val="24"/>
                <w:highlight w:val="none"/>
                <w:lang w:eastAsia="zh-CN"/>
              </w:rPr>
            </w:pPr>
            <w:r>
              <w:rPr>
                <w:rFonts w:hint="eastAsia"/>
                <w:color w:val="auto"/>
                <w:sz w:val="24"/>
                <w:highlight w:val="none"/>
                <w:lang w:eastAsia="zh-CN"/>
              </w:rPr>
              <w:t xml:space="preserve">（</w:t>
            </w:r>
            <w:r>
              <w:rPr>
                <w:rFonts w:hint="eastAsia"/>
                <w:color w:val="auto"/>
                <w:sz w:val="24"/>
                <w:highlight w:val="none"/>
                <w:lang w:val="en-US" w:eastAsia="zh-CN"/>
              </w:rPr>
              <w:t xml:space="preserve">4分</w:t>
            </w:r>
            <w:r>
              <w:rPr>
                <w:rFonts w:hint="eastAsia"/>
                <w:color w:val="auto"/>
                <w:sz w:val="24"/>
                <w:highlight w:val="none"/>
                <w:lang w:eastAsia="zh-CN"/>
              </w:rPr>
              <w:t xml:space="preserve">）</w:t>
            </w:r>
            <w:r/>
          </w:p>
        </w:tc>
        <w:tc>
          <w:tcPr>
            <w:shd w:val="clear" w:color="auto" w:fill="auto"/>
            <w:tcW w:w="7201" w:type="dxa"/>
            <w:vAlign w:val="center"/>
            <w:textDirection w:val="lrTb"/>
            <w:noWrap w:val="false"/>
          </w:tcPr>
          <w:p>
            <w:pPr>
              <w:pStyle w:val="728"/>
              <w:numPr>
                <w:ilvl w:val="0"/>
                <w:numId w:val="3"/>
              </w:numPr>
              <w:ind w:firstLine="482"/>
              <w:jc w:val="both"/>
              <w:keepLines w:val="0"/>
              <w:keepNext w:val="0"/>
              <w:pageBreakBefore w:val="0"/>
              <w:spacing w:beforeAutospacing="0" w:afterAutospacing="0" w:line="480" w:lineRule="exact"/>
              <w:widowControl w:val="off"/>
              <w:rPr>
                <w:rFonts w:hint="default" w:ascii="Times New Roman" w:hAnsi="Times New Roman" w:cs="Times New Roman" w:eastAsiaTheme="majorEastAsia"/>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 xml:space="preserve">投标人承诺提供办公场所、办公设备（配备打印机、复印机等能够满足办公需求的办公设备，每人配备办公电脑，核查岗应按岗位要求配备便携电脑、执法记录仪、录音笔等记录核查设备）及车辆配置的，</w:t>
            </w:r>
            <w:r>
              <w:rPr>
                <w:rFonts w:hint="default" w:ascii="Times New Roman" w:hAnsi="Times New Roman" w:cs="Times New Roman" w:eastAsiaTheme="majorEastAsia"/>
                <w:b/>
                <w:bCs/>
                <w:color w:val="auto"/>
                <w:sz w:val="24"/>
                <w:szCs w:val="24"/>
                <w:highlight w:val="none"/>
                <w:lang w:val="en-US" w:eastAsia="zh-CN" w:bidi="ar-SA"/>
              </w:rPr>
              <w:t xml:space="preserve">得2分。</w:t>
            </w:r>
            <w:r>
              <w:rPr>
                <w:rFonts w:hint="default" w:ascii="Times New Roman" w:hAnsi="Times New Roman" w:cs="Times New Roman" w:eastAsiaTheme="majorEastAsia"/>
                <w:color w:val="auto"/>
                <w:sz w:val="24"/>
                <w:szCs w:val="24"/>
                <w:highlight w:val="none"/>
                <w:lang w:val="en-US" w:eastAsia="zh-CN" w:bidi="ar-SA"/>
              </w:rPr>
              <w:t xml:space="preserve">未承诺的</w:t>
            </w:r>
            <w:r>
              <w:rPr>
                <w:rFonts w:hint="default" w:ascii="Times New Roman" w:hAnsi="Times New Roman" w:cs="Times New Roman" w:eastAsiaTheme="majorEastAsia"/>
                <w:b/>
                <w:bCs/>
                <w:color w:val="auto"/>
                <w:sz w:val="24"/>
                <w:szCs w:val="24"/>
                <w:highlight w:val="none"/>
                <w:lang w:val="en-US" w:eastAsia="zh-CN" w:bidi="ar-SA"/>
              </w:rPr>
              <w:t xml:space="preserve">不得分</w:t>
            </w:r>
            <w:r>
              <w:rPr>
                <w:rFonts w:hint="default" w:ascii="Times New Roman" w:hAnsi="Times New Roman" w:cs="Times New Roman" w:eastAsiaTheme="majorEastAsia"/>
                <w:color w:val="auto"/>
                <w:sz w:val="24"/>
                <w:szCs w:val="24"/>
                <w:highlight w:val="none"/>
                <w:lang w:val="en-US" w:eastAsia="zh-CN" w:bidi="ar-SA"/>
              </w:rPr>
              <w:t xml:space="preserve">。</w:t>
            </w:r>
            <w:r/>
          </w:p>
          <w:p>
            <w:pPr>
              <w:pStyle w:val="728"/>
              <w:numPr>
                <w:numId w:val="0"/>
              </w:numPr>
              <w:ind w:firstLine="480"/>
              <w:jc w:val="both"/>
              <w:keepLines w:val="0"/>
              <w:keepNext w:val="0"/>
              <w:pageBreakBefore w:val="0"/>
              <w:spacing w:beforeAutospacing="0" w:afterAutospacing="0" w:line="480" w:lineRule="exact"/>
              <w:widowControl w:val="off"/>
              <w:rPr>
                <w:rFonts w:hint="default" w:ascii="Times New Roman" w:hAnsi="Times New Roman" w:cs="Times New Roman" w:eastAsiaTheme="majorEastAsia"/>
                <w:b/>
                <w:bCs/>
                <w:color w:val="auto"/>
                <w:sz w:val="24"/>
                <w:szCs w:val="24"/>
                <w:highlight w:val="none"/>
                <w:lang w:val="en-US" w:eastAsia="zh-CN" w:bidi="ar-SA"/>
              </w:rPr>
            </w:pPr>
            <w:r>
              <w:rPr>
                <w:rFonts w:hint="default" w:ascii="Times New Roman" w:hAnsi="Times New Roman" w:cs="Times New Roman" w:eastAsiaTheme="majorEastAsia"/>
                <w:b/>
                <w:bCs/>
                <w:color w:val="auto"/>
                <w:sz w:val="24"/>
                <w:szCs w:val="24"/>
                <w:highlight w:val="none"/>
                <w:lang w:val="en-US" w:eastAsia="zh-CN" w:bidi="ar-SA"/>
              </w:rPr>
              <w:t xml:space="preserve">注：需在投标文件中提供加盖投标人公章的承诺书，格式自拟。</w:t>
            </w:r>
            <w:r/>
          </w:p>
          <w:p>
            <w:pPr>
              <w:pStyle w:val="728"/>
              <w:numPr>
                <w:ilvl w:val="0"/>
                <w:numId w:val="3"/>
              </w:numPr>
              <w:ind w:firstLine="482"/>
              <w:jc w:val="both"/>
              <w:keepLines w:val="0"/>
              <w:keepNext w:val="0"/>
              <w:pageBreakBefore w:val="0"/>
              <w:spacing w:beforeAutospacing="0" w:afterAutospacing="0" w:line="480" w:lineRule="exact"/>
              <w:widowControl w:val="off"/>
              <w:rPr>
                <w:rFonts w:hint="default" w:ascii="Times New Roman" w:hAnsi="Times New Roman" w:cs="Times New Roman" w:eastAsiaTheme="majorEastAsia"/>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 xml:space="preserve">投标人承诺在中标后30天完成办公场所、办公设备及车辆配置的的</w:t>
            </w:r>
            <w:r>
              <w:rPr>
                <w:rFonts w:hint="default" w:ascii="Times New Roman" w:hAnsi="Times New Roman" w:cs="Times New Roman" w:eastAsiaTheme="majorEastAsia"/>
                <w:b/>
                <w:bCs/>
                <w:color w:val="auto"/>
                <w:sz w:val="24"/>
                <w:szCs w:val="24"/>
                <w:highlight w:val="none"/>
                <w:lang w:val="en-US" w:eastAsia="zh-CN" w:bidi="ar-SA"/>
              </w:rPr>
              <w:t xml:space="preserve">得2分</w:t>
            </w:r>
            <w:r>
              <w:rPr>
                <w:rFonts w:hint="eastAsia" w:cs="Times New Roman" w:eastAsiaTheme="majorEastAsia"/>
                <w:color w:val="auto"/>
                <w:sz w:val="24"/>
                <w:szCs w:val="24"/>
                <w:highlight w:val="none"/>
                <w:lang w:val="en-US" w:eastAsia="zh-CN" w:bidi="ar-SA"/>
              </w:rPr>
              <w:t xml:space="preserve">。未</w:t>
            </w:r>
            <w:r>
              <w:rPr>
                <w:rFonts w:hint="default" w:ascii="Times New Roman" w:hAnsi="Times New Roman" w:cs="Times New Roman" w:eastAsiaTheme="majorEastAsia"/>
                <w:color w:val="auto"/>
                <w:sz w:val="24"/>
                <w:szCs w:val="24"/>
                <w:highlight w:val="none"/>
                <w:lang w:val="en-US" w:eastAsia="zh-CN" w:bidi="ar-SA"/>
              </w:rPr>
              <w:t xml:space="preserve">承诺的</w:t>
            </w:r>
            <w:r>
              <w:rPr>
                <w:rFonts w:hint="default" w:ascii="Times New Roman" w:hAnsi="Times New Roman" w:cs="Times New Roman" w:eastAsiaTheme="majorEastAsia"/>
                <w:b/>
                <w:bCs/>
                <w:color w:val="auto"/>
                <w:sz w:val="24"/>
                <w:szCs w:val="24"/>
                <w:highlight w:val="none"/>
                <w:lang w:val="en-US" w:eastAsia="zh-CN" w:bidi="ar-SA"/>
              </w:rPr>
              <w:t xml:space="preserve">不得分</w:t>
            </w:r>
            <w:r>
              <w:rPr>
                <w:rFonts w:hint="default" w:ascii="Times New Roman" w:hAnsi="Times New Roman" w:cs="Times New Roman" w:eastAsiaTheme="majorEastAsia"/>
                <w:color w:val="auto"/>
                <w:sz w:val="24"/>
                <w:szCs w:val="24"/>
                <w:highlight w:val="none"/>
                <w:lang w:val="en-US" w:eastAsia="zh-CN" w:bidi="ar-SA"/>
              </w:rPr>
              <w:t xml:space="preserve">。</w:t>
            </w:r>
            <w:r/>
          </w:p>
          <w:p>
            <w:pPr>
              <w:pStyle w:val="710"/>
              <w:ind w:firstLine="482"/>
              <w:keepLines w:val="0"/>
              <w:keepNext w:val="0"/>
              <w:pageBreakBefore w:val="0"/>
              <w:spacing w:line="440" w:lineRule="exact"/>
              <w:widowControl w:val="off"/>
              <w:rPr>
                <w:rFonts w:hint="eastAsia" w:eastAsia="宋体"/>
                <w:b w:val="0"/>
                <w:bCs w:val="0"/>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bidi="ar-SA"/>
              </w:rPr>
              <w:t xml:space="preserve">注：需在投标文件中提供加盖投标人公章的承诺书，格式自拟。</w:t>
            </w:r>
            <w:r/>
          </w:p>
        </w:tc>
      </w:tr>
      <w:tr>
        <w:trPr>
          <w:jc w:val="center"/>
          <w:trHeight w:val="621"/>
        </w:trPr>
        <w:tc>
          <w:tcPr>
            <w:shd w:val="clear" w:color="auto" w:fill="auto"/>
            <w:tcW w:w="2260" w:type="dxa"/>
            <w:vAlign w:val="center"/>
            <w:textDirection w:val="lrTb"/>
            <w:noWrap w:val="false"/>
          </w:tcPr>
          <w:p>
            <w:pPr>
              <w:jc w:val="center"/>
              <w:spacing w:line="520" w:lineRule="exact"/>
              <w:widowControl/>
              <w:rPr>
                <w:rFonts w:hint="eastAsia" w:eastAsiaTheme="minorEastAsia"/>
                <w:color w:val="auto"/>
                <w:sz w:val="24"/>
                <w:highlight w:val="none"/>
                <w:lang w:eastAsia="zh-CN"/>
              </w:rPr>
            </w:pPr>
            <w:r>
              <w:rPr>
                <w:color w:val="auto"/>
                <w:sz w:val="24"/>
                <w:highlight w:val="none"/>
              </w:rPr>
              <w:t xml:space="preserve">工作经费</w:t>
            </w:r>
            <w:r>
              <w:rPr>
                <w:rFonts w:hint="eastAsia"/>
                <w:color w:val="auto"/>
                <w:sz w:val="24"/>
                <w:highlight w:val="none"/>
                <w:lang w:eastAsia="zh-CN"/>
              </w:rPr>
              <w:t xml:space="preserve">（</w:t>
            </w:r>
            <w:r>
              <w:rPr>
                <w:rFonts w:hint="eastAsia"/>
                <w:color w:val="auto"/>
                <w:sz w:val="24"/>
                <w:highlight w:val="none"/>
                <w:lang w:val="en-US" w:eastAsia="zh-CN"/>
              </w:rPr>
              <w:t xml:space="preserve">3分</w:t>
            </w:r>
            <w:r>
              <w:rPr>
                <w:rFonts w:hint="eastAsia"/>
                <w:color w:val="auto"/>
                <w:sz w:val="24"/>
                <w:highlight w:val="none"/>
                <w:lang w:eastAsia="zh-CN"/>
              </w:rPr>
              <w:t xml:space="preserve">）</w:t>
            </w:r>
            <w:r/>
          </w:p>
        </w:tc>
        <w:tc>
          <w:tcPr>
            <w:shd w:val="clear" w:color="auto" w:fill="auto"/>
            <w:tcW w:w="7201" w:type="dxa"/>
            <w:vAlign w:val="center"/>
            <w:textDirection w:val="lrTb"/>
            <w:noWrap w:val="false"/>
          </w:tcPr>
          <w:p>
            <w:pPr>
              <w:pStyle w:val="728"/>
              <w:ind w:firstLine="480"/>
              <w:jc w:val="both"/>
              <w:spacing w:beforeAutospacing="0" w:afterAutospacing="0" w:line="560" w:lineRule="exact"/>
              <w:rPr>
                <w:rFonts w:hint="default" w:ascii="Times New Roman" w:hAnsi="Times New Roman" w:cs="Times New Roman" w:eastAsiaTheme="majorEastAsia"/>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 xml:space="preserve">长期护理保险因发展需要，需加大经费投入，投标人承诺对长期护理保险制度实施工作提供准备金（招标项目预算金额的1%），用于长期护理保险服务市场的培育及实施准备工作、履约考核等，</w:t>
            </w:r>
            <w:r>
              <w:rPr>
                <w:rFonts w:hint="default" w:ascii="Times New Roman" w:hAnsi="Times New Roman" w:cs="Times New Roman" w:eastAsiaTheme="majorEastAsia"/>
                <w:b/>
                <w:bCs/>
                <w:color w:val="auto"/>
                <w:sz w:val="24"/>
                <w:szCs w:val="24"/>
                <w:highlight w:val="none"/>
                <w:lang w:val="en-US" w:eastAsia="zh-CN" w:bidi="ar-SA"/>
              </w:rPr>
              <w:t xml:space="preserve">得3分。</w:t>
            </w:r>
            <w:r>
              <w:rPr>
                <w:rFonts w:hint="default" w:ascii="Times New Roman" w:hAnsi="Times New Roman" w:cs="Times New Roman" w:eastAsiaTheme="majorEastAsia"/>
                <w:color w:val="auto"/>
                <w:sz w:val="24"/>
                <w:szCs w:val="24"/>
                <w:highlight w:val="none"/>
                <w:lang w:val="en-US" w:eastAsia="zh-CN" w:bidi="ar-SA"/>
              </w:rPr>
              <w:t xml:space="preserve">未承诺的</w:t>
            </w:r>
            <w:r>
              <w:rPr>
                <w:rFonts w:hint="default" w:ascii="Times New Roman" w:hAnsi="Times New Roman" w:cs="Times New Roman" w:eastAsiaTheme="majorEastAsia"/>
                <w:b/>
                <w:bCs/>
                <w:color w:val="auto"/>
                <w:sz w:val="24"/>
                <w:szCs w:val="24"/>
                <w:highlight w:val="none"/>
                <w:lang w:val="en-US" w:eastAsia="zh-CN" w:bidi="ar-SA"/>
              </w:rPr>
              <w:t xml:space="preserve">不得分</w:t>
            </w:r>
            <w:r>
              <w:rPr>
                <w:rFonts w:hint="default" w:ascii="Times New Roman" w:hAnsi="Times New Roman" w:cs="Times New Roman" w:eastAsiaTheme="majorEastAsia"/>
                <w:color w:val="auto"/>
                <w:sz w:val="24"/>
                <w:szCs w:val="24"/>
                <w:highlight w:val="none"/>
                <w:lang w:val="en-US" w:eastAsia="zh-CN" w:bidi="ar-SA"/>
              </w:rPr>
              <w:t xml:space="preserve">。</w:t>
            </w:r>
            <w:r/>
          </w:p>
          <w:p>
            <w:pPr>
              <w:pStyle w:val="710"/>
              <w:ind w:firstLine="482"/>
              <w:keepLines w:val="0"/>
              <w:keepNext w:val="0"/>
              <w:pageBreakBefore w:val="0"/>
              <w:spacing w:line="440" w:lineRule="exact"/>
              <w:widowControl w:val="off"/>
              <w:rPr>
                <w:rFonts w:hint="default" w:ascii="Times New Roman" w:hAnsi="Times New Roman" w:cs="Times New Roman" w:eastAsiaTheme="majorEastAsia"/>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 xml:space="preserve">注：需在投标文件中提供加盖投标人公章的承诺书，格式自拟。</w:t>
            </w:r>
            <w:r/>
          </w:p>
        </w:tc>
      </w:tr>
      <w:tr>
        <w:trPr>
          <w:jc w:val="center"/>
          <w:trHeight w:val="621"/>
        </w:trPr>
        <w:tc>
          <w:tcPr>
            <w:shd w:val="clear" w:color="auto" w:fill="auto"/>
            <w:tcW w:w="2260" w:type="dxa"/>
            <w:vAlign w:val="center"/>
            <w:textDirection w:val="lrTb"/>
            <w:noWrap w:val="false"/>
          </w:tcPr>
          <w:p>
            <w:pPr>
              <w:jc w:val="center"/>
              <w:spacing w:line="520" w:lineRule="exact"/>
              <w:widowControl/>
              <w:rPr>
                <w:rFonts w:hint="eastAsia"/>
                <w:color w:val="auto"/>
                <w:sz w:val="24"/>
                <w:highlight w:val="none"/>
                <w:lang w:eastAsia="zh-CN"/>
              </w:rPr>
            </w:pPr>
            <w:r>
              <w:rPr>
                <w:rFonts w:eastAsia="宋体"/>
                <w:b w:val="0"/>
                <w:bCs w:val="0"/>
                <w:color w:val="auto"/>
                <w:sz w:val="24"/>
                <w:szCs w:val="24"/>
                <w:highlight w:val="none"/>
                <w:lang w:val="en-US" w:eastAsia="zh-CN"/>
              </w:rPr>
              <w:t xml:space="preserve">合作承诺</w:t>
            </w:r>
            <w:r>
              <w:rPr>
                <w:rFonts w:hint="eastAsia" w:eastAsia="宋体"/>
                <w:b w:val="0"/>
                <w:bCs w:val="0"/>
                <w:color w:val="auto"/>
                <w:sz w:val="24"/>
                <w:szCs w:val="24"/>
                <w:highlight w:val="none"/>
                <w:lang w:val="en-US" w:eastAsia="zh-CN"/>
              </w:rPr>
              <w:t xml:space="preserve">（2分）</w:t>
            </w:r>
            <w:r/>
          </w:p>
        </w:tc>
        <w:tc>
          <w:tcPr>
            <w:shd w:val="clear" w:color="auto" w:fill="auto"/>
            <w:tcW w:w="7201" w:type="dxa"/>
            <w:vAlign w:val="center"/>
            <w:textDirection w:val="lrTb"/>
            <w:noWrap w:val="false"/>
          </w:tcPr>
          <w:p>
            <w:pPr>
              <w:pStyle w:val="728"/>
              <w:ind w:firstLine="480"/>
              <w:jc w:val="both"/>
              <w:spacing w:beforeAutospacing="0" w:afterAutospacing="0" w:line="560" w:lineRule="exact"/>
              <w:rPr>
                <w:rFonts w:hint="default" w:ascii="Times New Roman" w:hAnsi="Times New Roman" w:cs="Times New Roman" w:eastAsiaTheme="majorEastAsia"/>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 xml:space="preserve">如因长期护理保险发生政策性调整或因行政区划调整导致项目无法履行或需进行变更，投标人承诺服从采购人安排的</w:t>
            </w:r>
            <w:r>
              <w:rPr>
                <w:rFonts w:hint="default" w:ascii="Times New Roman" w:hAnsi="Times New Roman" w:cs="Times New Roman" w:eastAsiaTheme="majorEastAsia"/>
                <w:b/>
                <w:bCs/>
                <w:color w:val="auto"/>
                <w:sz w:val="24"/>
                <w:szCs w:val="24"/>
                <w:highlight w:val="none"/>
                <w:lang w:val="en-US" w:eastAsia="zh-CN" w:bidi="ar-SA"/>
              </w:rPr>
              <w:t xml:space="preserve">得2分</w:t>
            </w:r>
            <w:r>
              <w:rPr>
                <w:rFonts w:hint="default" w:ascii="Times New Roman" w:hAnsi="Times New Roman" w:cs="Times New Roman" w:eastAsiaTheme="majorEastAsia"/>
                <w:color w:val="auto"/>
                <w:sz w:val="24"/>
                <w:szCs w:val="24"/>
                <w:highlight w:val="none"/>
                <w:lang w:val="en-US" w:eastAsia="zh-CN" w:bidi="ar-SA"/>
              </w:rPr>
              <w:t xml:space="preserve">，未承诺的</w:t>
            </w:r>
            <w:r>
              <w:rPr>
                <w:rFonts w:hint="default" w:ascii="Times New Roman" w:hAnsi="Times New Roman" w:cs="Times New Roman" w:eastAsiaTheme="majorEastAsia"/>
                <w:b/>
                <w:bCs/>
                <w:color w:val="auto"/>
                <w:sz w:val="24"/>
                <w:szCs w:val="24"/>
                <w:highlight w:val="none"/>
                <w:lang w:val="en-US" w:eastAsia="zh-CN" w:bidi="ar-SA"/>
              </w:rPr>
              <w:t xml:space="preserve">不得分</w:t>
            </w:r>
            <w:r>
              <w:rPr>
                <w:rFonts w:hint="default" w:ascii="Times New Roman" w:hAnsi="Times New Roman" w:cs="Times New Roman" w:eastAsiaTheme="majorEastAsia"/>
                <w:color w:val="auto"/>
                <w:sz w:val="24"/>
                <w:szCs w:val="24"/>
                <w:highlight w:val="none"/>
                <w:lang w:val="en-US" w:eastAsia="zh-CN" w:bidi="ar-SA"/>
              </w:rPr>
              <w:t xml:space="preserve">。</w:t>
            </w:r>
            <w:r/>
          </w:p>
          <w:p>
            <w:pPr>
              <w:pStyle w:val="710"/>
              <w:ind w:firstLine="482"/>
              <w:keepLines w:val="0"/>
              <w:keepNext w:val="0"/>
              <w:pageBreakBefore w:val="0"/>
              <w:spacing w:line="440" w:lineRule="exact"/>
              <w:widowControl w:val="off"/>
              <w:rPr>
                <w:rFonts w:hint="default" w:ascii="Times New Roman" w:hAnsi="Times New Roman" w:cs="Times New Roman" w:eastAsiaTheme="majorEastAsia"/>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 xml:space="preserve">注：需在投标文件中提供加盖投标人公章的承诺书，格式自拟。</w:t>
            </w:r>
            <w:r/>
          </w:p>
        </w:tc>
      </w:tr>
    </w:tbl>
    <w:p>
      <w:pPr>
        <w:ind w:firstLine="472"/>
        <w:jc w:val="left"/>
        <w:spacing w:line="360" w:lineRule="auto"/>
        <w:widowControl/>
        <w:rPr>
          <w:rFonts w:ascii="Times New Roman" w:hAnsi="Times New Roman" w:eastAsia="宋体" w:cs="Times New Roman"/>
          <w:b/>
          <w:color w:val="auto"/>
          <w:sz w:val="24"/>
          <w:szCs w:val="24"/>
          <w:highlight w:val="none"/>
        </w:rPr>
      </w:pPr>
      <w:r>
        <w:rPr>
          <w:rFonts w:hint="default" w:ascii="Times New Roman" w:hAnsi="Times New Roman" w:cs="Times New Roman"/>
          <w:b/>
          <w:color w:val="auto"/>
          <w:sz w:val="24"/>
          <w:szCs w:val="24"/>
          <w:highlight w:val="none"/>
          <w:lang w:val="en-US" w:eastAsia="zh-CN"/>
        </w:rPr>
        <w:t xml:space="preserve">2</w:t>
      </w:r>
      <w:r>
        <w:rPr>
          <w:rFonts w:hint="default" w:ascii="Times New Roman" w:hAnsi="Times New Roman" w:eastAsia="宋体" w:cs="Times New Roman"/>
          <w:b/>
          <w:color w:val="auto"/>
          <w:sz w:val="24"/>
          <w:szCs w:val="24"/>
          <w:highlight w:val="none"/>
        </w:rPr>
        <w:t xml:space="preserve">.技术分（</w:t>
      </w:r>
      <w:r>
        <w:rPr>
          <w:rFonts w:hint="default" w:ascii="Times New Roman" w:hAnsi="Times New Roman" w:cs="Times New Roman"/>
          <w:b/>
          <w:color w:val="auto"/>
          <w:sz w:val="24"/>
          <w:szCs w:val="24"/>
          <w:highlight w:val="none"/>
          <w:lang w:val="en-US" w:eastAsia="zh-CN"/>
        </w:rPr>
        <w:t xml:space="preserve">5</w:t>
      </w:r>
      <w:r>
        <w:rPr>
          <w:rFonts w:hint="eastAsia" w:cs="Times New Roman"/>
          <w:b/>
          <w:color w:val="auto"/>
          <w:sz w:val="24"/>
          <w:szCs w:val="24"/>
          <w:highlight w:val="none"/>
          <w:lang w:val="en-US" w:eastAsia="zh-CN"/>
        </w:rPr>
        <w:t xml:space="preserve">8</w:t>
      </w:r>
      <w:r>
        <w:rPr>
          <w:rFonts w:hint="default" w:ascii="Times New Roman" w:hAnsi="Times New Roman" w:eastAsia="宋体" w:cs="Times New Roman"/>
          <w:b/>
          <w:color w:val="auto"/>
          <w:sz w:val="24"/>
          <w:szCs w:val="24"/>
          <w:highlight w:val="none"/>
        </w:rPr>
        <w:t xml:space="preserve">分）</w:t>
      </w:r>
      <w:r/>
    </w:p>
    <w:tbl>
      <w:tblPr>
        <w:tblStyle w:val="705"/>
        <w:tblW w:w="94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32"/>
        <w:gridCol w:w="7150"/>
      </w:tblGrid>
      <w:tr>
        <w:trPr>
          <w:jc w:val="center"/>
          <w:trHeight w:val="541"/>
        </w:trPr>
        <w:tc>
          <w:tcPr>
            <w:tcW w:w="2332" w:type="dxa"/>
            <w:textDirection w:val="lrTb"/>
            <w:noWrap w:val="false"/>
          </w:tcPr>
          <w:p>
            <w:pPr>
              <w:jc w:val="center"/>
              <w:spacing w:line="520" w:lineRule="exact"/>
              <w:rPr>
                <w:rFonts w:ascii="Times New Roman" w:hAnsi="Times New Roman" w:eastAsia="宋体" w:cs="Times New Roman"/>
                <w:b/>
                <w:color w:val="auto"/>
                <w:sz w:val="24"/>
                <w:szCs w:val="24"/>
                <w:highlight w:val="none"/>
              </w:rPr>
            </w:pPr>
            <w:r>
              <w:rPr>
                <w:rFonts w:ascii="Times New Roman" w:hAnsi="Times New Roman" w:eastAsia="宋体" w:cs="Times New Roman"/>
                <w:b/>
                <w:color w:val="auto"/>
                <w:sz w:val="24"/>
                <w:szCs w:val="24"/>
                <w:highlight w:val="none"/>
              </w:rPr>
              <w:t xml:space="preserve">评审因素</w:t>
            </w:r>
            <w:r/>
          </w:p>
        </w:tc>
        <w:tc>
          <w:tcPr>
            <w:tcW w:w="7150" w:type="dxa"/>
            <w:textDirection w:val="lrTb"/>
            <w:noWrap w:val="false"/>
          </w:tcPr>
          <w:p>
            <w:pPr>
              <w:jc w:val="center"/>
              <w:spacing w:line="520" w:lineRule="exact"/>
              <w:rPr>
                <w:rFonts w:ascii="Times New Roman" w:hAnsi="Times New Roman" w:eastAsia="宋体" w:cs="Times New Roman"/>
                <w:b/>
                <w:color w:val="auto"/>
                <w:sz w:val="24"/>
                <w:szCs w:val="24"/>
                <w:highlight w:val="none"/>
              </w:rPr>
            </w:pPr>
            <w:r>
              <w:rPr>
                <w:rFonts w:ascii="Times New Roman" w:hAnsi="Times New Roman" w:eastAsia="宋体" w:cs="Times New Roman"/>
                <w:b/>
                <w:color w:val="auto"/>
                <w:sz w:val="24"/>
                <w:szCs w:val="24"/>
                <w:highlight w:val="none"/>
              </w:rPr>
              <w:t xml:space="preserve">评审标准</w:t>
            </w:r>
            <w:r/>
          </w:p>
        </w:tc>
      </w:tr>
      <w:tr>
        <w:trPr>
          <w:jc w:val="center"/>
          <w:trHeight w:val="541"/>
        </w:trPr>
        <w:tc>
          <w:tcPr>
            <w:tcW w:w="2332" w:type="dxa"/>
            <w:textDirection w:val="lrTb"/>
            <w:noWrap w:val="false"/>
          </w:tcPr>
          <w:p>
            <w:pPr>
              <w:jc w:val="left"/>
              <w:spacing w:line="52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jc w:val="left"/>
              <w:spacing w:line="52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jc w:val="left"/>
              <w:spacing w:line="52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jc w:val="left"/>
              <w:spacing w:line="52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jc w:val="center"/>
              <w:spacing w:line="52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color w:val="auto"/>
                <w:sz w:val="24"/>
                <w:szCs w:val="24"/>
                <w:highlight w:val="none"/>
              </w:rPr>
            </w:pPr>
            <w:r>
              <w:rPr>
                <w:color w:val="auto"/>
                <w:sz w:val="24"/>
                <w:highlight w:val="none"/>
              </w:rPr>
              <w:t xml:space="preserve">失能评估工作方案</w:t>
            </w:r>
            <w:r>
              <w:rPr>
                <w:rFonts w:hint="default" w:ascii="Times New Roman" w:hAnsi="Times New Roman" w:eastAsia="宋体" w:cs="Times New Roman"/>
                <w:color w:val="auto"/>
                <w:sz w:val="24"/>
                <w:szCs w:val="24"/>
                <w:highlight w:val="none"/>
              </w:rPr>
              <w:t xml:space="preserve">（6分）</w:t>
            </w:r>
            <w:r/>
          </w:p>
        </w:tc>
        <w:tc>
          <w:tcPr>
            <w:tcW w:w="7150" w:type="dxa"/>
            <w:textDirection w:val="lrTb"/>
            <w:noWrap w:val="false"/>
          </w:tcPr>
          <w:p>
            <w:pPr>
              <w:rPr>
                <w:color w:val="auto"/>
                <w:highlight w:val="none"/>
              </w:rPr>
            </w:pPr>
            <w:r>
              <w:rPr>
                <w:color w:val="auto"/>
                <w:highlight w:val="none"/>
              </w:rPr>
            </w:r>
            <w:r/>
          </w:p>
          <w:p>
            <w:pPr>
              <w:pStyle w:val="728"/>
              <w:ind w:firstLine="482"/>
              <w:jc w:val="both"/>
              <w:keepLines w:val="0"/>
              <w:keepNext w:val="0"/>
              <w:pageBreakBefore w:val="0"/>
              <w:spacing w:beforeAutospacing="0" w:afterAutospacing="0" w:line="420" w:lineRule="exact"/>
              <w:widowControl w:val="off"/>
              <w:rPr>
                <w:rFonts w:hint="default" w:ascii="Times New Roman" w:hAnsi="Times New Roman" w:cs="Times New Roman" w:eastAsiaTheme="majorEastAsia"/>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 xml:space="preserve">根据投标人提供</w:t>
            </w:r>
            <w:r>
              <w:rPr>
                <w:color w:val="auto"/>
                <w:sz w:val="24"/>
                <w:highlight w:val="none"/>
              </w:rPr>
              <w:t xml:space="preserve">失能评估工作</w:t>
            </w:r>
            <w:r>
              <w:rPr>
                <w:rFonts w:hint="default" w:ascii="Times New Roman" w:hAnsi="Times New Roman" w:cs="Times New Roman" w:eastAsiaTheme="majorEastAsia"/>
                <w:color w:val="auto"/>
                <w:sz w:val="24"/>
                <w:szCs w:val="24"/>
                <w:highlight w:val="none"/>
                <w:lang w:val="en-US" w:eastAsia="zh-CN" w:bidi="ar-SA"/>
              </w:rPr>
              <w:t xml:space="preserve">方案（包括选择评估机构、评估流程、档案管理、管理方案等）进行综合评审。</w:t>
            </w:r>
            <w:r/>
          </w:p>
          <w:p>
            <w:pPr>
              <w:pStyle w:val="728"/>
              <w:ind w:firstLine="482"/>
              <w:jc w:val="both"/>
              <w:keepLines w:val="0"/>
              <w:keepNext w:val="0"/>
              <w:pageBreakBefore w:val="0"/>
              <w:spacing w:beforeAutospacing="0" w:afterAutospacing="0" w:line="420" w:lineRule="exact"/>
              <w:widowControl w:val="off"/>
              <w:rPr>
                <w:rFonts w:hint="default" w:ascii="Times New Roman" w:hAnsi="Times New Roman" w:cs="Times New Roman" w:eastAsiaTheme="majorEastAsia"/>
                <w:b/>
                <w:bCs/>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 xml:space="preserve">工作方案架构详细，流程清晰，方法描述科学合理可行的</w:t>
            </w:r>
            <w:r>
              <w:rPr>
                <w:rFonts w:hint="default" w:ascii="Times New Roman" w:hAnsi="Times New Roman" w:cs="Times New Roman" w:eastAsiaTheme="majorEastAsia"/>
                <w:b/>
                <w:bCs/>
                <w:color w:val="auto"/>
                <w:sz w:val="24"/>
                <w:szCs w:val="24"/>
                <w:highlight w:val="none"/>
                <w:lang w:val="en-US" w:eastAsia="zh-CN" w:bidi="ar-SA"/>
              </w:rPr>
              <w:t xml:space="preserve">得6分；</w:t>
            </w:r>
            <w:r/>
          </w:p>
          <w:p>
            <w:pPr>
              <w:pStyle w:val="728"/>
              <w:ind w:firstLine="482"/>
              <w:jc w:val="both"/>
              <w:keepLines w:val="0"/>
              <w:keepNext w:val="0"/>
              <w:pageBreakBefore w:val="0"/>
              <w:spacing w:beforeAutospacing="0" w:afterAutospacing="0" w:line="420" w:lineRule="exact"/>
              <w:widowControl w:val="off"/>
              <w:rPr>
                <w:rFonts w:hint="default" w:ascii="Times New Roman" w:hAnsi="Times New Roman" w:cs="Times New Roman" w:eastAsiaTheme="majorEastAsia"/>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 xml:space="preserve">工作方案架构比较详细，流程比较清楚，方法描述比较合理可行的</w:t>
            </w:r>
            <w:r>
              <w:rPr>
                <w:rFonts w:hint="default" w:ascii="Times New Roman" w:hAnsi="Times New Roman" w:cs="Times New Roman" w:eastAsiaTheme="majorEastAsia"/>
                <w:b/>
                <w:bCs/>
                <w:color w:val="auto"/>
                <w:sz w:val="24"/>
                <w:szCs w:val="24"/>
                <w:highlight w:val="none"/>
                <w:lang w:val="en-US" w:eastAsia="zh-CN" w:bidi="ar-SA"/>
              </w:rPr>
              <w:t xml:space="preserve">得4分；</w:t>
            </w:r>
            <w:r/>
          </w:p>
          <w:p>
            <w:pPr>
              <w:pStyle w:val="728"/>
              <w:ind w:firstLine="482"/>
              <w:jc w:val="both"/>
              <w:keepLines w:val="0"/>
              <w:keepNext w:val="0"/>
              <w:pageBreakBefore w:val="0"/>
              <w:spacing w:beforeAutospacing="0" w:afterAutospacing="0" w:line="420" w:lineRule="exact"/>
              <w:widowControl w:val="off"/>
              <w:rPr>
                <w:rFonts w:hint="default" w:ascii="Times New Roman" w:hAnsi="Times New Roman" w:cs="Times New Roman" w:eastAsiaTheme="majorEastAsia"/>
                <w:b/>
                <w:bCs/>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 xml:space="preserve">工作方案架构基本详细，流程基本完整，方法描述基本合理可行的</w:t>
            </w:r>
            <w:r>
              <w:rPr>
                <w:rFonts w:hint="default" w:ascii="Times New Roman" w:hAnsi="Times New Roman" w:cs="Times New Roman" w:eastAsiaTheme="majorEastAsia"/>
                <w:b/>
                <w:bCs/>
                <w:color w:val="auto"/>
                <w:sz w:val="24"/>
                <w:szCs w:val="24"/>
                <w:highlight w:val="none"/>
                <w:lang w:val="en-US" w:eastAsia="zh-CN" w:bidi="ar-SA"/>
              </w:rPr>
              <w:t xml:space="preserve">得2分；</w:t>
            </w:r>
            <w:r/>
          </w:p>
          <w:p>
            <w:pPr>
              <w:ind w:firstLine="482"/>
              <w:jc w:val="both"/>
              <w:spacing w:line="420" w:lineRule="exact"/>
              <w:rPr>
                <w:rFonts w:ascii="Times New Roman" w:hAnsi="Times New Roman" w:eastAsia="宋体" w:cs="Times New Roman"/>
                <w:b/>
                <w:color w:val="auto"/>
                <w:sz w:val="24"/>
                <w:szCs w:val="24"/>
                <w:highlight w:val="none"/>
              </w:rPr>
            </w:pPr>
            <w:r>
              <w:rPr>
                <w:rFonts w:hint="default" w:ascii="Times New Roman" w:hAnsi="Times New Roman" w:eastAsia="宋体" w:cs="Times New Roman"/>
                <w:b/>
                <w:bCs/>
                <w:color w:val="auto"/>
                <w:sz w:val="24"/>
                <w:szCs w:val="24"/>
                <w:highlight w:val="none"/>
              </w:rPr>
              <w:t xml:space="preserve">该项未见阐述不得分。</w:t>
            </w:r>
            <w:r/>
          </w:p>
        </w:tc>
      </w:tr>
      <w:tr>
        <w:trPr>
          <w:jc w:val="center"/>
          <w:trHeight w:val="541"/>
        </w:trPr>
        <w:tc>
          <w:tcPr>
            <w:tcW w:w="2332" w:type="dxa"/>
            <w:vAlign w:val="center"/>
            <w:textDirection w:val="lrTb"/>
            <w:noWrap w:val="false"/>
          </w:tcPr>
          <w:p>
            <w:pPr>
              <w:jc w:val="center"/>
              <w:spacing w:line="52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eastAsia="宋体" w:cs="Times New Roman"/>
                <w:color w:val="auto"/>
                <w:sz w:val="24"/>
                <w:szCs w:val="24"/>
                <w:highlight w:val="none"/>
                <w:lang w:val="en-US" w:eastAsia="zh-CN"/>
              </w:rPr>
            </w:pPr>
            <w:r>
              <w:rPr>
                <w:color w:val="auto"/>
                <w:sz w:val="24"/>
                <w:highlight w:val="none"/>
              </w:rPr>
              <w:t xml:space="preserve">护理服务机构管理方案</w:t>
            </w:r>
            <w:r>
              <w:rPr>
                <w:rFonts w:hint="default" w:ascii="Times New Roman" w:hAnsi="Times New Roman" w:eastAsia="宋体" w:cs="Times New Roman"/>
                <w:color w:val="auto"/>
                <w:sz w:val="24"/>
                <w:szCs w:val="24"/>
                <w:highlight w:val="none"/>
              </w:rPr>
              <w:t xml:space="preserve">（6分）</w:t>
            </w:r>
            <w:r/>
          </w:p>
        </w:tc>
        <w:tc>
          <w:tcPr>
            <w:tcW w:w="7150" w:type="dxa"/>
            <w:textDirection w:val="lrTb"/>
            <w:noWrap w:val="false"/>
          </w:tcPr>
          <w:p>
            <w:pPr>
              <w:pStyle w:val="728"/>
              <w:ind w:firstLine="480"/>
              <w:jc w:val="both"/>
              <w:spacing w:beforeAutospacing="0" w:afterAutospacing="0" w:line="380" w:lineRule="exact"/>
              <w:rPr>
                <w:rFonts w:hint="default" w:ascii="Times New Roman" w:hAnsi="Times New Roman" w:cs="Times New Roman" w:eastAsiaTheme="majorEastAsia"/>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 xml:space="preserve">根据投标人提供的针对本项目的</w:t>
            </w:r>
            <w:r>
              <w:rPr>
                <w:color w:val="auto"/>
                <w:sz w:val="24"/>
                <w:highlight w:val="none"/>
              </w:rPr>
              <w:t xml:space="preserve">护理服务机构管理方案</w:t>
            </w:r>
            <w:r>
              <w:rPr>
                <w:rFonts w:hint="default" w:ascii="Times New Roman" w:hAnsi="Times New Roman" w:cs="Times New Roman" w:eastAsiaTheme="majorEastAsia"/>
                <w:color w:val="auto"/>
                <w:sz w:val="24"/>
                <w:szCs w:val="24"/>
                <w:highlight w:val="none"/>
                <w:lang w:val="en-US" w:eastAsia="zh-CN" w:bidi="ar-SA"/>
              </w:rPr>
              <w:t xml:space="preserve">（包括定点护理机构管理、服务质量管理、档案管理、现场核查方案等）进行综合评审。</w:t>
            </w:r>
            <w:r/>
          </w:p>
          <w:p>
            <w:pPr>
              <w:pStyle w:val="728"/>
              <w:ind w:firstLine="480"/>
              <w:jc w:val="both"/>
              <w:spacing w:beforeAutospacing="0" w:afterAutospacing="0" w:line="380" w:lineRule="exact"/>
              <w:rPr>
                <w:rFonts w:hint="default" w:ascii="Times New Roman" w:hAnsi="Times New Roman" w:cs="Times New Roman" w:eastAsiaTheme="majorEastAsia"/>
                <w:b/>
                <w:bCs/>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 xml:space="preserve">管理方案细节详细、规划合理，具体可行，可操作性强的</w:t>
            </w:r>
            <w:r>
              <w:rPr>
                <w:rFonts w:hint="default" w:ascii="Times New Roman" w:hAnsi="Times New Roman" w:cs="Times New Roman" w:eastAsiaTheme="majorEastAsia"/>
                <w:b/>
                <w:bCs/>
                <w:color w:val="auto"/>
                <w:sz w:val="24"/>
                <w:szCs w:val="24"/>
                <w:highlight w:val="none"/>
                <w:lang w:val="en-US" w:eastAsia="zh-CN" w:bidi="ar-SA"/>
              </w:rPr>
              <w:t xml:space="preserve">得6分；</w:t>
            </w:r>
            <w:r/>
          </w:p>
          <w:p>
            <w:pPr>
              <w:pStyle w:val="728"/>
              <w:ind w:firstLine="480"/>
              <w:jc w:val="both"/>
              <w:spacing w:beforeAutospacing="0" w:afterAutospacing="0" w:line="380" w:lineRule="exact"/>
              <w:rPr>
                <w:rFonts w:hint="default" w:ascii="Times New Roman" w:hAnsi="Times New Roman" w:cs="Times New Roman" w:eastAsiaTheme="majorEastAsia"/>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 xml:space="preserve">管理方案细节比较详细、规划比较合理可行，可操作性比较可行的</w:t>
            </w:r>
            <w:r>
              <w:rPr>
                <w:rFonts w:hint="default" w:ascii="Times New Roman" w:hAnsi="Times New Roman" w:cs="Times New Roman" w:eastAsiaTheme="majorEastAsia"/>
                <w:b/>
                <w:bCs/>
                <w:color w:val="auto"/>
                <w:sz w:val="24"/>
                <w:szCs w:val="24"/>
                <w:highlight w:val="none"/>
                <w:lang w:val="en-US" w:eastAsia="zh-CN" w:bidi="ar-SA"/>
              </w:rPr>
              <w:t xml:space="preserve">得4分；</w:t>
            </w:r>
            <w:r/>
          </w:p>
          <w:p>
            <w:pPr>
              <w:pStyle w:val="728"/>
              <w:ind w:firstLine="480"/>
              <w:jc w:val="both"/>
              <w:spacing w:beforeAutospacing="0" w:afterAutospacing="0" w:line="380" w:lineRule="exact"/>
              <w:rPr>
                <w:rFonts w:hint="default" w:ascii="Times New Roman" w:hAnsi="Times New Roman" w:cs="Times New Roman" w:eastAsiaTheme="majorEastAsia"/>
                <w:b/>
                <w:bCs/>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 xml:space="preserve">管理方案细节基本详细、规划基本合理可行，可操作一般的</w:t>
            </w:r>
            <w:r>
              <w:rPr>
                <w:rFonts w:hint="default" w:ascii="Times New Roman" w:hAnsi="Times New Roman" w:cs="Times New Roman" w:eastAsiaTheme="majorEastAsia"/>
                <w:b/>
                <w:bCs/>
                <w:color w:val="auto"/>
                <w:sz w:val="24"/>
                <w:szCs w:val="24"/>
                <w:highlight w:val="none"/>
                <w:lang w:val="en-US" w:eastAsia="zh-CN" w:bidi="ar-SA"/>
              </w:rPr>
              <w:t xml:space="preserve">得2分；</w:t>
            </w:r>
            <w:r/>
          </w:p>
          <w:p>
            <w:pPr>
              <w:ind w:firstLine="482"/>
              <w:jc w:val="both"/>
              <w:spacing w:line="3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该项未见阐述不得分。</w:t>
            </w:r>
            <w:r/>
          </w:p>
        </w:tc>
      </w:tr>
      <w:tr>
        <w:trPr>
          <w:jc w:val="center"/>
          <w:trHeight w:val="541"/>
        </w:trPr>
        <w:tc>
          <w:tcPr>
            <w:tcW w:w="2332" w:type="dxa"/>
            <w:vAlign w:val="center"/>
            <w:textDirection w:val="lrTb"/>
            <w:noWrap w:val="false"/>
          </w:tcPr>
          <w:p>
            <w:pPr>
              <w:jc w:val="center"/>
              <w:spacing w:line="52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color w:val="auto"/>
                <w:sz w:val="24"/>
                <w:szCs w:val="24"/>
                <w:highlight w:val="none"/>
              </w:rPr>
            </w:pPr>
            <w:r>
              <w:rPr>
                <w:rFonts w:hint="eastAsia" w:cs="Times New Roman"/>
                <w:color w:val="auto"/>
                <w:sz w:val="24"/>
                <w:highlight w:val="none"/>
                <w:lang w:val="en-US" w:eastAsia="zh-CN"/>
              </w:rPr>
              <w:t xml:space="preserve">基金管理</w:t>
            </w:r>
            <w:r>
              <w:rPr>
                <w:rFonts w:hint="default" w:ascii="Times New Roman" w:hAnsi="Times New Roman" w:eastAsia="宋体" w:cs="Times New Roman"/>
                <w:color w:val="auto"/>
                <w:sz w:val="24"/>
                <w:szCs w:val="24"/>
                <w:highlight w:val="none"/>
              </w:rPr>
              <w:t xml:space="preserve">方案</w:t>
            </w:r>
            <w:r/>
          </w:p>
          <w:p>
            <w:pPr>
              <w:jc w:val="center"/>
              <w:spacing w:line="52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（6分）</w:t>
            </w:r>
            <w:r/>
          </w:p>
        </w:tc>
        <w:tc>
          <w:tcPr>
            <w:tcW w:w="7150" w:type="dxa"/>
            <w:textDirection w:val="lrTb"/>
            <w:noWrap w:val="false"/>
          </w:tcPr>
          <w:p>
            <w:pPr>
              <w:ind w:firstLine="482"/>
              <w:jc w:val="left"/>
              <w:spacing w:line="240" w:lineRule="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r>
            <w:r/>
          </w:p>
          <w:p>
            <w:pPr>
              <w:pStyle w:val="728"/>
              <w:ind w:firstLine="480"/>
              <w:jc w:val="both"/>
              <w:spacing w:beforeAutospacing="0" w:afterAutospacing="0" w:line="380" w:lineRule="exact"/>
              <w:rPr>
                <w:rFonts w:hint="default" w:ascii="Times New Roman" w:hAnsi="Times New Roman" w:cs="Times New Roman" w:eastAsiaTheme="majorEastAsia"/>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 xml:space="preserve">根据投标人提供的基金管理方案（包括待遇支付、基金风险管理、基金运行情况分析等）进行综合评审。</w:t>
            </w:r>
            <w:r/>
          </w:p>
          <w:p>
            <w:pPr>
              <w:pStyle w:val="728"/>
              <w:ind w:firstLine="480"/>
              <w:jc w:val="both"/>
              <w:spacing w:beforeAutospacing="0" w:afterAutospacing="0" w:line="380" w:lineRule="exact"/>
              <w:rPr>
                <w:rFonts w:hint="default" w:ascii="Times New Roman" w:hAnsi="Times New Roman" w:cs="Times New Roman" w:eastAsiaTheme="majorEastAsia"/>
                <w:b/>
                <w:bCs/>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 xml:space="preserve">方案完善，实施措施详尽，保证措施和风险管理措施科学合理可行的</w:t>
            </w:r>
            <w:r>
              <w:rPr>
                <w:rFonts w:hint="default" w:ascii="Times New Roman" w:hAnsi="Times New Roman" w:cs="Times New Roman" w:eastAsiaTheme="majorEastAsia"/>
                <w:b/>
                <w:bCs/>
                <w:color w:val="auto"/>
                <w:sz w:val="24"/>
                <w:szCs w:val="24"/>
                <w:highlight w:val="none"/>
                <w:lang w:val="en-US" w:eastAsia="zh-CN" w:bidi="ar-SA"/>
              </w:rPr>
              <w:t xml:space="preserve">得 6分；</w:t>
            </w:r>
            <w:r/>
          </w:p>
          <w:p>
            <w:pPr>
              <w:pStyle w:val="728"/>
              <w:ind w:firstLine="480"/>
              <w:jc w:val="both"/>
              <w:spacing w:beforeAutospacing="0" w:afterAutospacing="0" w:line="380" w:lineRule="exact"/>
              <w:rPr>
                <w:rFonts w:hint="default" w:ascii="Times New Roman" w:hAnsi="Times New Roman" w:cs="Times New Roman" w:eastAsiaTheme="majorEastAsia"/>
                <w:b/>
                <w:bCs/>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 xml:space="preserve">方案比较完善，实施措施比较详尽，保证措施和风险管理措施比较合理可行的</w:t>
            </w:r>
            <w:r>
              <w:rPr>
                <w:rFonts w:hint="default" w:ascii="Times New Roman" w:hAnsi="Times New Roman" w:cs="Times New Roman" w:eastAsiaTheme="majorEastAsia"/>
                <w:b/>
                <w:bCs/>
                <w:color w:val="auto"/>
                <w:sz w:val="24"/>
                <w:szCs w:val="24"/>
                <w:highlight w:val="none"/>
                <w:lang w:val="en-US" w:eastAsia="zh-CN" w:bidi="ar-SA"/>
              </w:rPr>
              <w:t xml:space="preserve">得4分；</w:t>
            </w:r>
            <w:r/>
          </w:p>
          <w:p>
            <w:pPr>
              <w:pStyle w:val="728"/>
              <w:ind w:firstLine="480"/>
              <w:jc w:val="both"/>
              <w:spacing w:beforeAutospacing="0" w:afterAutospacing="0" w:line="380" w:lineRule="exact"/>
              <w:rPr>
                <w:rFonts w:hint="default" w:ascii="Times New Roman" w:hAnsi="Times New Roman" w:cs="Times New Roman" w:eastAsiaTheme="majorEastAsia"/>
                <w:b/>
                <w:bCs/>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 xml:space="preserve">方案基本完善，实施措施基本详尽，保证措施和风险管理措施可行性一般的</w:t>
            </w:r>
            <w:r>
              <w:rPr>
                <w:rFonts w:hint="default" w:ascii="Times New Roman" w:hAnsi="Times New Roman" w:cs="Times New Roman" w:eastAsiaTheme="majorEastAsia"/>
                <w:b/>
                <w:bCs/>
                <w:color w:val="auto"/>
                <w:sz w:val="24"/>
                <w:szCs w:val="24"/>
                <w:highlight w:val="none"/>
                <w:lang w:val="en-US" w:eastAsia="zh-CN" w:bidi="ar-SA"/>
              </w:rPr>
              <w:t xml:space="preserve">得2分。</w:t>
            </w:r>
            <w:r/>
          </w:p>
          <w:p>
            <w:pPr>
              <w:ind w:firstLine="482"/>
              <w:rPr>
                <w:color w:val="auto"/>
                <w:highlight w:val="none"/>
              </w:rPr>
            </w:pPr>
            <w:r>
              <w:rPr>
                <w:rFonts w:hint="default" w:ascii="Times New Roman" w:hAnsi="Times New Roman" w:eastAsia="宋体" w:cs="Times New Roman"/>
                <w:b/>
                <w:bCs/>
                <w:color w:val="auto"/>
                <w:sz w:val="24"/>
                <w:szCs w:val="24"/>
                <w:highlight w:val="none"/>
              </w:rPr>
              <w:t xml:space="preserve">该项未见阐述不得分。</w:t>
            </w:r>
            <w:r/>
          </w:p>
          <w:p>
            <w:pPr>
              <w:ind w:firstLine="0"/>
              <w:jc w:val="both"/>
              <w:spacing w:line="380" w:lineRule="exact"/>
              <w:rPr>
                <w:rFonts w:ascii="Times New Roman" w:hAnsi="Times New Roman" w:eastAsia="宋体" w:cs="Times New Roman"/>
                <w:b/>
                <w:bCs/>
                <w:color w:val="auto"/>
                <w:sz w:val="24"/>
                <w:szCs w:val="24"/>
                <w:highlight w:val="none"/>
              </w:rPr>
            </w:pPr>
            <w:r>
              <w:rPr>
                <w:rFonts w:ascii="Times New Roman" w:hAnsi="Times New Roman" w:eastAsia="宋体" w:cs="Times New Roman"/>
                <w:b/>
                <w:bCs/>
                <w:color w:val="auto"/>
                <w:sz w:val="24"/>
                <w:szCs w:val="24"/>
                <w:highlight w:val="none"/>
              </w:rPr>
            </w:r>
            <w:r/>
          </w:p>
        </w:tc>
      </w:tr>
      <w:tr>
        <w:trPr>
          <w:jc w:val="center"/>
          <w:trHeight w:val="1896"/>
        </w:trPr>
        <w:tc>
          <w:tcPr>
            <w:tcW w:w="2332" w:type="dxa"/>
            <w:vAlign w:val="center"/>
            <w:textDirection w:val="lrTb"/>
            <w:noWrap w:val="false"/>
          </w:tcPr>
          <w:p>
            <w:pPr>
              <w:jc w:val="center"/>
              <w:spacing w:line="52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eastAsia="宋体" w:cs="Times New Roman"/>
                <w:color w:val="auto"/>
                <w:sz w:val="24"/>
                <w:szCs w:val="24"/>
                <w:highlight w:val="none"/>
                <w:lang w:val="en-US" w:eastAsia="zh-CN"/>
              </w:rPr>
            </w:pPr>
            <w:r>
              <w:rPr>
                <w:color w:val="auto"/>
                <w:sz w:val="24"/>
                <w:highlight w:val="none"/>
              </w:rPr>
              <w:t xml:space="preserve">监管工作方案</w:t>
            </w:r>
            <w:r/>
          </w:p>
          <w:p>
            <w:pPr>
              <w:jc w:val="center"/>
              <w:spacing w:line="52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 xml:space="preserve">（</w:t>
            </w:r>
            <w:r>
              <w:rPr>
                <w:rFonts w:hint="default" w:ascii="Times New Roman" w:hAnsi="Times New Roman" w:cs="Times New Roman"/>
                <w:color w:val="auto"/>
                <w:sz w:val="24"/>
                <w:szCs w:val="24"/>
                <w:highlight w:val="none"/>
                <w:lang w:val="en-US" w:eastAsia="zh-CN"/>
              </w:rPr>
              <w:t xml:space="preserve">8</w:t>
            </w:r>
            <w:r>
              <w:rPr>
                <w:rFonts w:hint="default" w:ascii="Times New Roman" w:hAnsi="Times New Roman" w:eastAsia="宋体" w:cs="Times New Roman"/>
                <w:color w:val="auto"/>
                <w:sz w:val="24"/>
                <w:szCs w:val="24"/>
                <w:highlight w:val="none"/>
              </w:rPr>
              <w:t xml:space="preserve">分）</w:t>
            </w:r>
            <w:r/>
          </w:p>
        </w:tc>
        <w:tc>
          <w:tcPr>
            <w:tcW w:w="7150" w:type="dxa"/>
            <w:textDirection w:val="lrTb"/>
            <w:noWrap w:val="false"/>
          </w:tcPr>
          <w:p>
            <w:pPr>
              <w:pStyle w:val="728"/>
              <w:numPr>
                <w:ilvl w:val="0"/>
                <w:numId w:val="0"/>
              </w:numPr>
              <w:ind w:firstLine="480"/>
              <w:jc w:val="both"/>
              <w:keepLines w:val="0"/>
              <w:keepNext w:val="0"/>
              <w:pageBreakBefore w:val="0"/>
              <w:spacing w:beforeAutospacing="0" w:afterAutospacing="0" w:line="380" w:lineRule="exact"/>
              <w:widowControl w:val="off"/>
              <w:rPr>
                <w:rFonts w:hint="default" w:ascii="Times New Roman" w:hAnsi="Times New Roman" w:cs="Times New Roman" w:eastAsiaTheme="majorEastAsia"/>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 xml:space="preserve">根据投标人提供的核查监管工作方案（包括对评估机构、评估人员、定点护理机构进行监管；负责开展失能人员状态核查、待遇支付核查工作等）进行综合评审。</w:t>
            </w:r>
            <w:r/>
          </w:p>
          <w:p>
            <w:pPr>
              <w:pStyle w:val="728"/>
              <w:numPr>
                <w:ilvl w:val="0"/>
                <w:numId w:val="0"/>
              </w:numPr>
              <w:ind w:firstLine="480"/>
              <w:jc w:val="both"/>
              <w:keepLines w:val="0"/>
              <w:keepNext w:val="0"/>
              <w:pageBreakBefore w:val="0"/>
              <w:spacing w:beforeAutospacing="0" w:afterAutospacing="0" w:line="380" w:lineRule="exact"/>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 xml:space="preserve">监管方案设计合理，条理清晰，实用性强的，且有先进监管技术方案和经验的（提供相关资料），</w:t>
            </w:r>
            <w:r>
              <w:rPr>
                <w:rFonts w:hint="default" w:ascii="Times New Roman" w:hAnsi="Times New Roman" w:cs="Times New Roman" w:eastAsiaTheme="majorEastAsia"/>
                <w:b/>
                <w:bCs/>
                <w:color w:val="auto"/>
                <w:sz w:val="24"/>
                <w:szCs w:val="24"/>
                <w:highlight w:val="none"/>
                <w:lang w:val="en-US" w:eastAsia="zh-CN" w:bidi="ar-SA"/>
              </w:rPr>
              <w:t xml:space="preserve">得8分</w:t>
            </w:r>
            <w:r>
              <w:rPr>
                <w:rFonts w:hint="default" w:ascii="Times New Roman" w:hAnsi="Times New Roman" w:cs="Times New Roman"/>
                <w:b/>
                <w:bCs/>
                <w:color w:val="auto"/>
                <w:szCs w:val="24"/>
                <w:highlight w:val="none"/>
                <w:lang w:eastAsia="zh-CN"/>
              </w:rPr>
              <w:t xml:space="preserve">；</w:t>
            </w:r>
            <w:r/>
          </w:p>
          <w:p>
            <w:pPr>
              <w:pStyle w:val="728"/>
              <w:numPr>
                <w:ilvl w:val="0"/>
                <w:numId w:val="0"/>
              </w:numPr>
              <w:ind w:firstLine="480"/>
              <w:jc w:val="both"/>
              <w:keepLines w:val="0"/>
              <w:keepNext w:val="0"/>
              <w:pageBreakBefore w:val="0"/>
              <w:spacing w:beforeAutospacing="0" w:afterAutospacing="0" w:line="380" w:lineRule="exact"/>
              <w:widowControl w:val="off"/>
              <w:rPr>
                <w:rFonts w:hint="default" w:ascii="Times New Roman" w:hAnsi="Times New Roman" w:cs="Times New Roman" w:eastAsiaTheme="majorEastAsia"/>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 xml:space="preserve">监管方案设计合理，条理清晰，实用性强的</w:t>
            </w:r>
            <w:r>
              <w:rPr>
                <w:rFonts w:hint="default" w:ascii="Times New Roman" w:hAnsi="Times New Roman" w:cs="Times New Roman" w:eastAsiaTheme="majorEastAsia"/>
                <w:b/>
                <w:bCs/>
                <w:color w:val="auto"/>
                <w:sz w:val="24"/>
                <w:szCs w:val="24"/>
                <w:highlight w:val="none"/>
                <w:lang w:val="en-US" w:eastAsia="zh-CN" w:bidi="ar-SA"/>
              </w:rPr>
              <w:t xml:space="preserve">得 6分；</w:t>
            </w:r>
            <w:r/>
          </w:p>
          <w:p>
            <w:pPr>
              <w:pStyle w:val="728"/>
              <w:numPr>
                <w:ilvl w:val="0"/>
                <w:numId w:val="0"/>
              </w:numPr>
              <w:ind w:firstLine="480"/>
              <w:jc w:val="both"/>
              <w:keepLines w:val="0"/>
              <w:keepNext w:val="0"/>
              <w:pageBreakBefore w:val="0"/>
              <w:spacing w:beforeAutospacing="0" w:afterAutospacing="0" w:line="380" w:lineRule="exact"/>
              <w:widowControl w:val="off"/>
              <w:rPr>
                <w:rFonts w:hint="default" w:ascii="Times New Roman" w:hAnsi="Times New Roman" w:cs="Times New Roman" w:eastAsiaTheme="majorEastAsia"/>
                <w:b/>
                <w:bCs/>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 xml:space="preserve">监管方案设计比较合理，条理比较清晰，实用性比较好的</w:t>
            </w:r>
            <w:r>
              <w:rPr>
                <w:rFonts w:hint="default" w:ascii="Times New Roman" w:hAnsi="Times New Roman" w:cs="Times New Roman" w:eastAsiaTheme="majorEastAsia"/>
                <w:b/>
                <w:bCs/>
                <w:color w:val="auto"/>
                <w:sz w:val="24"/>
                <w:szCs w:val="24"/>
                <w:highlight w:val="none"/>
                <w:lang w:val="en-US" w:eastAsia="zh-CN" w:bidi="ar-SA"/>
              </w:rPr>
              <w:t xml:space="preserve">得 4分；</w:t>
            </w:r>
            <w:r/>
          </w:p>
          <w:p>
            <w:pPr>
              <w:pStyle w:val="728"/>
              <w:numPr>
                <w:ilvl w:val="0"/>
                <w:numId w:val="0"/>
              </w:numPr>
              <w:ind w:firstLine="480"/>
              <w:jc w:val="both"/>
              <w:keepLines w:val="0"/>
              <w:keepNext w:val="0"/>
              <w:pageBreakBefore w:val="0"/>
              <w:spacing w:beforeAutospacing="0" w:afterAutospacing="0" w:line="380" w:lineRule="exact"/>
              <w:widowControl w:val="off"/>
              <w:rPr>
                <w:rFonts w:hint="default" w:ascii="Times New Roman" w:hAnsi="Times New Roman" w:cs="Times New Roman" w:eastAsiaTheme="majorEastAsia"/>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 xml:space="preserve">监管方案设计基本合理，条理基本清晰，实用性一般的</w:t>
            </w:r>
            <w:r>
              <w:rPr>
                <w:rFonts w:hint="default" w:ascii="Times New Roman" w:hAnsi="Times New Roman" w:cs="Times New Roman" w:eastAsiaTheme="majorEastAsia"/>
                <w:b/>
                <w:bCs/>
                <w:color w:val="auto"/>
                <w:sz w:val="24"/>
                <w:szCs w:val="24"/>
                <w:highlight w:val="none"/>
                <w:lang w:val="en-US" w:eastAsia="zh-CN" w:bidi="ar-SA"/>
              </w:rPr>
              <w:t xml:space="preserve">得 2分；</w:t>
            </w:r>
            <w:r/>
          </w:p>
          <w:p>
            <w:pPr>
              <w:pStyle w:val="728"/>
              <w:numPr>
                <w:ilvl w:val="0"/>
                <w:numId w:val="0"/>
              </w:numPr>
              <w:ind w:firstLine="482"/>
              <w:jc w:val="both"/>
              <w:spacing w:beforeAutospacing="0" w:afterAutospacing="0" w:line="380" w:lineRule="exact"/>
              <w:rPr>
                <w:rFonts w:ascii="Times New Roman" w:hAnsi="Times New Roman" w:eastAsia="宋体" w:cs="Times New Roman"/>
                <w:color w:val="auto"/>
                <w:sz w:val="24"/>
                <w:szCs w:val="24"/>
                <w:highlight w:val="none"/>
              </w:rPr>
            </w:pPr>
            <w:r>
              <w:rPr>
                <w:rFonts w:hint="default" w:ascii="Times New Roman" w:hAnsi="Times New Roman" w:eastAsia="宋体" w:cs="Times New Roman"/>
                <w:b/>
                <w:bCs/>
                <w:color w:val="auto"/>
                <w:sz w:val="24"/>
                <w:szCs w:val="24"/>
                <w:highlight w:val="none"/>
              </w:rPr>
              <w:t xml:space="preserve">该项未见阐述不得分。</w:t>
            </w:r>
            <w:r/>
          </w:p>
        </w:tc>
      </w:tr>
      <w:tr>
        <w:trPr>
          <w:jc w:val="center"/>
          <w:trHeight w:val="1543"/>
        </w:trPr>
        <w:tc>
          <w:tcPr>
            <w:tcW w:w="2332" w:type="dxa"/>
            <w:textDirection w:val="lrTb"/>
            <w:noWrap w:val="false"/>
          </w:tcPr>
          <w:p>
            <w:pPr>
              <w:jc w:val="center"/>
              <w:spacing w:line="520" w:lineRule="exact"/>
              <w:rPr>
                <w:rFonts w:ascii="Times New Roman" w:hAnsi="Times New Roman" w:eastAsia="宋体" w:cs="Times New Roman"/>
                <w:color w:val="auto"/>
                <w:position w:val="-6"/>
                <w:sz w:val="24"/>
                <w:szCs w:val="24"/>
                <w:highlight w:val="none"/>
              </w:rPr>
            </w:pPr>
            <w:r>
              <w:rPr>
                <w:rFonts w:ascii="Times New Roman" w:hAnsi="Times New Roman" w:eastAsia="宋体" w:cs="Times New Roman"/>
                <w:color w:val="auto"/>
                <w:position w:val="-6"/>
                <w:sz w:val="24"/>
                <w:szCs w:val="24"/>
                <w:highlight w:val="none"/>
              </w:rPr>
            </w:r>
            <w:r/>
          </w:p>
          <w:p>
            <w:pPr>
              <w:jc w:val="center"/>
              <w:spacing w:line="520" w:lineRule="exact"/>
              <w:rPr>
                <w:rFonts w:ascii="Times New Roman" w:hAnsi="Times New Roman" w:eastAsia="宋体" w:cs="Times New Roman"/>
                <w:color w:val="auto"/>
                <w:position w:val="-6"/>
                <w:sz w:val="24"/>
                <w:szCs w:val="24"/>
                <w:highlight w:val="none"/>
              </w:rPr>
            </w:pPr>
            <w:r>
              <w:rPr>
                <w:rFonts w:ascii="Times New Roman" w:hAnsi="Times New Roman" w:eastAsia="宋体" w:cs="Times New Roman"/>
                <w:color w:val="auto"/>
                <w:position w:val="-6"/>
                <w:sz w:val="24"/>
                <w:szCs w:val="24"/>
                <w:highlight w:val="none"/>
              </w:rPr>
            </w:r>
            <w:r/>
          </w:p>
          <w:p>
            <w:pPr>
              <w:jc w:val="center"/>
              <w:spacing w:line="520" w:lineRule="exact"/>
              <w:rPr>
                <w:rFonts w:ascii="Times New Roman" w:hAnsi="Times New Roman" w:eastAsia="宋体" w:cs="Times New Roman"/>
                <w:color w:val="auto"/>
                <w:position w:val="-6"/>
                <w:sz w:val="24"/>
                <w:szCs w:val="24"/>
                <w:highlight w:val="none"/>
              </w:rPr>
            </w:pPr>
            <w:r>
              <w:rPr>
                <w:rFonts w:ascii="Times New Roman" w:hAnsi="Times New Roman" w:eastAsia="宋体" w:cs="Times New Roman"/>
                <w:color w:val="auto"/>
                <w:position w:val="-6"/>
                <w:sz w:val="24"/>
                <w:szCs w:val="24"/>
                <w:highlight w:val="none"/>
              </w:rPr>
            </w:r>
            <w:r/>
          </w:p>
          <w:p>
            <w:pPr>
              <w:jc w:val="center"/>
              <w:spacing w:line="520" w:lineRule="exact"/>
              <w:rPr>
                <w:rFonts w:ascii="Times New Roman" w:hAnsi="Times New Roman" w:eastAsia="宋体" w:cs="Times New Roman"/>
                <w:color w:val="auto"/>
                <w:sz w:val="24"/>
                <w:szCs w:val="24"/>
                <w:highlight w:val="none"/>
              </w:rPr>
            </w:pPr>
            <w:r>
              <w:rPr>
                <w:color w:val="auto"/>
                <w:sz w:val="24"/>
                <w:highlight w:val="none"/>
              </w:rPr>
              <w:t xml:space="preserve">信息系统管理方案</w:t>
            </w:r>
            <w:r>
              <w:rPr>
                <w:rFonts w:ascii="Times New Roman" w:hAnsi="Times New Roman" w:eastAsia="宋体" w:cs="Times New Roman"/>
                <w:color w:val="auto"/>
                <w:sz w:val="24"/>
                <w:szCs w:val="24"/>
                <w:highlight w:val="none"/>
              </w:rPr>
              <w:t xml:space="preserve">（</w:t>
            </w:r>
            <w:r>
              <w:rPr>
                <w:rFonts w:hint="default" w:ascii="Times New Roman" w:hAnsi="Times New Roman" w:cs="Times New Roman"/>
                <w:color w:val="auto"/>
                <w:sz w:val="24"/>
                <w:szCs w:val="24"/>
                <w:highlight w:val="none"/>
                <w:lang w:val="en-US" w:eastAsia="zh-CN"/>
              </w:rPr>
              <w:t xml:space="preserve">8</w:t>
            </w:r>
            <w:r>
              <w:rPr>
                <w:rFonts w:hint="default" w:ascii="Times New Roman" w:hAnsi="Times New Roman" w:eastAsia="宋体" w:cs="Times New Roman"/>
                <w:color w:val="auto"/>
                <w:sz w:val="24"/>
                <w:szCs w:val="24"/>
                <w:highlight w:val="none"/>
              </w:rPr>
              <w:t xml:space="preserve">分）</w:t>
            </w:r>
            <w:r/>
          </w:p>
        </w:tc>
        <w:tc>
          <w:tcPr>
            <w:tcW w:w="7150" w:type="dxa"/>
            <w:textDirection w:val="lrTb"/>
            <w:noWrap w:val="false"/>
          </w:tcPr>
          <w:p>
            <w:pPr>
              <w:pStyle w:val="728"/>
              <w:ind w:firstLine="482"/>
              <w:jc w:val="both"/>
              <w:keepLines w:val="0"/>
              <w:keepNext w:val="0"/>
              <w:pageBreakBefore w:val="0"/>
              <w:spacing w:beforeAutospacing="0" w:afterAutospacing="0" w:line="420" w:lineRule="exact"/>
              <w:widowControl w:val="off"/>
              <w:rPr>
                <w:rFonts w:hint="default" w:ascii="Times New Roman" w:hAnsi="Times New Roman" w:cs="Times New Roman" w:eastAsiaTheme="majorEastAsia"/>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 xml:space="preserve">根据投标人提供的信息系统管理方案（包括实现长护险申请、评估、经办、服务、结算和管理全流程的信息化等）进行综合评审。</w:t>
            </w:r>
            <w:r/>
          </w:p>
          <w:p>
            <w:pPr>
              <w:pStyle w:val="728"/>
              <w:ind w:firstLine="482"/>
              <w:jc w:val="both"/>
              <w:keepLines w:val="0"/>
              <w:keepNext w:val="0"/>
              <w:pageBreakBefore w:val="0"/>
              <w:spacing w:beforeAutospacing="0" w:afterAutospacing="0" w:line="420" w:lineRule="exact"/>
              <w:widowControl w:val="off"/>
              <w:rPr>
                <w:rFonts w:hint="default" w:ascii="Times New Roman" w:hAnsi="Times New Roman" w:cs="Times New Roman" w:eastAsiaTheme="majorEastAsia"/>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 xml:space="preserve">方案内容详尽完善，流程清晰，细化到位，技术实现合理可行的，且已有与长护险业务适配的信息核查系统（需提供</w:t>
            </w:r>
            <w:r>
              <w:rPr>
                <w:rFonts w:hint="default" w:ascii="Times New Roman" w:hAnsi="Times New Roman" w:cs="Times New Roman" w:eastAsiaTheme="majorEastAsia"/>
                <w:b w:val="0"/>
                <w:bCs w:val="0"/>
                <w:color w:val="auto"/>
                <w:sz w:val="24"/>
                <w:szCs w:val="24"/>
                <w:highlight w:val="none"/>
                <w:lang w:val="en-US" w:eastAsia="zh-CN" w:bidi="ar-SA"/>
              </w:rPr>
              <w:t xml:space="preserve">系统功能截图、软著证明或已落地项目案例等作为佐证材料</w:t>
            </w:r>
            <w:r>
              <w:rPr>
                <w:rFonts w:hint="default" w:ascii="Times New Roman" w:hAnsi="Times New Roman" w:cs="Times New Roman" w:eastAsiaTheme="majorEastAsia"/>
                <w:color w:val="auto"/>
                <w:sz w:val="24"/>
                <w:szCs w:val="24"/>
                <w:highlight w:val="none"/>
                <w:lang w:val="en-US" w:eastAsia="zh-CN" w:bidi="ar-SA"/>
              </w:rPr>
              <w:t xml:space="preserve">），</w:t>
            </w:r>
            <w:r>
              <w:rPr>
                <w:rFonts w:hint="default" w:ascii="Times New Roman" w:hAnsi="Times New Roman" w:cs="Times New Roman" w:eastAsiaTheme="majorEastAsia"/>
                <w:b/>
                <w:bCs/>
                <w:color w:val="auto"/>
                <w:sz w:val="24"/>
                <w:szCs w:val="24"/>
                <w:highlight w:val="none"/>
                <w:lang w:val="en-US" w:eastAsia="zh-CN" w:bidi="ar-SA"/>
              </w:rPr>
              <w:t xml:space="preserve">得8分；</w:t>
            </w:r>
            <w:r/>
          </w:p>
          <w:p>
            <w:pPr>
              <w:pStyle w:val="728"/>
              <w:ind w:firstLine="482"/>
              <w:jc w:val="both"/>
              <w:keepLines w:val="0"/>
              <w:keepNext w:val="0"/>
              <w:pageBreakBefore w:val="0"/>
              <w:spacing w:beforeAutospacing="0" w:afterAutospacing="0" w:line="420" w:lineRule="exact"/>
              <w:widowControl w:val="off"/>
              <w:rPr>
                <w:rFonts w:hint="default" w:ascii="Times New Roman" w:hAnsi="Times New Roman" w:cs="Times New Roman" w:eastAsiaTheme="majorEastAsia"/>
                <w:b/>
                <w:bCs/>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 xml:space="preserve">方案内容详尽完善，流程清晰，细化到位，技术实现合理可行的</w:t>
            </w:r>
            <w:r>
              <w:rPr>
                <w:rFonts w:hint="default" w:ascii="Times New Roman" w:hAnsi="Times New Roman" w:cs="Times New Roman" w:eastAsiaTheme="majorEastAsia"/>
                <w:b/>
                <w:bCs/>
                <w:color w:val="auto"/>
                <w:sz w:val="24"/>
                <w:szCs w:val="24"/>
                <w:highlight w:val="none"/>
                <w:lang w:val="en-US" w:eastAsia="zh-CN" w:bidi="ar-SA"/>
              </w:rPr>
              <w:t xml:space="preserve">得 6分；</w:t>
            </w:r>
            <w:r/>
          </w:p>
          <w:p>
            <w:pPr>
              <w:pStyle w:val="728"/>
              <w:ind w:firstLine="482"/>
              <w:jc w:val="both"/>
              <w:keepLines w:val="0"/>
              <w:keepNext w:val="0"/>
              <w:pageBreakBefore w:val="0"/>
              <w:spacing w:beforeAutospacing="0" w:afterAutospacing="0" w:line="420" w:lineRule="exact"/>
              <w:widowControl w:val="off"/>
              <w:rPr>
                <w:rFonts w:hint="default" w:ascii="Times New Roman" w:hAnsi="Times New Roman" w:cs="Times New Roman" w:eastAsiaTheme="majorEastAsia"/>
                <w:b/>
                <w:bCs/>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 xml:space="preserve">方案内容比较完善，流程清晰，细化比较到位，技术实现比较合理可行的</w:t>
            </w:r>
            <w:r>
              <w:rPr>
                <w:rFonts w:hint="default" w:ascii="Times New Roman" w:hAnsi="Times New Roman" w:cs="Times New Roman" w:eastAsiaTheme="majorEastAsia"/>
                <w:b/>
                <w:bCs/>
                <w:color w:val="auto"/>
                <w:sz w:val="24"/>
                <w:szCs w:val="24"/>
                <w:highlight w:val="none"/>
                <w:lang w:val="en-US" w:eastAsia="zh-CN" w:bidi="ar-SA"/>
              </w:rPr>
              <w:t xml:space="preserve">得 4分；</w:t>
            </w:r>
            <w:r/>
          </w:p>
          <w:p>
            <w:pPr>
              <w:pStyle w:val="728"/>
              <w:ind w:firstLine="482"/>
              <w:jc w:val="both"/>
              <w:keepLines w:val="0"/>
              <w:keepNext w:val="0"/>
              <w:pageBreakBefore w:val="0"/>
              <w:spacing w:beforeAutospacing="0" w:afterAutospacing="0" w:line="420" w:lineRule="exact"/>
              <w:widowControl w:val="off"/>
              <w:rPr>
                <w:rFonts w:hint="default" w:ascii="Times New Roman" w:hAnsi="Times New Roman" w:cs="Times New Roman" w:eastAsiaTheme="majorEastAsia"/>
                <w:b/>
                <w:bCs/>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 xml:space="preserve">方案内容基本完整，流程基本清晰，细化基本到位，技术实现基本合理可行的</w:t>
            </w:r>
            <w:r>
              <w:rPr>
                <w:rFonts w:hint="default" w:ascii="Times New Roman" w:hAnsi="Times New Roman" w:cs="Times New Roman" w:eastAsiaTheme="majorEastAsia"/>
                <w:b/>
                <w:bCs/>
                <w:color w:val="auto"/>
                <w:sz w:val="24"/>
                <w:szCs w:val="24"/>
                <w:highlight w:val="none"/>
                <w:lang w:val="en-US" w:eastAsia="zh-CN" w:bidi="ar-SA"/>
              </w:rPr>
              <w:t xml:space="preserve">得 2分；</w:t>
            </w:r>
            <w:r/>
          </w:p>
          <w:p>
            <w:pPr>
              <w:pStyle w:val="728"/>
              <w:ind w:firstLine="482"/>
              <w:spacing w:beforeAutospacing="0" w:afterAutospacing="0"/>
              <w:rPr>
                <w:rFonts w:hint="default" w:ascii="Times New Roman" w:hAnsi="Times New Roman" w:cs="Times New Roman" w:eastAsiaTheme="majorEastAsia"/>
                <w:color w:val="auto"/>
                <w:position w:val="0"/>
                <w:sz w:val="24"/>
                <w:szCs w:val="24"/>
                <w:highlight w:val="none"/>
              </w:rPr>
            </w:pPr>
            <w:r>
              <w:rPr>
                <w:rFonts w:hint="default" w:ascii="Times New Roman" w:hAnsi="Times New Roman" w:eastAsia="宋体" w:cs="Times New Roman"/>
                <w:b/>
                <w:bCs/>
                <w:color w:val="auto"/>
                <w:sz w:val="24"/>
                <w:szCs w:val="24"/>
                <w:highlight w:val="none"/>
              </w:rPr>
              <w:t xml:space="preserve">该项未见阐述不得分。</w:t>
            </w:r>
            <w:r/>
          </w:p>
        </w:tc>
      </w:tr>
      <w:tr>
        <w:trPr>
          <w:jc w:val="center"/>
          <w:trHeight w:val="4565"/>
        </w:trPr>
        <w:tc>
          <w:tcPr>
            <w:tcW w:w="2332" w:type="dxa"/>
            <w:vAlign w:val="center"/>
            <w:textDirection w:val="lrTb"/>
            <w:noWrap w:val="false"/>
          </w:tcPr>
          <w:p>
            <w:pPr>
              <w:jc w:val="center"/>
              <w:spacing w:line="52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cs="Times New Roman"/>
                <w:strike/>
                <w:color w:val="auto"/>
                <w:sz w:val="24"/>
                <w:szCs w:val="24"/>
                <w:highlight w:val="none"/>
              </w:rPr>
            </w:pPr>
            <w:r>
              <w:rPr>
                <w:rFonts w:hint="eastAsia"/>
                <w:color w:val="auto"/>
                <w:sz w:val="24"/>
                <w:highlight w:val="none"/>
                <w:lang w:val="en-US" w:eastAsia="zh-CN"/>
              </w:rPr>
              <w:t xml:space="preserve">内部控制管理</w:t>
            </w:r>
            <w:r>
              <w:rPr>
                <w:rFonts w:hint="default" w:ascii="Times New Roman" w:hAnsi="Times New Roman" w:cs="Times New Roman" w:eastAsiaTheme="majorEastAsia"/>
                <w:color w:val="auto"/>
                <w:sz w:val="24"/>
                <w:szCs w:val="24"/>
                <w:highlight w:val="none"/>
                <w:lang w:val="en-US" w:eastAsia="zh-CN" w:bidi="ar-SA"/>
              </w:rPr>
              <w:t xml:space="preserve">（合规管理）</w:t>
            </w:r>
            <w:r>
              <w:rPr>
                <w:rFonts w:hint="eastAsia"/>
                <w:color w:val="auto"/>
                <w:sz w:val="24"/>
                <w:highlight w:val="none"/>
                <w:lang w:val="en-US" w:eastAsia="zh-CN"/>
              </w:rPr>
              <w:t xml:space="preserve">方案</w:t>
            </w:r>
            <w:r>
              <w:rPr>
                <w:rFonts w:hint="default" w:ascii="Times New Roman" w:hAnsi="Times New Roman" w:eastAsia="宋体" w:cs="Times New Roman"/>
                <w:color w:val="auto"/>
                <w:sz w:val="24"/>
                <w:szCs w:val="24"/>
                <w:highlight w:val="none"/>
              </w:rPr>
              <w:t xml:space="preserve">（</w:t>
            </w:r>
            <w:r>
              <w:rPr>
                <w:rFonts w:hint="default" w:ascii="Times New Roman" w:hAnsi="Times New Roman" w:eastAsia="宋体" w:cs="Times New Roman"/>
                <w:color w:val="auto"/>
                <w:sz w:val="24"/>
                <w:szCs w:val="24"/>
                <w:highlight w:val="none"/>
                <w:lang w:val="en-US" w:eastAsia="zh-CN"/>
              </w:rPr>
              <w:t xml:space="preserve">6</w:t>
            </w:r>
            <w:r>
              <w:rPr>
                <w:rFonts w:hint="default" w:ascii="Times New Roman" w:hAnsi="Times New Roman" w:eastAsia="宋体" w:cs="Times New Roman"/>
                <w:color w:val="auto"/>
                <w:sz w:val="24"/>
                <w:szCs w:val="24"/>
                <w:highlight w:val="none"/>
              </w:rPr>
              <w:t xml:space="preserve">分）</w:t>
            </w:r>
            <w:r/>
          </w:p>
        </w:tc>
        <w:tc>
          <w:tcPr>
            <w:tcW w:w="7150" w:type="dxa"/>
            <w:vAlign w:val="center"/>
            <w:textDirection w:val="lrTb"/>
            <w:noWrap w:val="false"/>
          </w:tcPr>
          <w:p>
            <w:pPr>
              <w:pStyle w:val="728"/>
              <w:ind w:firstLine="482"/>
              <w:jc w:val="both"/>
              <w:keepLines w:val="0"/>
              <w:keepNext w:val="0"/>
              <w:pageBreakBefore w:val="0"/>
              <w:spacing w:beforeAutospacing="0" w:afterAutospacing="0" w:line="380" w:lineRule="exact"/>
              <w:widowControl w:val="off"/>
              <w:rPr>
                <w:rFonts w:hint="default" w:ascii="Times New Roman" w:hAnsi="Times New Roman" w:cs="Times New Roman" w:eastAsiaTheme="majorEastAsia"/>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 xml:space="preserve">根据投标人提供的内部控制管理（合规管理）方案（包括团队管理方案、财务管理方案、风险管控方案、业务数据保密方案、档案管理方案等）进行综合评审。</w:t>
            </w:r>
            <w:r/>
          </w:p>
          <w:p>
            <w:pPr>
              <w:pStyle w:val="728"/>
              <w:ind w:firstLine="482"/>
              <w:jc w:val="both"/>
              <w:keepLines w:val="0"/>
              <w:keepNext w:val="0"/>
              <w:pageBreakBefore w:val="0"/>
              <w:spacing w:beforeAutospacing="0" w:afterAutospacing="0" w:line="380" w:lineRule="exact"/>
              <w:widowControl w:val="off"/>
              <w:rPr>
                <w:rFonts w:hint="default" w:ascii="Times New Roman" w:hAnsi="Times New Roman" w:cs="Times New Roman" w:eastAsiaTheme="majorEastAsia"/>
                <w:b/>
                <w:bCs/>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 xml:space="preserve">管理方案细节详细、规划合理，具体可行，可操作性强的</w:t>
            </w:r>
            <w:r>
              <w:rPr>
                <w:rFonts w:hint="default" w:ascii="Times New Roman" w:hAnsi="Times New Roman" w:cs="Times New Roman" w:eastAsiaTheme="majorEastAsia"/>
                <w:b/>
                <w:bCs/>
                <w:color w:val="auto"/>
                <w:sz w:val="24"/>
                <w:szCs w:val="24"/>
                <w:highlight w:val="none"/>
                <w:lang w:val="en-US" w:eastAsia="zh-CN" w:bidi="ar-SA"/>
              </w:rPr>
              <w:t xml:space="preserve">得6分；</w:t>
            </w:r>
            <w:r/>
          </w:p>
          <w:p>
            <w:pPr>
              <w:pStyle w:val="728"/>
              <w:ind w:firstLine="482"/>
              <w:jc w:val="both"/>
              <w:keepLines w:val="0"/>
              <w:keepNext w:val="0"/>
              <w:pageBreakBefore w:val="0"/>
              <w:spacing w:beforeAutospacing="0" w:afterAutospacing="0" w:line="380" w:lineRule="exact"/>
              <w:widowControl w:val="off"/>
              <w:rPr>
                <w:rFonts w:hint="default" w:ascii="Times New Roman" w:hAnsi="Times New Roman" w:cs="Times New Roman" w:eastAsiaTheme="majorEastAsia"/>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 xml:space="preserve">管理方案细节比较详细、规划比较合理可行，可操作性比较可行的</w:t>
            </w:r>
            <w:r>
              <w:rPr>
                <w:rFonts w:hint="default" w:ascii="Times New Roman" w:hAnsi="Times New Roman" w:cs="Times New Roman" w:eastAsiaTheme="majorEastAsia"/>
                <w:b/>
                <w:bCs/>
                <w:color w:val="auto"/>
                <w:sz w:val="24"/>
                <w:szCs w:val="24"/>
                <w:highlight w:val="none"/>
                <w:lang w:val="en-US" w:eastAsia="zh-CN" w:bidi="ar-SA"/>
              </w:rPr>
              <w:t xml:space="preserve">得4分；</w:t>
            </w:r>
            <w:r/>
          </w:p>
          <w:p>
            <w:pPr>
              <w:pStyle w:val="728"/>
              <w:ind w:firstLine="482"/>
              <w:jc w:val="both"/>
              <w:keepLines w:val="0"/>
              <w:keepNext w:val="0"/>
              <w:pageBreakBefore w:val="0"/>
              <w:spacing w:beforeAutospacing="0" w:afterAutospacing="0" w:line="380" w:lineRule="exact"/>
              <w:widowControl w:val="off"/>
              <w:rPr>
                <w:rFonts w:hint="default" w:ascii="Times New Roman" w:hAnsi="Times New Roman" w:cs="Times New Roman" w:eastAsiaTheme="majorEastAsia"/>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 xml:space="preserve">管理方案细节基本详细、规划基本合理可行，可操作性一般的</w:t>
            </w:r>
            <w:r>
              <w:rPr>
                <w:rFonts w:hint="default" w:ascii="Times New Roman" w:hAnsi="Times New Roman" w:cs="Times New Roman" w:eastAsiaTheme="majorEastAsia"/>
                <w:b/>
                <w:bCs/>
                <w:color w:val="auto"/>
                <w:sz w:val="24"/>
                <w:szCs w:val="24"/>
                <w:highlight w:val="none"/>
                <w:lang w:val="en-US" w:eastAsia="zh-CN" w:bidi="ar-SA"/>
              </w:rPr>
              <w:t xml:space="preserve">得2分；</w:t>
            </w:r>
            <w:r/>
          </w:p>
          <w:p>
            <w:pPr>
              <w:ind w:firstLine="482"/>
              <w:jc w:val="both"/>
              <w:spacing w:line="3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该项未见阐述不得分。</w:t>
            </w:r>
            <w:r/>
          </w:p>
        </w:tc>
      </w:tr>
      <w:tr>
        <w:trPr>
          <w:jc w:val="center"/>
          <w:trHeight w:val="556"/>
        </w:trPr>
        <w:tc>
          <w:tcPr>
            <w:tcW w:w="2332" w:type="dxa"/>
            <w:vAlign w:val="center"/>
            <w:textDirection w:val="lrTb"/>
            <w:noWrap w:val="false"/>
          </w:tcPr>
          <w:p>
            <w:pPr>
              <w:jc w:val="center"/>
              <w:spacing w:line="52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color w:val="auto"/>
                <w:sz w:val="24"/>
                <w:szCs w:val="24"/>
                <w:highlight w:val="none"/>
              </w:rPr>
            </w:pPr>
            <w:r>
              <w:rPr>
                <w:color w:val="auto"/>
                <w:sz w:val="24"/>
                <w:highlight w:val="none"/>
              </w:rPr>
              <w:t xml:space="preserve">宣传方案</w:t>
            </w:r>
            <w:r>
              <w:rPr>
                <w:rFonts w:hint="default" w:ascii="Times New Roman" w:hAnsi="Times New Roman" w:eastAsia="宋体" w:cs="Times New Roman"/>
                <w:color w:val="auto"/>
                <w:sz w:val="24"/>
                <w:szCs w:val="24"/>
                <w:highlight w:val="none"/>
              </w:rPr>
              <w:t xml:space="preserve">（</w:t>
            </w:r>
            <w:r>
              <w:rPr>
                <w:rFonts w:hint="default" w:ascii="Times New Roman" w:hAnsi="Times New Roman" w:eastAsia="宋体" w:cs="Times New Roman"/>
                <w:color w:val="auto"/>
                <w:sz w:val="24"/>
                <w:szCs w:val="24"/>
                <w:highlight w:val="none"/>
                <w:lang w:val="en-US" w:eastAsia="zh-CN"/>
              </w:rPr>
              <w:t xml:space="preserve">6</w:t>
            </w:r>
            <w:r>
              <w:rPr>
                <w:rFonts w:hint="default" w:ascii="Times New Roman" w:hAnsi="Times New Roman" w:eastAsia="宋体" w:cs="Times New Roman"/>
                <w:color w:val="auto"/>
                <w:sz w:val="24"/>
                <w:szCs w:val="24"/>
                <w:highlight w:val="none"/>
              </w:rPr>
              <w:t xml:space="preserve">分）</w:t>
            </w:r>
            <w:r/>
          </w:p>
        </w:tc>
        <w:tc>
          <w:tcPr>
            <w:tcW w:w="7150" w:type="dxa"/>
            <w:vAlign w:val="center"/>
            <w:textDirection w:val="lrTb"/>
            <w:noWrap w:val="false"/>
          </w:tcPr>
          <w:p>
            <w:pPr>
              <w:pStyle w:val="728"/>
              <w:ind w:firstLine="480"/>
              <w:jc w:val="both"/>
              <w:keepLines w:val="0"/>
              <w:keepNext w:val="0"/>
              <w:pageBreakBefore w:val="0"/>
              <w:spacing w:beforeAutospacing="0" w:afterAutospacing="0" w:line="380" w:lineRule="exact"/>
              <w:widowControl w:val="off"/>
              <w:rPr>
                <w:rFonts w:hint="default" w:ascii="Times New Roman" w:hAnsi="Times New Roman" w:cs="Times New Roman" w:eastAsiaTheme="majorEastAsia"/>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 xml:space="preserve">根据投标人提供的宣传工作方案（包括宣传方向、宣传方式、宣传渠道、宣传频率等）进行综合评审。</w:t>
            </w:r>
            <w:r/>
          </w:p>
          <w:p>
            <w:pPr>
              <w:pStyle w:val="728"/>
              <w:ind w:firstLine="480"/>
              <w:jc w:val="both"/>
              <w:keepLines w:val="0"/>
              <w:keepNext w:val="0"/>
              <w:pageBreakBefore w:val="0"/>
              <w:spacing w:beforeAutospacing="0" w:afterAutospacing="0" w:line="380" w:lineRule="exact"/>
              <w:widowControl w:val="off"/>
              <w:rPr>
                <w:rFonts w:hint="default" w:ascii="Times New Roman" w:hAnsi="Times New Roman" w:cs="Times New Roman" w:eastAsiaTheme="majorEastAsia"/>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 xml:space="preserve">政策宣传方向正确，方案合适，实用性强的</w:t>
            </w:r>
            <w:r>
              <w:rPr>
                <w:rFonts w:hint="default" w:ascii="Times New Roman" w:hAnsi="Times New Roman" w:cs="Times New Roman" w:eastAsiaTheme="majorEastAsia"/>
                <w:b/>
                <w:bCs/>
                <w:color w:val="auto"/>
                <w:sz w:val="24"/>
                <w:szCs w:val="24"/>
                <w:highlight w:val="none"/>
                <w:lang w:val="en-US" w:eastAsia="zh-CN" w:bidi="ar-SA"/>
              </w:rPr>
              <w:t xml:space="preserve">得6分；</w:t>
            </w:r>
            <w:r/>
          </w:p>
          <w:p>
            <w:pPr>
              <w:pStyle w:val="728"/>
              <w:ind w:firstLine="480"/>
              <w:jc w:val="both"/>
              <w:keepLines w:val="0"/>
              <w:keepNext w:val="0"/>
              <w:pageBreakBefore w:val="0"/>
              <w:spacing w:beforeAutospacing="0" w:afterAutospacing="0" w:line="380" w:lineRule="exact"/>
              <w:widowControl w:val="off"/>
              <w:rPr>
                <w:rFonts w:hint="default" w:ascii="Times New Roman" w:hAnsi="Times New Roman" w:cs="Times New Roman" w:eastAsiaTheme="majorEastAsia"/>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 xml:space="preserve">政策宣传方向正确，方案较完善，比较实用的</w:t>
            </w:r>
            <w:r>
              <w:rPr>
                <w:rFonts w:hint="default" w:ascii="Times New Roman" w:hAnsi="Times New Roman" w:cs="Times New Roman" w:eastAsiaTheme="majorEastAsia"/>
                <w:b/>
                <w:bCs/>
                <w:color w:val="auto"/>
                <w:sz w:val="24"/>
                <w:szCs w:val="24"/>
                <w:highlight w:val="none"/>
                <w:lang w:val="en-US" w:eastAsia="zh-CN" w:bidi="ar-SA"/>
              </w:rPr>
              <w:t xml:space="preserve">得4分</w:t>
            </w:r>
            <w:r>
              <w:rPr>
                <w:rFonts w:hint="default" w:ascii="Times New Roman" w:hAnsi="Times New Roman" w:cs="Times New Roman" w:eastAsiaTheme="majorEastAsia"/>
                <w:color w:val="auto"/>
                <w:sz w:val="24"/>
                <w:szCs w:val="24"/>
                <w:highlight w:val="none"/>
                <w:lang w:val="en-US" w:eastAsia="zh-CN" w:bidi="ar-SA"/>
              </w:rPr>
              <w:t xml:space="preserve">；</w:t>
            </w:r>
            <w:r/>
          </w:p>
          <w:p>
            <w:pPr>
              <w:pStyle w:val="728"/>
              <w:ind w:firstLine="480"/>
              <w:jc w:val="both"/>
              <w:keepLines w:val="0"/>
              <w:keepNext w:val="0"/>
              <w:pageBreakBefore w:val="0"/>
              <w:spacing w:beforeAutospacing="0" w:afterAutospacing="0" w:line="380" w:lineRule="exact"/>
              <w:widowControl w:val="off"/>
              <w:rPr>
                <w:rFonts w:hint="default" w:ascii="Times New Roman" w:hAnsi="Times New Roman" w:cs="Times New Roman" w:eastAsiaTheme="majorEastAsia"/>
                <w:b/>
                <w:bCs/>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 xml:space="preserve">政策宣传方向合理，方案一般，基本可行的</w:t>
            </w:r>
            <w:r>
              <w:rPr>
                <w:rFonts w:hint="default" w:ascii="Times New Roman" w:hAnsi="Times New Roman" w:cs="Times New Roman" w:eastAsiaTheme="majorEastAsia"/>
                <w:b/>
                <w:bCs/>
                <w:color w:val="auto"/>
                <w:sz w:val="24"/>
                <w:szCs w:val="24"/>
                <w:highlight w:val="none"/>
                <w:lang w:val="en-US" w:eastAsia="zh-CN" w:bidi="ar-SA"/>
              </w:rPr>
              <w:t xml:space="preserve">得2分；</w:t>
            </w:r>
            <w:r/>
          </w:p>
          <w:p>
            <w:pPr>
              <w:pStyle w:val="728"/>
              <w:ind w:firstLine="480"/>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color w:val="auto"/>
                <w:sz w:val="24"/>
                <w:szCs w:val="24"/>
                <w:highlight w:val="none"/>
              </w:rPr>
            </w:pPr>
            <w:r>
              <w:rPr>
                <w:rFonts w:hint="default" w:ascii="Times New Roman" w:hAnsi="Times New Roman" w:eastAsia="宋体" w:cs="Times New Roman"/>
                <w:b/>
                <w:bCs/>
                <w:color w:val="auto"/>
                <w:sz w:val="24"/>
                <w:szCs w:val="24"/>
                <w:highlight w:val="none"/>
              </w:rPr>
              <w:t xml:space="preserve">该项未见阐述不得分。</w:t>
            </w:r>
            <w:r/>
          </w:p>
        </w:tc>
      </w:tr>
      <w:tr>
        <w:trPr>
          <w:jc w:val="center"/>
          <w:trHeight w:val="1430"/>
        </w:trPr>
        <w:tc>
          <w:tcPr>
            <w:tcW w:w="2332" w:type="dxa"/>
            <w:textDirection w:val="lrTb"/>
            <w:noWrap w:val="false"/>
          </w:tcPr>
          <w:p>
            <w:pPr>
              <w:jc w:val="left"/>
              <w:spacing w:line="520" w:lineRule="exact"/>
              <w:rPr>
                <w:rFonts w:ascii="Times New Roman" w:hAnsi="Times New Roman" w:eastAsia="宋体" w:cs="Times New Roman"/>
                <w:color w:val="auto"/>
                <w:position w:val="-6"/>
                <w:sz w:val="24"/>
                <w:szCs w:val="24"/>
                <w:highlight w:val="none"/>
              </w:rPr>
            </w:pPr>
            <w:r>
              <w:rPr>
                <w:rFonts w:ascii="Times New Roman" w:hAnsi="Times New Roman" w:eastAsia="宋体" w:cs="Times New Roman"/>
                <w:color w:val="auto"/>
                <w:position w:val="-6"/>
                <w:sz w:val="24"/>
                <w:szCs w:val="24"/>
                <w:highlight w:val="none"/>
              </w:rPr>
            </w:r>
            <w:r/>
          </w:p>
          <w:p>
            <w:pPr>
              <w:jc w:val="left"/>
              <w:spacing w:line="520" w:lineRule="exact"/>
              <w:rPr>
                <w:rFonts w:ascii="Times New Roman" w:hAnsi="Times New Roman" w:eastAsia="宋体" w:cs="Times New Roman"/>
                <w:color w:val="auto"/>
                <w:spacing w:val="-1"/>
                <w:position w:val="-6"/>
                <w:sz w:val="24"/>
                <w:szCs w:val="24"/>
                <w:highlight w:val="none"/>
              </w:rPr>
            </w:pPr>
            <w:r>
              <w:rPr>
                <w:rFonts w:ascii="Times New Roman" w:hAnsi="Times New Roman" w:eastAsia="宋体" w:cs="Times New Roman"/>
                <w:color w:val="auto"/>
                <w:spacing w:val="-1"/>
                <w:position w:val="-6"/>
                <w:sz w:val="24"/>
                <w:szCs w:val="24"/>
                <w:highlight w:val="none"/>
              </w:rPr>
            </w:r>
            <w:r/>
          </w:p>
          <w:p>
            <w:pPr>
              <w:jc w:val="left"/>
              <w:spacing w:line="520" w:lineRule="exact"/>
              <w:rPr>
                <w:rFonts w:ascii="Times New Roman" w:hAnsi="Times New Roman" w:eastAsia="宋体" w:cs="Times New Roman"/>
                <w:color w:val="auto"/>
                <w:spacing w:val="-1"/>
                <w:position w:val="-6"/>
                <w:sz w:val="24"/>
                <w:szCs w:val="24"/>
                <w:highlight w:val="none"/>
              </w:rPr>
            </w:pPr>
            <w:r>
              <w:rPr>
                <w:rFonts w:ascii="Times New Roman" w:hAnsi="Times New Roman" w:eastAsia="宋体" w:cs="Times New Roman"/>
                <w:color w:val="auto"/>
                <w:spacing w:val="-1"/>
                <w:position w:val="-6"/>
                <w:sz w:val="24"/>
                <w:szCs w:val="24"/>
                <w:highlight w:val="none"/>
              </w:rPr>
            </w:r>
            <w:r/>
          </w:p>
          <w:p>
            <w:pPr>
              <w:jc w:val="both"/>
              <w:spacing w:line="52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p>
            <w:pPr>
              <w:jc w:val="center"/>
              <w:spacing w:line="520" w:lineRule="exact"/>
              <w:rPr>
                <w:rFonts w:ascii="Times New Roman" w:hAnsi="Times New Roman" w:eastAsia="宋体" w:cs="Times New Roman"/>
                <w:color w:val="auto"/>
                <w:spacing w:val="-6"/>
                <w:position w:val="-6"/>
                <w:sz w:val="24"/>
                <w:szCs w:val="24"/>
                <w:highlight w:val="none"/>
              </w:rPr>
            </w:pPr>
            <w:r>
              <w:rPr>
                <w:rFonts w:hint="default" w:ascii="Times New Roman" w:hAnsi="Times New Roman" w:cs="Times New Roman"/>
                <w:color w:val="auto"/>
                <w:sz w:val="24"/>
                <w:highlight w:val="none"/>
              </w:rPr>
              <w:t xml:space="preserve">培训方案</w:t>
            </w:r>
            <w:r>
              <w:rPr>
                <w:rFonts w:ascii="Times New Roman" w:hAnsi="Times New Roman" w:eastAsia="宋体" w:cs="Times New Roman"/>
                <w:color w:val="auto"/>
                <w:spacing w:val="-6"/>
                <w:position w:val="-6"/>
                <w:sz w:val="24"/>
                <w:szCs w:val="24"/>
                <w:highlight w:val="none"/>
              </w:rPr>
              <w:t xml:space="preserve">（</w:t>
            </w:r>
            <w:r>
              <w:rPr>
                <w:rFonts w:hint="default" w:ascii="Times New Roman" w:hAnsi="Times New Roman" w:eastAsia="宋体" w:cs="Times New Roman"/>
                <w:color w:val="auto"/>
                <w:spacing w:val="-6"/>
                <w:position w:val="-6"/>
                <w:sz w:val="24"/>
                <w:szCs w:val="24"/>
                <w:highlight w:val="none"/>
                <w:lang w:val="en-US" w:eastAsia="zh-CN"/>
              </w:rPr>
              <w:t xml:space="preserve">6</w:t>
            </w:r>
            <w:r>
              <w:rPr>
                <w:rFonts w:hint="default" w:ascii="Times New Roman" w:hAnsi="Times New Roman" w:eastAsia="宋体" w:cs="Times New Roman"/>
                <w:color w:val="auto"/>
                <w:spacing w:val="-6"/>
                <w:position w:val="-6"/>
                <w:sz w:val="24"/>
                <w:szCs w:val="24"/>
                <w:highlight w:val="none"/>
              </w:rPr>
              <w:t xml:space="preserve">分）</w:t>
            </w:r>
            <w:r/>
          </w:p>
        </w:tc>
        <w:tc>
          <w:tcPr>
            <w:tcW w:w="7150" w:type="dxa"/>
            <w:textDirection w:val="lrTb"/>
            <w:noWrap w:val="false"/>
          </w:tcPr>
          <w:p>
            <w:pPr>
              <w:pStyle w:val="728"/>
              <w:ind w:firstLine="480"/>
              <w:jc w:val="both"/>
              <w:keepLines w:val="0"/>
              <w:keepNext w:val="0"/>
              <w:pageBreakBefore w:val="0"/>
              <w:spacing w:beforeAutospacing="0" w:afterAutospacing="0" w:line="440" w:lineRule="exact"/>
              <w:widowControl w:val="off"/>
              <w:rPr>
                <w:rFonts w:hint="default" w:ascii="Times New Roman" w:hAnsi="Times New Roman" w:cs="Times New Roman" w:eastAsiaTheme="majorEastAsia"/>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 xml:space="preserve">根据投标人提供的培训方案（包括经办人员、长护险护理机构、护理人员、长护险评估机构、评估人员培训等）进行综合评审。</w:t>
            </w:r>
            <w:r/>
          </w:p>
          <w:p>
            <w:pPr>
              <w:pStyle w:val="728"/>
              <w:ind w:firstLine="480"/>
              <w:jc w:val="both"/>
              <w:keepLines w:val="0"/>
              <w:keepNext w:val="0"/>
              <w:pageBreakBefore w:val="0"/>
              <w:spacing w:beforeAutospacing="0" w:afterAutospacing="0" w:line="440" w:lineRule="exact"/>
              <w:widowControl w:val="off"/>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bidi="ar-SA"/>
              </w:rPr>
              <w:t xml:space="preserve">方案科学合理完整，阐述详细，可行性强，有针对性，且优于项目需求的</w:t>
            </w:r>
            <w:r>
              <w:rPr>
                <w:rFonts w:hint="default" w:ascii="Times New Roman" w:hAnsi="Times New Roman" w:eastAsia="宋体" w:cs="Times New Roman"/>
                <w:b/>
                <w:bCs/>
                <w:color w:val="auto"/>
                <w:sz w:val="24"/>
                <w:szCs w:val="24"/>
                <w:highlight w:val="none"/>
                <w:lang w:val="en-US" w:eastAsia="zh-CN"/>
              </w:rPr>
              <w:t xml:space="preserve">得6分；</w:t>
            </w:r>
            <w:r/>
          </w:p>
          <w:p>
            <w:pPr>
              <w:pStyle w:val="728"/>
              <w:ind w:firstLine="480"/>
              <w:jc w:val="both"/>
              <w:keepLines w:val="0"/>
              <w:keepNext w:val="0"/>
              <w:pageBreakBefore w:val="0"/>
              <w:spacing w:beforeAutospacing="0" w:afterAutospacing="0" w:line="440" w:lineRule="exact"/>
              <w:widowControl w:val="off"/>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bidi="ar-SA"/>
              </w:rPr>
              <w:t xml:space="preserve">方案较为完整，阐述较详细，但科学合理及可行性较强，满足项目需求的</w:t>
            </w:r>
            <w:r>
              <w:rPr>
                <w:rFonts w:hint="default" w:ascii="Times New Roman" w:hAnsi="Times New Roman" w:eastAsia="宋体" w:cs="Times New Roman"/>
                <w:b/>
                <w:bCs/>
                <w:color w:val="auto"/>
                <w:sz w:val="24"/>
                <w:szCs w:val="24"/>
                <w:highlight w:val="none"/>
                <w:lang w:val="en-US" w:eastAsia="zh-CN"/>
              </w:rPr>
              <w:t xml:space="preserve">得4分；</w:t>
            </w:r>
            <w:r/>
          </w:p>
          <w:p>
            <w:pPr>
              <w:pStyle w:val="728"/>
              <w:ind w:firstLine="480"/>
              <w:jc w:val="both"/>
              <w:keepLines w:val="0"/>
              <w:keepNext w:val="0"/>
              <w:pageBreakBefore w:val="0"/>
              <w:spacing w:beforeAutospacing="0" w:afterAutospacing="0" w:line="440" w:lineRule="exact"/>
              <w:widowControl w:val="off"/>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cs="Times New Roman" w:eastAsiaTheme="majorEastAsia"/>
                <w:color w:val="auto"/>
                <w:sz w:val="24"/>
                <w:szCs w:val="24"/>
                <w:highlight w:val="none"/>
                <w:lang w:val="en-US" w:eastAsia="zh-CN" w:bidi="ar-SA"/>
              </w:rPr>
              <w:t xml:space="preserve">方案不完整，阐述不详细，且可行性欠缺，缺乏针对性，需求响应不全的</w:t>
            </w:r>
            <w:r>
              <w:rPr>
                <w:rFonts w:hint="default" w:ascii="Times New Roman" w:hAnsi="Times New Roman" w:eastAsia="宋体" w:cs="Times New Roman"/>
                <w:b/>
                <w:bCs/>
                <w:color w:val="auto"/>
                <w:sz w:val="24"/>
                <w:szCs w:val="24"/>
                <w:highlight w:val="none"/>
                <w:lang w:val="en-US" w:eastAsia="zh-CN"/>
              </w:rPr>
              <w:t xml:space="preserve">得2分；</w:t>
            </w:r>
            <w:r/>
          </w:p>
          <w:p>
            <w:pPr>
              <w:ind w:firstLine="482"/>
              <w:jc w:val="both"/>
              <w:spacing w:line="520" w:lineRule="exact"/>
              <w:rPr>
                <w:rFonts w:ascii="Times New Roman" w:hAnsi="Times New Roman" w:eastAsia="宋体" w:cs="Times New Roman"/>
                <w:color w:val="auto"/>
                <w:position w:val="-6"/>
                <w:sz w:val="24"/>
                <w:szCs w:val="24"/>
                <w:highlight w:val="none"/>
              </w:rPr>
            </w:pPr>
            <w:r>
              <w:rPr>
                <w:rFonts w:hint="default" w:ascii="Times New Roman" w:hAnsi="Times New Roman" w:eastAsia="宋体" w:cs="Times New Roman"/>
                <w:b/>
                <w:bCs/>
                <w:color w:val="auto"/>
                <w:sz w:val="24"/>
                <w:szCs w:val="24"/>
                <w:highlight w:val="none"/>
              </w:rPr>
              <w:t xml:space="preserve">该项未见阐述不得分。</w:t>
            </w:r>
            <w:r/>
          </w:p>
        </w:tc>
      </w:tr>
      <w:tr>
        <w:trPr>
          <w:jc w:val="center"/>
          <w:trHeight w:val="1430"/>
        </w:trPr>
        <w:tc>
          <w:tcPr>
            <w:tcW w:w="2332" w:type="dxa"/>
            <w:textDirection w:val="lrTb"/>
            <w:noWrap w:val="false"/>
          </w:tcPr>
          <w:p>
            <w:pPr>
              <w:jc w:val="center"/>
              <w:spacing w:line="520" w:lineRule="exact"/>
              <w:rPr>
                <w:color w:val="auto"/>
                <w:sz w:val="24"/>
                <w:highlight w:val="none"/>
              </w:rPr>
            </w:pPr>
            <w:r>
              <w:rPr>
                <w:color w:val="auto"/>
                <w:sz w:val="24"/>
                <w:highlight w:val="none"/>
              </w:rPr>
            </w:r>
            <w:r/>
          </w:p>
          <w:p>
            <w:pPr>
              <w:jc w:val="center"/>
              <w:spacing w:line="520" w:lineRule="exact"/>
              <w:rPr>
                <w:color w:val="auto"/>
                <w:sz w:val="24"/>
                <w:highlight w:val="none"/>
              </w:rPr>
            </w:pPr>
            <w:r>
              <w:rPr>
                <w:color w:val="auto"/>
                <w:sz w:val="24"/>
                <w:highlight w:val="none"/>
              </w:rPr>
            </w:r>
            <w:r/>
          </w:p>
          <w:p>
            <w:pPr>
              <w:jc w:val="center"/>
              <w:spacing w:line="520" w:lineRule="exact"/>
              <w:rPr>
                <w:color w:val="auto"/>
                <w:sz w:val="24"/>
                <w:highlight w:val="none"/>
              </w:rPr>
            </w:pPr>
            <w:r>
              <w:rPr>
                <w:color w:val="auto"/>
                <w:sz w:val="24"/>
                <w:highlight w:val="none"/>
              </w:rPr>
            </w:r>
            <w:r/>
          </w:p>
          <w:p>
            <w:pPr>
              <w:jc w:val="center"/>
              <w:spacing w:line="520" w:lineRule="exact"/>
              <w:rPr>
                <w:rFonts w:hint="default" w:ascii="Times New Roman" w:hAnsi="Times New Roman" w:cs="Times New Roman" w:eastAsiaTheme="minorEastAsia"/>
                <w:color w:val="auto"/>
                <w:sz w:val="24"/>
                <w:highlight w:val="none"/>
                <w:lang w:eastAsia="zh-CN"/>
              </w:rPr>
            </w:pPr>
            <w:r>
              <w:rPr>
                <w:color w:val="auto"/>
                <w:sz w:val="24"/>
                <w:highlight w:val="none"/>
              </w:rPr>
              <w:t xml:space="preserve">创新服务</w:t>
            </w:r>
            <w:r>
              <w:rPr>
                <w:rFonts w:hint="default" w:ascii="Times New Roman" w:hAnsi="Times New Roman" w:cs="Times New Roman" w:eastAsiaTheme="majorEastAsia"/>
                <w:color w:val="auto"/>
                <w:sz w:val="24"/>
                <w:szCs w:val="24"/>
                <w:highlight w:val="none"/>
                <w:lang w:val="en-US" w:eastAsia="zh-CN" w:bidi="ar-SA"/>
              </w:rPr>
              <w:t xml:space="preserve">方案</w:t>
            </w:r>
            <w:r>
              <w:rPr>
                <w:rFonts w:hint="eastAsia"/>
                <w:color w:val="auto"/>
                <w:sz w:val="24"/>
                <w:highlight w:val="none"/>
                <w:lang w:eastAsia="zh-CN"/>
              </w:rPr>
              <w:t xml:space="preserve">（</w:t>
            </w:r>
            <w:r>
              <w:rPr>
                <w:rFonts w:hint="eastAsia"/>
                <w:color w:val="auto"/>
                <w:sz w:val="24"/>
                <w:highlight w:val="none"/>
                <w:lang w:val="en-US" w:eastAsia="zh-CN"/>
              </w:rPr>
              <w:t xml:space="preserve">6分</w:t>
            </w:r>
            <w:r>
              <w:rPr>
                <w:rFonts w:hint="eastAsia"/>
                <w:color w:val="auto"/>
                <w:sz w:val="24"/>
                <w:highlight w:val="none"/>
                <w:lang w:eastAsia="zh-CN"/>
              </w:rPr>
              <w:t xml:space="preserve">）</w:t>
            </w:r>
            <w:r/>
          </w:p>
        </w:tc>
        <w:tc>
          <w:tcPr>
            <w:tcW w:w="7150" w:type="dxa"/>
            <w:textDirection w:val="lrTb"/>
            <w:noWrap w:val="false"/>
          </w:tcPr>
          <w:p>
            <w:pPr>
              <w:rPr>
                <w:color w:val="auto"/>
                <w:highlight w:val="none"/>
              </w:rPr>
            </w:pPr>
            <w:r>
              <w:rPr>
                <w:color w:val="auto"/>
                <w:highlight w:val="none"/>
              </w:rPr>
            </w:r>
            <w:r/>
          </w:p>
          <w:p>
            <w:pPr>
              <w:pStyle w:val="728"/>
              <w:ind w:firstLine="480"/>
              <w:jc w:val="both"/>
              <w:spacing w:beforeAutospacing="0" w:afterAutospacing="0" w:line="560" w:lineRule="exact"/>
              <w:rPr>
                <w:rFonts w:hint="default" w:ascii="Times New Roman" w:hAnsi="Times New Roman" w:cs="Times New Roman" w:eastAsiaTheme="majorEastAsia"/>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 xml:space="preserve">根据投标人提供的创新服务方案（包括对评估机构和护理机构人员培训、服务队伍建设、服务质量跟踪监管、待遇享受人员跟踪回访、协助做好对定点机构和评估机构的协议管理、利用互联网、大数据等先进技术等方面的应用及总体情况等）进行综合评审。</w:t>
            </w:r>
            <w:r/>
          </w:p>
          <w:p>
            <w:pPr>
              <w:pStyle w:val="728"/>
              <w:ind w:firstLine="480"/>
              <w:jc w:val="both"/>
              <w:spacing w:beforeAutospacing="0" w:afterAutospacing="0" w:line="560" w:lineRule="exact"/>
              <w:rPr>
                <w:rFonts w:hint="default" w:ascii="Times New Roman" w:hAnsi="Times New Roman" w:cs="Times New Roman" w:eastAsiaTheme="majorEastAsia"/>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 xml:space="preserve">创新性服务方案全面，经验丰富，科学合理的</w:t>
            </w:r>
            <w:r>
              <w:rPr>
                <w:rFonts w:hint="default" w:ascii="Times New Roman" w:hAnsi="Times New Roman" w:eastAsia="宋体" w:cs="Times New Roman"/>
                <w:b/>
                <w:bCs/>
                <w:color w:val="auto"/>
                <w:sz w:val="24"/>
                <w:szCs w:val="24"/>
                <w:highlight w:val="none"/>
                <w:lang w:val="en-US" w:eastAsia="zh-CN"/>
              </w:rPr>
              <w:t xml:space="preserve">得</w:t>
            </w:r>
            <w:r>
              <w:rPr>
                <w:rFonts w:hint="eastAsia" w:cs="Times New Roman"/>
                <w:b/>
                <w:bCs/>
                <w:color w:val="auto"/>
                <w:sz w:val="24"/>
                <w:szCs w:val="24"/>
                <w:highlight w:val="none"/>
                <w:lang w:val="en-US" w:eastAsia="zh-CN"/>
              </w:rPr>
              <w:t xml:space="preserve">6</w:t>
            </w:r>
            <w:r>
              <w:rPr>
                <w:rFonts w:hint="default" w:ascii="Times New Roman" w:hAnsi="Times New Roman" w:eastAsia="宋体" w:cs="Times New Roman"/>
                <w:b/>
                <w:bCs/>
                <w:color w:val="auto"/>
                <w:sz w:val="24"/>
                <w:szCs w:val="24"/>
                <w:highlight w:val="none"/>
                <w:lang w:val="en-US" w:eastAsia="zh-CN"/>
              </w:rPr>
              <w:t xml:space="preserve">分；</w:t>
            </w:r>
            <w:r/>
          </w:p>
          <w:p>
            <w:pPr>
              <w:pStyle w:val="728"/>
              <w:ind w:firstLine="480"/>
              <w:jc w:val="both"/>
              <w:spacing w:beforeAutospacing="0" w:afterAutospacing="0" w:line="560" w:lineRule="exact"/>
              <w:rPr>
                <w:rFonts w:hint="default" w:ascii="Times New Roman" w:hAnsi="Times New Roman" w:cs="Times New Roman" w:eastAsiaTheme="majorEastAsia"/>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 xml:space="preserve">创新性服务方案较全面，经验较好，比较科学合理的</w:t>
            </w:r>
            <w:r>
              <w:rPr>
                <w:rFonts w:hint="default" w:ascii="Times New Roman" w:hAnsi="Times New Roman" w:eastAsia="宋体" w:cs="Times New Roman"/>
                <w:b/>
                <w:bCs/>
                <w:color w:val="auto"/>
                <w:sz w:val="24"/>
                <w:szCs w:val="24"/>
                <w:highlight w:val="none"/>
                <w:lang w:val="en-US" w:eastAsia="zh-CN"/>
              </w:rPr>
              <w:t xml:space="preserve">得</w:t>
            </w:r>
            <w:r>
              <w:rPr>
                <w:rFonts w:hint="eastAsia" w:cs="Times New Roman"/>
                <w:b/>
                <w:bCs/>
                <w:color w:val="auto"/>
                <w:sz w:val="24"/>
                <w:szCs w:val="24"/>
                <w:highlight w:val="none"/>
                <w:lang w:val="en-US" w:eastAsia="zh-CN"/>
              </w:rPr>
              <w:t xml:space="preserve">4</w:t>
            </w:r>
            <w:r>
              <w:rPr>
                <w:rFonts w:hint="default" w:ascii="Times New Roman" w:hAnsi="Times New Roman" w:eastAsia="宋体" w:cs="Times New Roman"/>
                <w:b/>
                <w:bCs/>
                <w:color w:val="auto"/>
                <w:sz w:val="24"/>
                <w:szCs w:val="24"/>
                <w:highlight w:val="none"/>
                <w:lang w:val="en-US" w:eastAsia="zh-CN"/>
              </w:rPr>
              <w:t xml:space="preserve">分；</w:t>
            </w:r>
            <w:r/>
          </w:p>
          <w:p>
            <w:pPr>
              <w:pStyle w:val="728"/>
              <w:ind w:firstLine="480"/>
              <w:jc w:val="both"/>
              <w:spacing w:beforeAutospacing="0" w:afterAutospacing="0" w:line="560" w:lineRule="exact"/>
              <w:rPr>
                <w:rFonts w:hint="default" w:ascii="Times New Roman" w:hAnsi="Times New Roman" w:cs="Times New Roman" w:eastAsiaTheme="majorEastAsia"/>
                <w:color w:val="auto"/>
                <w:sz w:val="24"/>
                <w:szCs w:val="24"/>
                <w:highlight w:val="none"/>
                <w:lang w:val="en-US" w:eastAsia="zh-CN" w:bidi="ar-SA"/>
              </w:rPr>
            </w:pPr>
            <w:r>
              <w:rPr>
                <w:rFonts w:hint="default" w:ascii="Times New Roman" w:hAnsi="Times New Roman" w:cs="Times New Roman" w:eastAsiaTheme="majorEastAsia"/>
                <w:color w:val="auto"/>
                <w:sz w:val="24"/>
                <w:szCs w:val="24"/>
                <w:highlight w:val="none"/>
                <w:lang w:val="en-US" w:eastAsia="zh-CN" w:bidi="ar-SA"/>
              </w:rPr>
              <w:t xml:space="preserve">创新性服务方案基本全面，经验一般，基本科学合理的</w:t>
            </w:r>
            <w:r>
              <w:rPr>
                <w:rFonts w:hint="default" w:ascii="Times New Roman" w:hAnsi="Times New Roman" w:eastAsia="宋体" w:cs="Times New Roman"/>
                <w:b/>
                <w:bCs/>
                <w:color w:val="auto"/>
                <w:sz w:val="24"/>
                <w:szCs w:val="24"/>
                <w:highlight w:val="none"/>
                <w:lang w:val="en-US" w:eastAsia="zh-CN"/>
              </w:rPr>
              <w:t xml:space="preserve">得</w:t>
            </w:r>
            <w:r>
              <w:rPr>
                <w:rFonts w:hint="eastAsia" w:cs="Times New Roman"/>
                <w:b/>
                <w:bCs/>
                <w:color w:val="auto"/>
                <w:sz w:val="24"/>
                <w:szCs w:val="24"/>
                <w:highlight w:val="none"/>
                <w:lang w:val="en-US" w:eastAsia="zh-CN"/>
              </w:rPr>
              <w:t xml:space="preserve">2</w:t>
            </w:r>
            <w:r>
              <w:rPr>
                <w:rFonts w:hint="default" w:ascii="Times New Roman" w:hAnsi="Times New Roman" w:eastAsia="宋体" w:cs="Times New Roman"/>
                <w:b/>
                <w:bCs/>
                <w:color w:val="auto"/>
                <w:sz w:val="24"/>
                <w:szCs w:val="24"/>
                <w:highlight w:val="none"/>
                <w:lang w:val="en-US" w:eastAsia="zh-CN"/>
              </w:rPr>
              <w:t xml:space="preserve">分；</w:t>
            </w:r>
            <w:r/>
          </w:p>
          <w:p>
            <w:pPr>
              <w:ind w:firstLine="482"/>
              <w:jc w:val="both"/>
              <w:spacing w:line="520" w:lineRule="exact"/>
              <w:rPr>
                <w:rFonts w:hint="default" w:ascii="Times New Roman" w:hAnsi="Times New Roman" w:cs="Times New Roman" w:eastAsiaTheme="majorEastAsia"/>
                <w:color w:val="auto"/>
                <w:sz w:val="24"/>
                <w:szCs w:val="24"/>
                <w:highlight w:val="none"/>
                <w:lang w:val="en-US" w:eastAsia="zh-CN" w:bidi="ar-SA"/>
              </w:rPr>
            </w:pPr>
            <w:r>
              <w:rPr>
                <w:rFonts w:hint="default" w:ascii="Times New Roman" w:hAnsi="Times New Roman" w:eastAsia="宋体" w:cs="Times New Roman"/>
                <w:b/>
                <w:bCs/>
                <w:color w:val="auto"/>
                <w:sz w:val="24"/>
                <w:szCs w:val="24"/>
                <w:highlight w:val="none"/>
              </w:rPr>
              <w:t xml:space="preserve">该项未见阐述不得分。</w:t>
            </w:r>
            <w:r/>
          </w:p>
        </w:tc>
      </w:tr>
    </w:tbl>
    <w:p>
      <w:pPr>
        <w:ind w:firstLine="472"/>
        <w:jc w:val="left"/>
        <w:spacing w:line="360" w:lineRule="auto"/>
        <w:widowControl/>
        <w:rPr>
          <w:rFonts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 xml:space="preserve">注：</w:t>
      </w:r>
      <w:r>
        <w:rPr>
          <w:rFonts w:hint="eastAsia" w:ascii="Times New Roman" w:hAnsi="Times New Roman" w:eastAsia="宋体" w:cs="Times New Roman"/>
          <w:b/>
          <w:color w:val="auto"/>
          <w:sz w:val="24"/>
          <w:szCs w:val="24"/>
          <w:highlight w:val="none"/>
        </w:rPr>
        <w:t xml:space="preserve">投标文件中所提供的全部证明</w:t>
      </w:r>
      <w:r>
        <w:rPr>
          <w:rFonts w:hint="eastAsia" w:ascii="Times New Roman" w:hAnsi="Times New Roman" w:eastAsia="宋体" w:cs="Times New Roman"/>
          <w:b/>
          <w:color w:val="auto"/>
          <w:sz w:val="24"/>
          <w:szCs w:val="24"/>
          <w:highlight w:val="none"/>
          <w:lang w:eastAsia="zh-CN"/>
        </w:rPr>
        <w:t xml:space="preserve">、</w:t>
      </w:r>
      <w:r>
        <w:rPr>
          <w:rFonts w:hint="eastAsia" w:ascii="Times New Roman" w:hAnsi="Times New Roman" w:eastAsia="宋体" w:cs="Times New Roman"/>
          <w:b/>
          <w:color w:val="auto"/>
          <w:sz w:val="24"/>
          <w:szCs w:val="24"/>
          <w:highlight w:val="none"/>
          <w:lang w:val="en-US" w:eastAsia="zh-CN"/>
        </w:rPr>
        <w:t xml:space="preserve">承诺</w:t>
      </w:r>
      <w:r>
        <w:rPr>
          <w:rFonts w:hint="eastAsia" w:ascii="Times New Roman" w:hAnsi="Times New Roman" w:eastAsia="宋体" w:cs="Times New Roman"/>
          <w:b/>
          <w:color w:val="auto"/>
          <w:sz w:val="24"/>
          <w:szCs w:val="24"/>
          <w:highlight w:val="none"/>
        </w:rPr>
        <w:t xml:space="preserve">材料，评审结束后采购人有权进行核实，如有不实，将按照相关法律法规规定进行处理。</w:t>
      </w:r>
      <w:r/>
    </w:p>
    <w:p>
      <w:pPr>
        <w:keepLines/>
        <w:spacing w:before="156" w:after="156"/>
        <w:rPr>
          <w:rFonts w:hint="default" w:ascii="Times New Roman" w:hAnsi="Times New Roman" w:eastAsia="黑体" w:cs="Times New Roman"/>
          <w:color w:val="auto"/>
          <w:sz w:val="36"/>
          <w:szCs w:val="36"/>
          <w:highlight w:val="none"/>
          <w:lang w:val="en-US" w:eastAsia="zh-CN"/>
        </w:rPr>
      </w:pPr>
      <w:r>
        <w:rPr>
          <w:rFonts w:hint="default" w:ascii="Times New Roman" w:hAnsi="Times New Roman" w:eastAsia="黑体" w:cs="Times New Roman"/>
          <w:color w:val="auto"/>
          <w:sz w:val="36"/>
          <w:szCs w:val="36"/>
          <w:highlight w:val="none"/>
          <w:lang w:val="en-US" w:eastAsia="zh-CN"/>
        </w:rPr>
        <w:br w:type="page" w:clear="all"/>
      </w:r>
      <w:r/>
    </w:p>
    <w:p>
      <w:pPr>
        <w:pStyle w:val="695"/>
        <w:numPr>
          <w:ilvl w:val="0"/>
          <w:numId w:val="0"/>
        </w:numPr>
        <w:ind w:firstLine="0"/>
        <w:jc w:val="center"/>
        <w:keepLines/>
        <w:spacing w:before="156" w:after="156" w:line="360" w:lineRule="auto"/>
        <w:rPr>
          <w:rFonts w:hint="default" w:ascii="Times New Roman" w:hAnsi="Times New Roman" w:eastAsia="黑体" w:cs="Times New Roman"/>
          <w:b/>
          <w:bCs/>
          <w:color w:val="auto"/>
          <w:sz w:val="44"/>
          <w:szCs w:val="44"/>
          <w:highlight w:val="none"/>
        </w:rPr>
      </w:pPr>
      <w:r>
        <w:rPr>
          <w:rFonts w:hint="default" w:ascii="Times New Roman" w:hAnsi="Times New Roman" w:eastAsia="黑体" w:cs="Times New Roman"/>
          <w:b/>
          <w:bCs/>
          <w:color w:val="auto"/>
          <w:sz w:val="44"/>
          <w:szCs w:val="44"/>
          <w:highlight w:val="none"/>
        </w:rPr>
        <w:t xml:space="preserve">第六章  投标文件格式</w:t>
      </w:r>
      <w:r/>
    </w:p>
    <w:p>
      <w:pPr>
        <w:rPr>
          <w:rFonts w:hint="default" w:ascii="Times New Roman" w:hAnsi="Times New Roman"/>
          <w:b/>
          <w:color w:val="auto"/>
          <w:sz w:val="52"/>
          <w:szCs w:val="52"/>
          <w:highlight w:val="none"/>
        </w:rPr>
      </w:pPr>
      <w:r>
        <w:rPr>
          <w:rFonts w:hint="default" w:ascii="Times New Roman" w:hAnsi="Times New Roman"/>
          <w:b/>
          <w:color w:val="auto"/>
          <w:sz w:val="52"/>
          <w:szCs w:val="52"/>
          <w:highlight w:val="none"/>
        </w:rPr>
      </w:r>
      <w:r/>
    </w:p>
    <w:p>
      <w:pPr>
        <w:jc w:val="center"/>
        <w:rPr>
          <w:rFonts w:hint="default" w:ascii="Times New Roman" w:hAnsi="Times New Roman"/>
          <w:b/>
          <w:color w:val="auto"/>
          <w:sz w:val="72"/>
          <w:szCs w:val="84"/>
          <w:highlight w:val="none"/>
        </w:rPr>
      </w:pPr>
      <w:r>
        <w:rPr>
          <w:rFonts w:hint="default" w:ascii="Times New Roman" w:hAnsi="Times New Roman"/>
          <w:b/>
          <w:color w:val="auto"/>
          <w:sz w:val="72"/>
          <w:szCs w:val="84"/>
          <w:highlight w:val="none"/>
        </w:rPr>
      </w:r>
      <w:r/>
    </w:p>
    <w:p>
      <w:pPr>
        <w:jc w:val="center"/>
        <w:rPr>
          <w:rFonts w:ascii="Times New Roman" w:hAnsi="Times New Roman"/>
          <w:b/>
          <w:color w:val="auto"/>
          <w:sz w:val="72"/>
          <w:szCs w:val="84"/>
          <w:highlight w:val="none"/>
        </w:rPr>
      </w:pPr>
      <w:r>
        <w:rPr>
          <w:rFonts w:hint="default" w:ascii="Times New Roman" w:hAnsi="Times New Roman"/>
          <w:b/>
          <w:color w:val="auto"/>
          <w:sz w:val="72"/>
          <w:szCs w:val="84"/>
          <w:highlight w:val="none"/>
        </w:rPr>
        <w:t xml:space="preserve">投标文件</w:t>
      </w:r>
      <w:r/>
    </w:p>
    <w:p>
      <w:pPr>
        <w:rPr>
          <w:rFonts w:hint="default" w:ascii="Times New Roman" w:hAnsi="Times New Roman"/>
          <w:b/>
          <w:color w:val="auto"/>
          <w:sz w:val="52"/>
          <w:szCs w:val="52"/>
          <w:highlight w:val="none"/>
        </w:rPr>
      </w:pPr>
      <w:r>
        <w:rPr>
          <w:rFonts w:hint="default" w:ascii="Times New Roman" w:hAnsi="Times New Roman"/>
          <w:b/>
          <w:color w:val="auto"/>
          <w:sz w:val="52"/>
          <w:szCs w:val="52"/>
          <w:highlight w:val="none"/>
        </w:rPr>
      </w:r>
      <w:r/>
    </w:p>
    <w:p>
      <w:pPr>
        <w:rPr>
          <w:rFonts w:hint="default" w:ascii="Times New Roman" w:hAnsi="Times New Roman"/>
          <w:b/>
          <w:color w:val="auto"/>
          <w:sz w:val="52"/>
          <w:szCs w:val="52"/>
          <w:highlight w:val="none"/>
        </w:rPr>
      </w:pPr>
      <w:r>
        <w:rPr>
          <w:rFonts w:hint="default" w:ascii="Times New Roman" w:hAnsi="Times New Roman"/>
          <w:b/>
          <w:color w:val="auto"/>
          <w:sz w:val="52"/>
          <w:szCs w:val="52"/>
          <w:highlight w:val="none"/>
        </w:rPr>
      </w:r>
      <w:r/>
    </w:p>
    <w:p>
      <w:pPr>
        <w:rPr>
          <w:rFonts w:hint="default" w:ascii="Times New Roman" w:hAnsi="Times New Roman"/>
          <w:b/>
          <w:color w:val="auto"/>
          <w:sz w:val="52"/>
          <w:szCs w:val="52"/>
          <w:highlight w:val="none"/>
        </w:rPr>
      </w:pPr>
      <w:r>
        <w:rPr>
          <w:rFonts w:hint="default" w:ascii="Times New Roman" w:hAnsi="Times New Roman"/>
          <w:b/>
          <w:color w:val="auto"/>
          <w:sz w:val="52"/>
          <w:szCs w:val="52"/>
          <w:highlight w:val="none"/>
        </w:rPr>
      </w:r>
      <w:r/>
    </w:p>
    <w:p>
      <w:pPr>
        <w:rPr>
          <w:rFonts w:hint="default" w:ascii="Times New Roman" w:hAnsi="Times New Roman"/>
          <w:b/>
          <w:color w:val="auto"/>
          <w:sz w:val="52"/>
          <w:szCs w:val="52"/>
          <w:highlight w:val="none"/>
        </w:rPr>
      </w:pPr>
      <w:r>
        <w:rPr>
          <w:rFonts w:hint="default" w:ascii="Times New Roman" w:hAnsi="Times New Roman"/>
          <w:b/>
          <w:color w:val="auto"/>
          <w:sz w:val="52"/>
          <w:szCs w:val="52"/>
          <w:highlight w:val="none"/>
        </w:rPr>
      </w:r>
      <w:r/>
    </w:p>
    <w:p>
      <w:pPr>
        <w:rPr>
          <w:rFonts w:ascii="Times New Roman" w:hAnsi="Times New Roman"/>
          <w:b/>
          <w:color w:val="auto"/>
          <w:sz w:val="36"/>
          <w:szCs w:val="21"/>
          <w:highlight w:val="none"/>
        </w:rPr>
      </w:pPr>
      <w:r>
        <w:rPr>
          <w:rFonts w:ascii="Times New Roman" w:hAnsi="Times New Roman"/>
          <w:b/>
          <w:color w:val="auto"/>
          <w:sz w:val="36"/>
          <w:szCs w:val="21"/>
          <w:highlight w:val="none"/>
        </w:rPr>
      </w:r>
      <w:r/>
    </w:p>
    <w:p>
      <w:pPr>
        <w:jc w:val="center"/>
        <w:rPr>
          <w:rFonts w:ascii="Times New Roman" w:hAnsi="Times New Roman"/>
          <w:b/>
          <w:color w:val="auto"/>
          <w:sz w:val="36"/>
          <w:szCs w:val="21"/>
          <w:highlight w:val="none"/>
        </w:rPr>
      </w:pPr>
      <w:r>
        <w:rPr>
          <w:rFonts w:ascii="Times New Roman" w:hAnsi="Times New Roman"/>
          <w:b/>
          <w:color w:val="auto"/>
          <w:sz w:val="36"/>
          <w:szCs w:val="21"/>
          <w:highlight w:val="none"/>
        </w:rPr>
      </w:r>
      <w:r/>
    </w:p>
    <w:p>
      <w:pPr>
        <w:ind w:firstLine="1084"/>
        <w:rPr>
          <w:rFonts w:ascii="Times New Roman" w:hAnsi="Times New Roman"/>
          <w:b/>
          <w:color w:val="auto"/>
          <w:sz w:val="36"/>
          <w:szCs w:val="21"/>
          <w:highlight w:val="none"/>
        </w:rPr>
      </w:pPr>
      <w:r>
        <w:rPr>
          <w:rFonts w:hint="default" w:ascii="Times New Roman" w:hAnsi="Times New Roman"/>
          <w:b/>
          <w:color w:val="auto"/>
          <w:sz w:val="36"/>
          <w:szCs w:val="21"/>
          <w:highlight w:val="none"/>
        </w:rPr>
        <w:t xml:space="preserve">项 目 名 称：</w:t>
      </w:r>
      <w:r>
        <w:rPr>
          <w:rFonts w:hint="default" w:ascii="Times New Roman" w:hAnsi="Times New Roman"/>
          <w:b/>
          <w:color w:val="auto"/>
          <w:sz w:val="36"/>
          <w:szCs w:val="21"/>
          <w:highlight w:val="none"/>
          <w:u w:val="single"/>
        </w:rPr>
        <w:t xml:space="preserve">                   </w:t>
      </w:r>
      <w:r/>
    </w:p>
    <w:p>
      <w:pPr>
        <w:ind w:firstLine="1084"/>
        <w:rPr>
          <w:rFonts w:ascii="Times New Roman" w:hAnsi="Times New Roman"/>
          <w:b/>
          <w:color w:val="auto"/>
          <w:sz w:val="36"/>
          <w:szCs w:val="21"/>
          <w:highlight w:val="none"/>
          <w:u w:val="single"/>
        </w:rPr>
      </w:pPr>
      <w:r>
        <w:rPr>
          <w:rFonts w:hint="default" w:ascii="Times New Roman" w:hAnsi="Times New Roman"/>
          <w:b/>
          <w:color w:val="auto"/>
          <w:sz w:val="36"/>
          <w:szCs w:val="21"/>
          <w:highlight w:val="none"/>
        </w:rPr>
        <w:t xml:space="preserve">项 目 编 号：</w:t>
      </w:r>
      <w:r>
        <w:rPr>
          <w:rFonts w:hint="default" w:ascii="Times New Roman" w:hAnsi="Times New Roman"/>
          <w:b/>
          <w:color w:val="auto"/>
          <w:sz w:val="36"/>
          <w:szCs w:val="21"/>
          <w:highlight w:val="none"/>
          <w:u w:val="single"/>
        </w:rPr>
        <w:t xml:space="preserve">                   </w:t>
      </w:r>
      <w:r/>
    </w:p>
    <w:p>
      <w:pPr>
        <w:rPr>
          <w:rFonts w:ascii="Times New Roman" w:hAnsi="Times New Roman"/>
          <w:b/>
          <w:color w:val="auto"/>
          <w:sz w:val="36"/>
          <w:szCs w:val="21"/>
          <w:highlight w:val="none"/>
          <w:u w:val="single"/>
        </w:rPr>
      </w:pPr>
      <w:r>
        <w:rPr>
          <w:rFonts w:hint="default" w:ascii="Times New Roman" w:hAnsi="Times New Roman"/>
          <w:b/>
          <w:color w:val="auto"/>
          <w:sz w:val="36"/>
          <w:szCs w:val="21"/>
          <w:highlight w:val="none"/>
        </w:rPr>
        <w:t xml:space="preserve">      </w:t>
      </w:r>
      <w:r>
        <w:rPr>
          <w:rFonts w:hint="default" w:ascii="Times New Roman" w:hAnsi="Times New Roman"/>
          <w:b/>
          <w:color w:val="auto"/>
          <w:sz w:val="36"/>
          <w:szCs w:val="21"/>
          <w:highlight w:val="none"/>
          <w:lang w:eastAsia="zh-CN"/>
        </w:rPr>
        <w:t xml:space="preserve">投标人</w:t>
      </w:r>
      <w:r>
        <w:rPr>
          <w:rFonts w:hint="default" w:ascii="Times New Roman" w:hAnsi="Times New Roman"/>
          <w:b/>
          <w:color w:val="auto"/>
          <w:sz w:val="36"/>
          <w:szCs w:val="21"/>
          <w:highlight w:val="none"/>
        </w:rPr>
        <w:t xml:space="preserve">名称 ：</w:t>
      </w:r>
      <w:r>
        <w:rPr>
          <w:rFonts w:hint="default" w:ascii="Times New Roman" w:hAnsi="Times New Roman"/>
          <w:b/>
          <w:color w:val="auto"/>
          <w:sz w:val="36"/>
          <w:szCs w:val="21"/>
          <w:highlight w:val="none"/>
          <w:u w:val="single"/>
        </w:rPr>
        <w:t xml:space="preserve">（加盖CA电子公章）</w:t>
      </w:r>
      <w:r/>
    </w:p>
    <w:p>
      <w:pPr>
        <w:rPr>
          <w:rFonts w:hint="default" w:ascii="Times New Roman" w:hAnsi="Times New Roman"/>
          <w:b/>
          <w:color w:val="auto"/>
          <w:sz w:val="36"/>
          <w:szCs w:val="21"/>
          <w:highlight w:val="none"/>
          <w:u w:val="single"/>
        </w:rPr>
      </w:pPr>
      <w:r>
        <w:rPr>
          <w:rFonts w:hint="default" w:ascii="Times New Roman" w:hAnsi="Times New Roman"/>
          <w:b/>
          <w:color w:val="auto"/>
          <w:sz w:val="36"/>
          <w:szCs w:val="21"/>
          <w:highlight w:val="none"/>
        </w:rPr>
        <w:t xml:space="preserve">      日      期 ：</w:t>
      </w:r>
      <w:r>
        <w:rPr>
          <w:rFonts w:hint="default" w:ascii="Times New Roman" w:hAnsi="Times New Roman"/>
          <w:b/>
          <w:color w:val="auto"/>
          <w:sz w:val="36"/>
          <w:szCs w:val="21"/>
          <w:highlight w:val="none"/>
          <w:u w:val="single"/>
        </w:rPr>
        <w:t xml:space="preserve">                   </w:t>
      </w:r>
      <w:r/>
    </w:p>
    <w:p>
      <w:pPr>
        <w:rPr>
          <w:rFonts w:hint="default" w:ascii="Times New Roman" w:hAnsi="Times New Roman"/>
          <w:b/>
          <w:color w:val="auto"/>
          <w:sz w:val="36"/>
          <w:szCs w:val="21"/>
          <w:highlight w:val="none"/>
          <w:u w:val="single"/>
        </w:rPr>
      </w:pPr>
      <w:r>
        <w:rPr>
          <w:rFonts w:hint="default" w:ascii="Times New Roman" w:hAnsi="Times New Roman"/>
          <w:b/>
          <w:color w:val="auto"/>
          <w:sz w:val="36"/>
          <w:szCs w:val="21"/>
          <w:highlight w:val="none"/>
          <w:u w:val="single"/>
        </w:rPr>
      </w:r>
      <w:r/>
    </w:p>
    <w:p>
      <w:pPr>
        <w:rPr>
          <w:rFonts w:hint="default" w:ascii="Times New Roman" w:hAnsi="Times New Roman"/>
          <w:b/>
          <w:color w:val="auto"/>
          <w:sz w:val="36"/>
          <w:szCs w:val="21"/>
          <w:highlight w:val="none"/>
          <w:u w:val="single"/>
        </w:rPr>
      </w:pPr>
      <w:r>
        <w:rPr>
          <w:rFonts w:hint="default" w:ascii="Times New Roman" w:hAnsi="Times New Roman"/>
          <w:b/>
          <w:color w:val="auto"/>
          <w:sz w:val="36"/>
          <w:szCs w:val="21"/>
          <w:highlight w:val="none"/>
          <w:u w:val="single"/>
        </w:rPr>
      </w:r>
      <w:r/>
    </w:p>
    <w:p>
      <w:pPr>
        <w:rPr>
          <w:rFonts w:hint="default" w:ascii="Times New Roman" w:hAnsi="Times New Roman"/>
          <w:b/>
          <w:color w:val="auto"/>
          <w:sz w:val="36"/>
          <w:szCs w:val="21"/>
          <w:highlight w:val="none"/>
          <w:u w:val="single"/>
        </w:rPr>
      </w:pPr>
      <w:r>
        <w:rPr>
          <w:rFonts w:hint="default" w:ascii="Times New Roman" w:hAnsi="Times New Roman"/>
          <w:b/>
          <w:color w:val="auto"/>
          <w:sz w:val="36"/>
          <w:szCs w:val="21"/>
          <w:highlight w:val="none"/>
          <w:u w:val="single"/>
        </w:rPr>
      </w:r>
      <w:r/>
    </w:p>
    <w:p>
      <w:pPr>
        <w:rPr>
          <w:rFonts w:hint="default" w:ascii="Times New Roman" w:hAnsi="Times New Roman"/>
          <w:b/>
          <w:color w:val="auto"/>
          <w:sz w:val="36"/>
          <w:szCs w:val="21"/>
          <w:highlight w:val="none"/>
          <w:u w:val="single"/>
        </w:rPr>
      </w:pPr>
      <w:r>
        <w:rPr>
          <w:rFonts w:hint="default" w:ascii="Times New Roman" w:hAnsi="Times New Roman"/>
          <w:b/>
          <w:color w:val="auto"/>
          <w:sz w:val="36"/>
          <w:szCs w:val="21"/>
          <w:highlight w:val="none"/>
          <w:u w:val="single"/>
        </w:rPr>
      </w:r>
      <w:r/>
    </w:p>
    <w:p>
      <w:pPr>
        <w:rPr>
          <w:rFonts w:hint="default" w:ascii="Times New Roman" w:hAnsi="Times New Roman"/>
          <w:b/>
          <w:color w:val="auto"/>
          <w:sz w:val="36"/>
          <w:szCs w:val="21"/>
          <w:highlight w:val="none"/>
          <w:u w:val="single"/>
        </w:rPr>
      </w:pPr>
      <w:r>
        <w:rPr>
          <w:rFonts w:hint="default" w:ascii="Times New Roman" w:hAnsi="Times New Roman"/>
          <w:b/>
          <w:color w:val="auto"/>
          <w:sz w:val="36"/>
          <w:szCs w:val="21"/>
          <w:highlight w:val="none"/>
          <w:u w:val="single"/>
        </w:rPr>
      </w:r>
      <w:r/>
    </w:p>
    <w:p>
      <w:pPr>
        <w:rPr>
          <w:rFonts w:hint="default" w:ascii="Times New Roman" w:hAnsi="Times New Roman"/>
          <w:b/>
          <w:color w:val="auto"/>
          <w:sz w:val="36"/>
          <w:szCs w:val="21"/>
          <w:highlight w:val="none"/>
          <w:u w:val="single"/>
        </w:rPr>
      </w:pPr>
      <w:r>
        <w:rPr>
          <w:rFonts w:hint="default" w:ascii="Times New Roman" w:hAnsi="Times New Roman"/>
          <w:b/>
          <w:color w:val="auto"/>
          <w:sz w:val="36"/>
          <w:szCs w:val="21"/>
          <w:highlight w:val="none"/>
          <w:u w:val="single"/>
        </w:rPr>
      </w:r>
      <w:r/>
    </w:p>
    <w:p>
      <w:pPr>
        <w:rPr>
          <w:rFonts w:hint="default" w:ascii="Times New Roman" w:hAnsi="Times New Roman"/>
          <w:b/>
          <w:color w:val="auto"/>
          <w:sz w:val="36"/>
          <w:szCs w:val="21"/>
          <w:highlight w:val="none"/>
          <w:u w:val="single"/>
        </w:rPr>
      </w:pPr>
      <w:r>
        <w:rPr>
          <w:rFonts w:hint="default" w:ascii="Times New Roman" w:hAnsi="Times New Roman"/>
          <w:b/>
          <w:color w:val="auto"/>
          <w:sz w:val="36"/>
          <w:szCs w:val="21"/>
          <w:highlight w:val="none"/>
          <w:u w:val="single"/>
        </w:rPr>
      </w:r>
      <w:r/>
    </w:p>
    <w:p>
      <w:pPr>
        <w:rPr>
          <w:rFonts w:hint="default" w:ascii="Times New Roman" w:hAnsi="Times New Roman"/>
          <w:b/>
          <w:color w:val="auto"/>
          <w:sz w:val="36"/>
          <w:szCs w:val="21"/>
          <w:highlight w:val="none"/>
          <w:u w:val="single"/>
        </w:rPr>
      </w:pPr>
      <w:r>
        <w:rPr>
          <w:rFonts w:hint="default" w:ascii="Times New Roman" w:hAnsi="Times New Roman"/>
          <w:b/>
          <w:color w:val="auto"/>
          <w:sz w:val="36"/>
          <w:szCs w:val="21"/>
          <w:highlight w:val="none"/>
          <w:u w:val="single"/>
        </w:rPr>
      </w:r>
      <w:r/>
    </w:p>
    <w:p>
      <w:pPr>
        <w:jc w:val="left"/>
        <w:keepLines/>
        <w:keepNext/>
        <w:spacing w:before="360" w:after="200" w:line="360" w:lineRule="auto"/>
        <w:rPr>
          <w:rFonts w:ascii="Times New Roman" w:hAnsi="Times New Roman" w:cs="Times New Roman"/>
          <w:i/>
          <w:color w:val="auto"/>
          <w:sz w:val="36"/>
          <w:szCs w:val="36"/>
          <w:highlight w:val="none"/>
          <w:u w:val="single"/>
        </w:rPr>
        <w:outlineLvl w:val="1"/>
      </w:pPr>
      <w:r>
        <w:rPr>
          <w:rFonts w:hint="default" w:ascii="Times New Roman" w:hAnsi="Times New Roman" w:cs="Times New Roman"/>
          <w:i/>
          <w:color w:val="auto"/>
          <w:sz w:val="36"/>
          <w:szCs w:val="36"/>
          <w:highlight w:val="none"/>
          <w:u w:val="single"/>
        </w:rPr>
        <w:t xml:space="preserve">一、法人或者其他组织的营业执照等证明文件，自然人的身份证明</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Times New Roman" w:hAnsi="Times New Roman" w:cs="Times New Roman"/>
          <w:i/>
          <w:color w:val="auto"/>
          <w:sz w:val="36"/>
          <w:highlight w:val="none"/>
          <w:u w:val="single"/>
        </w:rPr>
        <w:outlineLvl w:val="1"/>
      </w:pPr>
      <w:r>
        <w:rPr>
          <w:rFonts w:hint="default" w:ascii="Times New Roman" w:hAnsi="Times New Roman" w:cs="Times New Roman"/>
          <w:i/>
          <w:color w:val="auto"/>
          <w:sz w:val="36"/>
          <w:highlight w:val="none"/>
          <w:u w:val="single"/>
        </w:rPr>
        <w:t xml:space="preserve">二、上一年度的财务状况报告</w:t>
      </w:r>
      <w:r/>
    </w:p>
    <w:p>
      <w:pPr>
        <w:ind w:firstLine="480"/>
        <w:jc w:val="left"/>
        <w:spacing w:line="500" w:lineRule="exact"/>
        <w:rPr>
          <w:rFonts w:hint="eastAsia"/>
          <w:color w:val="auto"/>
          <w:sz w:val="24"/>
          <w:szCs w:val="24"/>
          <w:highlight w:val="none"/>
        </w:rPr>
      </w:pPr>
      <w:r>
        <w:rPr>
          <w:rFonts w:hint="eastAsia"/>
          <w:color w:val="auto"/>
          <w:sz w:val="24"/>
          <w:szCs w:val="24"/>
          <w:highlight w:val="none"/>
        </w:rPr>
        <w:t xml:space="preserve">（成立不满一年无需提供）</w:t>
      </w:r>
      <w:r/>
    </w:p>
    <w:p>
      <w:pPr>
        <w:ind w:firstLine="480"/>
        <w:jc w:val="left"/>
        <w:spacing w:line="500" w:lineRule="exact"/>
        <w:rPr>
          <w:rFonts w:hint="eastAsia"/>
          <w:color w:val="auto"/>
          <w:sz w:val="24"/>
          <w:szCs w:val="24"/>
          <w:highlight w:val="none"/>
        </w:rPr>
      </w:pPr>
      <w:r>
        <w:rPr>
          <w:rFonts w:hint="eastAsia"/>
          <w:color w:val="auto"/>
          <w:sz w:val="24"/>
          <w:szCs w:val="24"/>
          <w:highlight w:val="none"/>
        </w:rPr>
      </w:r>
      <w:r/>
    </w:p>
    <w:p>
      <w:pPr>
        <w:ind w:firstLine="480"/>
        <w:spacing w:line="360" w:lineRule="auto"/>
        <w:rPr>
          <w:rFonts w:ascii="Times New Roman" w:hAnsi="Times New Roman"/>
          <w:color w:val="auto"/>
          <w:sz w:val="24"/>
          <w:szCs w:val="24"/>
          <w:highlight w:val="none"/>
        </w:rPr>
      </w:pPr>
      <w:r>
        <w:rPr>
          <w:rFonts w:hint="default" w:ascii="Times New Roman" w:hAnsi="Times New Roman"/>
          <w:color w:val="auto"/>
          <w:sz w:val="24"/>
          <w:szCs w:val="24"/>
          <w:highlight w:val="none"/>
        </w:rPr>
        <w:t xml:space="preserve">根据连财购〔2023〕4号文件精神，可以提供《财务状况报告及税收、社会保障资金缴纳情况承诺函》</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Times New Roman" w:hAnsi="Times New Roman" w:cs="Times New Roman"/>
          <w:i/>
          <w:iCs/>
          <w:color w:val="auto"/>
          <w:sz w:val="36"/>
          <w:highlight w:val="none"/>
          <w:u w:val="single"/>
        </w:rPr>
        <w:outlineLvl w:val="1"/>
      </w:pPr>
      <w:r>
        <w:rPr>
          <w:rFonts w:hint="default" w:ascii="Times New Roman" w:hAnsi="Times New Roman" w:cs="Times New Roman"/>
          <w:i/>
          <w:iCs/>
          <w:color w:val="auto"/>
          <w:sz w:val="36"/>
          <w:highlight w:val="none"/>
          <w:u w:val="single"/>
        </w:rPr>
        <w:t xml:space="preserve">三、依法缴纳税收和社会保障资金的相关材料</w:t>
      </w:r>
      <w:r/>
    </w:p>
    <w:p>
      <w:pPr>
        <w:ind w:firstLine="480"/>
        <w:jc w:val="left"/>
        <w:spacing w:line="500" w:lineRule="exact"/>
        <w:rPr>
          <w:color w:val="auto"/>
          <w:sz w:val="24"/>
          <w:szCs w:val="24"/>
          <w:highlight w:val="none"/>
        </w:rPr>
      </w:pPr>
      <w:r>
        <w:rPr>
          <w:rFonts w:hint="eastAsia"/>
          <w:color w:val="auto"/>
          <w:sz w:val="24"/>
          <w:szCs w:val="24"/>
          <w:highlight w:val="none"/>
        </w:rPr>
        <w:t xml:space="preserve">（提供提交投标文件截止时间前一年内至少一个月依法缴纳税收及缴纳社会保障资金的证明材料，</w:t>
      </w:r>
      <w:r>
        <w:rPr>
          <w:rFonts w:hint="eastAsia"/>
          <w:color w:val="auto"/>
          <w:sz w:val="24"/>
          <w:szCs w:val="24"/>
          <w:highlight w:val="none"/>
          <w:lang w:eastAsia="zh-CN"/>
        </w:rPr>
        <w:t xml:space="preserve">投标人</w:t>
      </w:r>
      <w:r>
        <w:rPr>
          <w:rFonts w:hint="eastAsia"/>
          <w:color w:val="auto"/>
          <w:sz w:val="24"/>
          <w:szCs w:val="24"/>
          <w:highlight w:val="none"/>
        </w:rPr>
        <w:t xml:space="preserve">依法享受缓缴、免缴税收、社会保障资金的提供证明材料）</w:t>
      </w:r>
      <w:r>
        <w:rPr>
          <w:rFonts w:hint="eastAsia"/>
          <w:color w:val="auto"/>
          <w:sz w:val="24"/>
          <w:szCs w:val="24"/>
          <w:highlight w:val="none"/>
          <w:lang w:eastAsia="zh-CN"/>
        </w:rPr>
        <w:t xml:space="preserve">，</w:t>
      </w:r>
      <w:r>
        <w:rPr>
          <w:rFonts w:hint="eastAsia"/>
          <w:color w:val="auto"/>
          <w:sz w:val="24"/>
          <w:szCs w:val="24"/>
          <w:highlight w:val="none"/>
        </w:rPr>
        <w:t xml:space="preserve">也可</w:t>
      </w:r>
      <w:r>
        <w:rPr>
          <w:rFonts w:hint="default" w:ascii="Times New Roman" w:hAnsi="Times New Roman"/>
          <w:color w:val="auto"/>
          <w:sz w:val="24"/>
          <w:szCs w:val="24"/>
          <w:highlight w:val="none"/>
        </w:rPr>
        <w:t xml:space="preserve">根据连财购〔2023〕4号文件精神，提供《财务状况报告及税收、社会保障资金缴纳情况承诺函》。</w:t>
      </w:r>
      <w:r/>
    </w:p>
    <w:p>
      <w:pPr>
        <w:rPr>
          <w:color w:val="auto"/>
          <w:highlight w:val="none"/>
        </w:rPr>
      </w:pPr>
      <w:r>
        <w:rPr>
          <w:color w:val="auto"/>
          <w:highlight w:val="none"/>
        </w:rPr>
      </w:r>
      <w:r/>
    </w:p>
    <w:p>
      <w:pPr>
        <w:rPr>
          <w:b/>
          <w:color w:val="auto"/>
          <w:sz w:val="24"/>
          <w:highlight w:val="none"/>
        </w:rPr>
      </w:pPr>
      <w:r>
        <w:rPr>
          <w:b/>
          <w:color w:val="auto"/>
          <w:sz w:val="24"/>
          <w:highlight w:val="none"/>
        </w:rPr>
      </w:r>
      <w:r/>
    </w:p>
    <w:p>
      <w:pPr>
        <w:rPr>
          <w:b/>
          <w:color w:val="auto"/>
          <w:sz w:val="24"/>
          <w:highlight w:val="none"/>
        </w:rPr>
      </w:pPr>
      <w:r>
        <w:rPr>
          <w:b/>
          <w:color w:val="auto"/>
          <w:sz w:val="24"/>
          <w:highlight w:val="none"/>
        </w:rPr>
        <w:t xml:space="preserve">承诺函：</w:t>
      </w:r>
      <w:r/>
    </w:p>
    <w:p>
      <w:pPr>
        <w:rPr>
          <w:color w:val="auto"/>
          <w:highlight w:val="none"/>
        </w:rPr>
      </w:pPr>
      <w:r>
        <w:rPr>
          <w:color w:val="auto"/>
          <w:highlight w:val="none"/>
        </w:rPr>
      </w:r>
      <w:r/>
    </w:p>
    <w:p>
      <w:pPr>
        <w:jc w:val="center"/>
        <w:spacing w:line="360" w:lineRule="auto"/>
        <w:rPr>
          <w:rFonts w:ascii="Times New Roman" w:hAnsi="Times New Roman" w:eastAsia="黑体" w:cs="Times New Roman"/>
          <w:bCs/>
          <w:color w:val="auto"/>
          <w:sz w:val="36"/>
          <w:szCs w:val="28"/>
          <w:highlight w:val="none"/>
        </w:rPr>
      </w:pPr>
      <w:r>
        <w:rPr>
          <w:rFonts w:hint="default" w:ascii="Times New Roman" w:hAnsi="Times New Roman" w:eastAsia="黑体" w:cs="Times New Roman"/>
          <w:bCs/>
          <w:color w:val="auto"/>
          <w:sz w:val="36"/>
          <w:szCs w:val="28"/>
          <w:highlight w:val="none"/>
        </w:rPr>
        <w:t xml:space="preserve">财务状况报告及税收、社会保障资金缴纳情况承诺函</w:t>
      </w:r>
      <w:r/>
    </w:p>
    <w:p>
      <w:pPr>
        <w:jc w:val="left"/>
        <w:rPr>
          <w:rFonts w:ascii="Times New Roman"/>
          <w:color w:val="auto"/>
          <w:szCs w:val="24"/>
          <w:highlight w:val="none"/>
        </w:rPr>
      </w:pPr>
      <w:r>
        <w:rPr>
          <w:rFonts w:ascii="Times New Roman"/>
          <w:color w:val="auto"/>
          <w:szCs w:val="24"/>
          <w:highlight w:val="none"/>
        </w:rPr>
      </w:r>
      <w:r/>
    </w:p>
    <w:p>
      <w:pPr>
        <w:jc w:val="left"/>
        <w:spacing w:line="500" w:lineRule="exact"/>
        <w:rPr>
          <w:color w:val="auto"/>
          <w:sz w:val="24"/>
          <w:szCs w:val="24"/>
          <w:highlight w:val="none"/>
        </w:rPr>
      </w:pPr>
      <w:r>
        <w:rPr>
          <w:rFonts w:hint="eastAsia"/>
          <w:color w:val="auto"/>
          <w:sz w:val="24"/>
          <w:szCs w:val="24"/>
          <w:highlight w:val="none"/>
        </w:rPr>
        <w:t xml:space="preserve">致：</w:t>
      </w:r>
      <w:r>
        <w:rPr>
          <w:rFonts w:hint="eastAsia"/>
          <w:i/>
          <w:color w:val="auto"/>
          <w:sz w:val="24"/>
          <w:szCs w:val="24"/>
          <w:highlight w:val="none"/>
          <w:u w:val="single"/>
        </w:rPr>
        <w:t xml:space="preserve">采购人名称</w:t>
      </w:r>
      <w:r/>
    </w:p>
    <w:p>
      <w:pPr>
        <w:ind w:firstLine="480"/>
        <w:jc w:val="left"/>
        <w:spacing w:line="500" w:lineRule="exact"/>
        <w:rPr>
          <w:color w:val="auto"/>
          <w:sz w:val="24"/>
          <w:szCs w:val="24"/>
          <w:highlight w:val="none"/>
        </w:rPr>
      </w:pPr>
      <w:r>
        <w:rPr>
          <w:rFonts w:hint="eastAsia"/>
          <w:color w:val="auto"/>
          <w:sz w:val="24"/>
          <w:szCs w:val="24"/>
          <w:highlight w:val="none"/>
        </w:rPr>
        <w:t xml:space="preserve">我方</w:t>
      </w:r>
      <w:r>
        <w:rPr>
          <w:rFonts w:hint="eastAsia"/>
          <w:i/>
          <w:color w:val="auto"/>
          <w:sz w:val="24"/>
          <w:szCs w:val="24"/>
          <w:highlight w:val="none"/>
          <w:u w:val="single"/>
          <w:lang w:eastAsia="zh-CN"/>
        </w:rPr>
        <w:t xml:space="preserve">投标人</w:t>
      </w:r>
      <w:r>
        <w:rPr>
          <w:rFonts w:hint="eastAsia"/>
          <w:i/>
          <w:color w:val="auto"/>
          <w:sz w:val="24"/>
          <w:szCs w:val="24"/>
          <w:highlight w:val="none"/>
          <w:u w:val="single"/>
        </w:rPr>
        <w:t xml:space="preserve">名称</w:t>
      </w:r>
      <w:r>
        <w:rPr>
          <w:rFonts w:hint="eastAsia"/>
          <w:color w:val="auto"/>
          <w:sz w:val="24"/>
          <w:szCs w:val="24"/>
          <w:highlight w:val="none"/>
        </w:rPr>
        <w:t xml:space="preserve">参加</w:t>
      </w:r>
      <w:r>
        <w:rPr>
          <w:rFonts w:hint="eastAsia"/>
          <w:i/>
          <w:color w:val="auto"/>
          <w:sz w:val="24"/>
          <w:szCs w:val="24"/>
          <w:highlight w:val="none"/>
          <w:u w:val="single"/>
        </w:rPr>
        <w:t xml:space="preserve">项目名称</w:t>
      </w:r>
      <w:r>
        <w:rPr>
          <w:rFonts w:hint="eastAsia"/>
          <w:color w:val="auto"/>
          <w:sz w:val="24"/>
          <w:szCs w:val="24"/>
          <w:highlight w:val="none"/>
        </w:rPr>
        <w:t xml:space="preserve">（项目编号：</w:t>
      </w:r>
      <w:r>
        <w:rPr>
          <w:rFonts w:hint="eastAsia"/>
          <w:i/>
          <w:color w:val="auto"/>
          <w:sz w:val="24"/>
          <w:szCs w:val="24"/>
          <w:highlight w:val="none"/>
          <w:u w:val="single"/>
        </w:rPr>
        <w:t xml:space="preserve">项目编号</w:t>
      </w:r>
      <w:r>
        <w:rPr>
          <w:rFonts w:hint="eastAsia"/>
          <w:color w:val="auto"/>
          <w:sz w:val="24"/>
          <w:szCs w:val="24"/>
          <w:highlight w:val="none"/>
        </w:rPr>
        <w:t xml:space="preserve">）采购，根据《关于简化政府采购</w:t>
      </w:r>
      <w:r>
        <w:rPr>
          <w:rFonts w:hint="eastAsia"/>
          <w:color w:val="auto"/>
          <w:sz w:val="24"/>
          <w:szCs w:val="24"/>
          <w:highlight w:val="none"/>
          <w:lang w:eastAsia="zh-CN"/>
        </w:rPr>
        <w:t xml:space="preserve">投标人</w:t>
      </w:r>
      <w:r>
        <w:rPr>
          <w:rFonts w:hint="eastAsia"/>
          <w:color w:val="auto"/>
          <w:sz w:val="24"/>
          <w:szCs w:val="24"/>
          <w:highlight w:val="none"/>
        </w:rPr>
        <w:t xml:space="preserve">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color w:val="auto"/>
          <w:sz w:val="24"/>
          <w:szCs w:val="24"/>
          <w:highlight w:val="none"/>
        </w:rPr>
      </w:pPr>
      <w:r>
        <w:rPr>
          <w:rFonts w:hint="eastAsia"/>
          <w:color w:val="auto"/>
          <w:sz w:val="24"/>
          <w:szCs w:val="24"/>
          <w:highlight w:val="none"/>
        </w:rPr>
        <w:t xml:space="preserve">（1）具有良好的商业信誉和健全的财务会计制度（财务状况报告）；</w:t>
      </w:r>
      <w:r/>
    </w:p>
    <w:p>
      <w:pPr>
        <w:ind w:firstLine="480"/>
        <w:jc w:val="left"/>
        <w:spacing w:line="500" w:lineRule="exact"/>
        <w:rPr>
          <w:color w:val="auto"/>
          <w:sz w:val="24"/>
          <w:szCs w:val="24"/>
          <w:highlight w:val="none"/>
        </w:rPr>
      </w:pPr>
      <w:r>
        <w:rPr>
          <w:rFonts w:hint="eastAsia"/>
          <w:color w:val="auto"/>
          <w:sz w:val="24"/>
          <w:szCs w:val="24"/>
          <w:highlight w:val="none"/>
        </w:rPr>
        <w:t xml:space="preserve">（2）有依法缴纳税收和社会保障资金的良好记录。</w:t>
      </w:r>
      <w:r/>
    </w:p>
    <w:p>
      <w:pPr>
        <w:ind w:firstLine="480"/>
        <w:jc w:val="left"/>
        <w:spacing w:line="500" w:lineRule="exact"/>
        <w:rPr>
          <w:color w:val="auto"/>
          <w:sz w:val="24"/>
          <w:szCs w:val="24"/>
          <w:highlight w:val="none"/>
        </w:rPr>
      </w:pPr>
      <w:r>
        <w:rPr>
          <w:rFonts w:hint="eastAsia"/>
          <w:color w:val="auto"/>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color w:val="auto"/>
          <w:sz w:val="24"/>
          <w:szCs w:val="24"/>
          <w:highlight w:val="none"/>
        </w:rPr>
      </w:pPr>
      <w:r>
        <w:rPr>
          <w:rFonts w:hint="eastAsia"/>
          <w:color w:val="auto"/>
          <w:sz w:val="24"/>
          <w:szCs w:val="24"/>
          <w:highlight w:val="none"/>
        </w:rPr>
        <w:t xml:space="preserve">特此承诺</w:t>
      </w:r>
      <w:r/>
    </w:p>
    <w:p>
      <w:pPr>
        <w:ind w:firstLine="480"/>
        <w:jc w:val="left"/>
        <w:spacing w:line="500" w:lineRule="exact"/>
        <w:rPr>
          <w:color w:val="auto"/>
          <w:sz w:val="24"/>
          <w:szCs w:val="24"/>
          <w:highlight w:val="none"/>
        </w:rPr>
      </w:pPr>
      <w:r>
        <w:rPr>
          <w:color w:val="auto"/>
          <w:sz w:val="24"/>
          <w:szCs w:val="24"/>
          <w:highlight w:val="none"/>
        </w:rPr>
      </w:r>
      <w:r/>
    </w:p>
    <w:p>
      <w:pPr>
        <w:ind w:firstLine="480"/>
        <w:jc w:val="left"/>
        <w:spacing w:line="500" w:lineRule="exact"/>
        <w:rPr>
          <w:color w:val="auto"/>
          <w:sz w:val="24"/>
          <w:szCs w:val="24"/>
          <w:highlight w:val="none"/>
        </w:rPr>
      </w:pPr>
      <w:r>
        <w:rPr>
          <w:rFonts w:hint="eastAsia"/>
          <w:color w:val="auto"/>
          <w:sz w:val="24"/>
          <w:szCs w:val="24"/>
          <w:highlight w:val="none"/>
          <w:lang w:eastAsia="zh-CN"/>
        </w:rPr>
        <w:t xml:space="preserve">投标人</w:t>
      </w:r>
      <w:r>
        <w:rPr>
          <w:rFonts w:hint="eastAsia"/>
          <w:color w:val="auto"/>
          <w:sz w:val="24"/>
          <w:szCs w:val="24"/>
          <w:highlight w:val="none"/>
        </w:rPr>
        <w:t xml:space="preserve">（公章）：</w:t>
      </w:r>
      <w:r/>
    </w:p>
    <w:p>
      <w:pPr>
        <w:ind w:firstLine="480"/>
        <w:jc w:val="left"/>
        <w:spacing w:line="500" w:lineRule="exact"/>
        <w:rPr>
          <w:color w:val="auto"/>
          <w:sz w:val="24"/>
          <w:szCs w:val="24"/>
          <w:highlight w:val="none"/>
        </w:rPr>
      </w:pPr>
      <w:r>
        <w:rPr>
          <w:rFonts w:hint="eastAsia"/>
          <w:color w:val="auto"/>
          <w:sz w:val="24"/>
          <w:szCs w:val="24"/>
          <w:highlight w:val="none"/>
        </w:rPr>
        <w:t xml:space="preserve">法定代表人</w:t>
      </w:r>
      <w:r>
        <w:rPr>
          <w:color w:val="auto"/>
          <w:sz w:val="24"/>
          <w:szCs w:val="24"/>
          <w:highlight w:val="none"/>
        </w:rPr>
        <w:t xml:space="preserve">（单位负责人）</w:t>
      </w:r>
      <w:r>
        <w:rPr>
          <w:rFonts w:hint="eastAsia"/>
          <w:color w:val="auto"/>
          <w:sz w:val="24"/>
          <w:szCs w:val="24"/>
          <w:highlight w:val="none"/>
        </w:rPr>
        <w:t xml:space="preserve">或委托代理人（签名或签章）：</w:t>
      </w:r>
      <w:r/>
    </w:p>
    <w:p>
      <w:pPr>
        <w:ind w:firstLine="480"/>
        <w:jc w:val="left"/>
        <w:spacing w:line="500" w:lineRule="exact"/>
        <w:rPr>
          <w:color w:val="auto"/>
          <w:sz w:val="24"/>
          <w:szCs w:val="24"/>
          <w:highlight w:val="none"/>
        </w:rPr>
      </w:pPr>
      <w:r>
        <w:rPr>
          <w:rFonts w:hint="eastAsia"/>
          <w:color w:val="auto"/>
          <w:sz w:val="24"/>
          <w:szCs w:val="24"/>
          <w:highlight w:val="none"/>
        </w:rPr>
        <w:t xml:space="preserve">日期：    年     月     日</w:t>
      </w:r>
      <w:r/>
    </w:p>
    <w:p>
      <w:pPr>
        <w:jc w:val="left"/>
        <w:keepLines/>
        <w:keepNext/>
        <w:spacing w:before="360" w:after="200" w:line="360" w:lineRule="auto"/>
        <w:rPr>
          <w:rFonts w:ascii="Times New Roman" w:hAnsi="Times New Roman" w:cs="Times New Roman"/>
          <w:i/>
          <w:iCs/>
          <w:color w:val="auto"/>
          <w:sz w:val="36"/>
          <w:highlight w:val="none"/>
          <w:u w:val="single"/>
        </w:rPr>
        <w:outlineLvl w:val="1"/>
      </w:pPr>
      <w:r>
        <w:rPr>
          <w:rFonts w:hint="default" w:ascii="Times New Roman" w:hAnsi="Times New Roman" w:cs="Times New Roman"/>
          <w:i/>
          <w:iCs/>
          <w:color w:val="auto"/>
          <w:sz w:val="36"/>
          <w:highlight w:val="none"/>
          <w:u w:val="single"/>
        </w:rPr>
        <w:t xml:space="preserve">四、具备履行合同所必需的设备和专业技术能力的声明及证明材料</w:t>
      </w:r>
      <w:r/>
    </w:p>
    <w:p>
      <w:pPr>
        <w:jc w:val="center"/>
        <w:spacing w:line="460" w:lineRule="exact"/>
        <w:rPr>
          <w:color w:val="auto"/>
          <w:sz w:val="24"/>
          <w:szCs w:val="24"/>
          <w:highlight w:val="none"/>
        </w:rPr>
      </w:pPr>
      <w:r>
        <w:rPr>
          <w:rFonts w:hint="default" w:ascii="Times New Roman" w:hAnsi="Times New Roman" w:eastAsia="黑体" w:cs="Times New Roman"/>
          <w:bCs/>
          <w:color w:val="auto"/>
          <w:sz w:val="36"/>
          <w:szCs w:val="28"/>
          <w:highlight w:val="none"/>
        </w:rPr>
        <w:t xml:space="preserve">具备履行合同所必需的设备和专业技术能力的声明及证明材料</w:t>
      </w:r>
      <w:r/>
    </w:p>
    <w:p>
      <w:pPr>
        <w:ind w:firstLine="480"/>
        <w:jc w:val="left"/>
        <w:spacing w:line="500" w:lineRule="exact"/>
        <w:rPr>
          <w:color w:val="auto"/>
          <w:sz w:val="24"/>
          <w:szCs w:val="24"/>
          <w:highlight w:val="none"/>
        </w:rPr>
      </w:pPr>
      <w:r>
        <w:rPr>
          <w:rFonts w:hint="eastAsia"/>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color w:val="auto"/>
          <w:sz w:val="24"/>
          <w:szCs w:val="24"/>
          <w:highlight w:val="none"/>
        </w:rPr>
      </w:pPr>
      <w:r>
        <w:rPr>
          <w:rFonts w:hint="eastAsia"/>
          <w:color w:val="auto"/>
          <w:sz w:val="24"/>
          <w:szCs w:val="24"/>
          <w:highlight w:val="none"/>
        </w:rPr>
        <w:t xml:space="preserve">主要设备有：</w:t>
      </w:r>
      <w:r>
        <w:rPr>
          <w:rFonts w:hint="eastAsia"/>
          <w:color w:val="auto"/>
          <w:sz w:val="24"/>
          <w:szCs w:val="24"/>
          <w:highlight w:val="none"/>
          <w:u w:val="single"/>
        </w:rPr>
        <w:t xml:space="preserve">                                  </w:t>
      </w:r>
      <w:r>
        <w:rPr>
          <w:rFonts w:hint="eastAsia"/>
          <w:color w:val="auto"/>
          <w:sz w:val="24"/>
          <w:szCs w:val="24"/>
          <w:highlight w:val="none"/>
        </w:rPr>
        <w:t xml:space="preserve">。（须附证明材料）</w:t>
      </w:r>
      <w:r/>
    </w:p>
    <w:p>
      <w:pPr>
        <w:jc w:val="left"/>
        <w:rPr>
          <w:color w:val="auto"/>
          <w:sz w:val="24"/>
          <w:szCs w:val="24"/>
          <w:highlight w:val="none"/>
        </w:rPr>
      </w:pPr>
      <w:r>
        <w:rPr>
          <w:color w:val="auto"/>
          <w:sz w:val="24"/>
          <w:szCs w:val="24"/>
          <w:highlight w:val="none"/>
        </w:rPr>
      </w:r>
      <w:r/>
    </w:p>
    <w:p>
      <w:pPr>
        <w:ind w:firstLine="480"/>
        <w:spacing w:line="360" w:lineRule="auto"/>
        <w:rPr>
          <w:color w:val="auto"/>
          <w:sz w:val="24"/>
          <w:szCs w:val="24"/>
          <w:highlight w:val="none"/>
        </w:rPr>
      </w:pPr>
      <w:r>
        <w:rPr>
          <w:rFonts w:hint="eastAsia"/>
          <w:color w:val="auto"/>
          <w:sz w:val="24"/>
          <w:szCs w:val="24"/>
          <w:highlight w:val="none"/>
        </w:rPr>
        <w:t xml:space="preserve">主要专业技术能力有：</w:t>
      </w:r>
      <w:r>
        <w:rPr>
          <w:rFonts w:hint="eastAsia"/>
          <w:color w:val="auto"/>
          <w:sz w:val="24"/>
          <w:szCs w:val="24"/>
          <w:highlight w:val="none"/>
          <w:u w:val="single"/>
        </w:rPr>
        <w:t xml:space="preserve">                          </w:t>
      </w:r>
      <w:r>
        <w:rPr>
          <w:rFonts w:hint="eastAsia"/>
          <w:color w:val="auto"/>
          <w:sz w:val="24"/>
          <w:szCs w:val="24"/>
          <w:highlight w:val="none"/>
        </w:rPr>
        <w:t xml:space="preserve">。（须附证明材料）</w:t>
      </w:r>
      <w:r/>
    </w:p>
    <w:p>
      <w:pPr>
        <w:ind w:firstLine="480"/>
        <w:spacing w:line="360" w:lineRule="auto"/>
        <w:rPr>
          <w:color w:val="auto"/>
          <w:sz w:val="24"/>
          <w:szCs w:val="24"/>
          <w:highlight w:val="none"/>
        </w:rPr>
      </w:pPr>
      <w:r>
        <w:rPr>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附主要设备和主要专业技术能力的证明材料如下：</w:t>
      </w:r>
      <w:r/>
    </w:p>
    <w:p>
      <w:pPr>
        <w:ind w:firstLine="480"/>
        <w:spacing w:line="360" w:lineRule="auto"/>
        <w:rPr>
          <w:color w:val="auto"/>
          <w:sz w:val="24"/>
          <w:szCs w:val="24"/>
          <w:highlight w:val="none"/>
        </w:rPr>
      </w:pPr>
      <w:r>
        <w:rPr>
          <w:color w:val="auto"/>
          <w:sz w:val="24"/>
          <w:szCs w:val="24"/>
          <w:highlight w:val="none"/>
        </w:rPr>
      </w:r>
      <w:r/>
    </w:p>
    <w:p>
      <w:pPr>
        <w:ind w:firstLine="480"/>
        <w:spacing w:line="360" w:lineRule="auto"/>
        <w:rPr>
          <w:color w:val="auto"/>
          <w:sz w:val="24"/>
          <w:szCs w:val="24"/>
          <w:highlight w:val="none"/>
        </w:rPr>
      </w:pPr>
      <w:r>
        <w:rPr>
          <w:color w:val="auto"/>
          <w:sz w:val="24"/>
          <w:szCs w:val="24"/>
          <w:highlight w:val="none"/>
        </w:rPr>
      </w:r>
      <w:r/>
    </w:p>
    <w:p>
      <w:pPr>
        <w:ind w:firstLine="480"/>
        <w:spacing w:line="360" w:lineRule="auto"/>
        <w:rPr>
          <w:color w:val="auto"/>
          <w:sz w:val="24"/>
          <w:szCs w:val="24"/>
          <w:highlight w:val="none"/>
        </w:rPr>
      </w:pPr>
      <w:r>
        <w:rPr>
          <w:rFonts w:hint="eastAsia"/>
          <w:color w:val="auto"/>
          <w:sz w:val="24"/>
          <w:szCs w:val="24"/>
          <w:highlight w:val="none"/>
          <w:lang w:eastAsia="zh-CN"/>
        </w:rPr>
        <w:t xml:space="preserve">投标人</w:t>
      </w:r>
      <w:r>
        <w:rPr>
          <w:rFonts w:hint="eastAsia"/>
          <w:color w:val="auto"/>
          <w:sz w:val="24"/>
          <w:szCs w:val="24"/>
          <w:highlight w:val="none"/>
        </w:rPr>
        <w:t xml:space="preserve">（盖章）：</w:t>
      </w:r>
      <w:r/>
    </w:p>
    <w:p>
      <w:pPr>
        <w:ind w:firstLine="480"/>
        <w:spacing w:line="360" w:lineRule="auto"/>
        <w:rPr>
          <w:color w:val="auto"/>
          <w:sz w:val="24"/>
          <w:szCs w:val="24"/>
          <w:highlight w:val="none"/>
        </w:rPr>
      </w:pPr>
      <w:r>
        <w:rPr>
          <w:rFonts w:hint="eastAsia"/>
          <w:color w:val="auto"/>
          <w:sz w:val="24"/>
          <w:szCs w:val="24"/>
          <w:highlight w:val="none"/>
        </w:rPr>
        <w:t xml:space="preserve">法定代表人</w:t>
      </w:r>
      <w:r>
        <w:rPr>
          <w:color w:val="auto"/>
          <w:sz w:val="24"/>
          <w:szCs w:val="24"/>
          <w:highlight w:val="none"/>
        </w:rPr>
        <w:t xml:space="preserve">（单位负责人）</w:t>
      </w:r>
      <w:r>
        <w:rPr>
          <w:rFonts w:hint="eastAsia"/>
          <w:color w:val="auto"/>
          <w:sz w:val="24"/>
          <w:szCs w:val="24"/>
          <w:highlight w:val="none"/>
        </w:rPr>
        <w:t xml:space="preserve">或委托代理人（签字或盖章）：</w:t>
      </w:r>
      <w:r/>
    </w:p>
    <w:p>
      <w:pPr>
        <w:ind w:firstLine="480"/>
        <w:spacing w:line="360" w:lineRule="auto"/>
        <w:rPr>
          <w:color w:val="auto"/>
          <w:sz w:val="24"/>
          <w:szCs w:val="24"/>
          <w:highlight w:val="none"/>
        </w:rPr>
      </w:pPr>
      <w:r>
        <w:rPr>
          <w:rFonts w:hint="eastAsia"/>
          <w:color w:val="auto"/>
          <w:sz w:val="24"/>
          <w:szCs w:val="24"/>
          <w:highlight w:val="none"/>
        </w:rPr>
        <w:t xml:space="preserve">日期：    年     月     日</w:t>
      </w:r>
      <w:r/>
    </w:p>
    <w:p>
      <w:pPr>
        <w:jc w:val="left"/>
        <w:rPr>
          <w:rFonts w:ascii="Times New Roman"/>
          <w:color w:val="auto"/>
          <w:szCs w:val="24"/>
          <w:highlight w:val="none"/>
        </w:rPr>
      </w:pPr>
      <w:r>
        <w:rPr>
          <w:rFonts w:ascii="Times New Roman"/>
          <w:color w:val="auto"/>
          <w:szCs w:val="24"/>
          <w:highlight w:val="none"/>
        </w:rPr>
      </w:r>
      <w:r/>
    </w:p>
    <w:p>
      <w:pPr>
        <w:jc w:val="left"/>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p>
      <w:pPr>
        <w:jc w:val="left"/>
        <w:keepLines/>
        <w:keepNext/>
        <w:spacing w:before="360" w:after="200" w:line="360" w:lineRule="auto"/>
        <w:rPr>
          <w:rFonts w:ascii="Times New Roman" w:hAnsi="Times New Roman" w:cs="Times New Roman"/>
          <w:i/>
          <w:iCs/>
          <w:color w:val="auto"/>
          <w:sz w:val="36"/>
          <w:highlight w:val="none"/>
          <w:u w:val="single"/>
        </w:rPr>
        <w:outlineLvl w:val="1"/>
      </w:pPr>
      <w:r>
        <w:rPr>
          <w:rFonts w:hint="default" w:ascii="Times New Roman" w:hAnsi="Times New Roman" w:cs="Times New Roman"/>
          <w:i/>
          <w:iCs/>
          <w:color w:val="auto"/>
          <w:sz w:val="36"/>
          <w:highlight w:val="none"/>
          <w:u w:val="single"/>
        </w:rPr>
        <w:t xml:space="preserve">五、参加政府采购活动前3年内在经营活动中没有重大违法记录的书面声明</w:t>
      </w:r>
      <w:r/>
    </w:p>
    <w:p>
      <w:pPr>
        <w:jc w:val="center"/>
        <w:spacing w:line="460" w:lineRule="exact"/>
        <w:rPr>
          <w:rFonts w:ascii="Times New Roman" w:hAnsi="Times New Roman"/>
          <w:b/>
          <w:bCs/>
          <w:color w:val="auto"/>
          <w:sz w:val="44"/>
          <w:szCs w:val="44"/>
          <w:highlight w:val="none"/>
        </w:rPr>
      </w:pPr>
      <w:r>
        <w:rPr>
          <w:rFonts w:hint="default" w:ascii="Times New Roman" w:hAnsi="Times New Roman" w:eastAsia="黑体" w:cs="Times New Roman"/>
          <w:bCs/>
          <w:color w:val="auto"/>
          <w:sz w:val="36"/>
          <w:szCs w:val="28"/>
          <w:highlight w:val="none"/>
        </w:rPr>
        <w:t xml:space="preserve">声  明</w:t>
      </w:r>
      <w:r/>
    </w:p>
    <w:p>
      <w:pPr>
        <w:ind w:firstLine="480"/>
        <w:jc w:val="left"/>
        <w:spacing w:line="500" w:lineRule="exact"/>
        <w:rPr>
          <w:color w:val="auto"/>
          <w:sz w:val="24"/>
          <w:szCs w:val="24"/>
          <w:highlight w:val="none"/>
        </w:rPr>
      </w:pPr>
      <w:r>
        <w:rPr>
          <w:rFonts w:hint="eastAsia"/>
          <w:color w:val="auto"/>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color w:val="auto"/>
          <w:sz w:val="24"/>
          <w:szCs w:val="24"/>
          <w:highlight w:val="none"/>
        </w:rPr>
      </w:pPr>
      <w:r>
        <w:rPr>
          <w:color w:val="auto"/>
          <w:sz w:val="24"/>
          <w:szCs w:val="24"/>
          <w:highlight w:val="none"/>
        </w:rPr>
      </w:r>
      <w:r/>
    </w:p>
    <w:p>
      <w:pPr>
        <w:ind w:firstLine="480"/>
        <w:jc w:val="left"/>
        <w:spacing w:line="500" w:lineRule="exact"/>
        <w:rPr>
          <w:color w:val="auto"/>
          <w:sz w:val="24"/>
          <w:szCs w:val="24"/>
          <w:highlight w:val="none"/>
        </w:rPr>
      </w:pPr>
      <w:r>
        <w:rPr>
          <w:rFonts w:hint="eastAsia"/>
          <w:color w:val="auto"/>
          <w:sz w:val="24"/>
          <w:szCs w:val="24"/>
          <w:highlight w:val="none"/>
          <w:lang w:eastAsia="zh-CN"/>
        </w:rPr>
        <w:t xml:space="preserve">投标人</w:t>
      </w:r>
      <w:r>
        <w:rPr>
          <w:rFonts w:hint="eastAsia"/>
          <w:color w:val="auto"/>
          <w:sz w:val="24"/>
          <w:szCs w:val="24"/>
          <w:highlight w:val="none"/>
        </w:rPr>
        <w:t xml:space="preserve">（盖章）：</w:t>
      </w:r>
      <w:r/>
    </w:p>
    <w:p>
      <w:pPr>
        <w:ind w:firstLine="480"/>
        <w:jc w:val="left"/>
        <w:spacing w:line="500" w:lineRule="exact"/>
        <w:rPr>
          <w:color w:val="auto"/>
          <w:sz w:val="24"/>
          <w:szCs w:val="24"/>
          <w:highlight w:val="none"/>
        </w:rPr>
      </w:pPr>
      <w:r>
        <w:rPr>
          <w:rFonts w:hint="eastAsia"/>
          <w:color w:val="auto"/>
          <w:sz w:val="24"/>
          <w:szCs w:val="24"/>
          <w:highlight w:val="none"/>
        </w:rPr>
        <w:t xml:space="preserve">法定代表人</w:t>
      </w:r>
      <w:r>
        <w:rPr>
          <w:color w:val="auto"/>
          <w:sz w:val="24"/>
          <w:szCs w:val="24"/>
          <w:highlight w:val="none"/>
        </w:rPr>
        <w:t xml:space="preserve">（单位负责人）</w:t>
      </w:r>
      <w:r>
        <w:rPr>
          <w:rFonts w:hint="eastAsia"/>
          <w:color w:val="auto"/>
          <w:sz w:val="24"/>
          <w:szCs w:val="24"/>
          <w:highlight w:val="none"/>
        </w:rPr>
        <w:t xml:space="preserve">或委托代理人（签字或盖章）：</w:t>
      </w:r>
      <w:r/>
    </w:p>
    <w:p>
      <w:pPr>
        <w:ind w:firstLine="480"/>
        <w:jc w:val="left"/>
        <w:spacing w:line="500" w:lineRule="exact"/>
        <w:rPr>
          <w:color w:val="auto"/>
          <w:sz w:val="24"/>
          <w:szCs w:val="24"/>
          <w:highlight w:val="none"/>
        </w:rPr>
      </w:pPr>
      <w:r>
        <w:rPr>
          <w:rFonts w:hint="eastAsia"/>
          <w:color w:val="auto"/>
          <w:sz w:val="24"/>
          <w:szCs w:val="24"/>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Times New Roman" w:hAnsi="Times New Roman" w:cs="Times New Roman"/>
          <w:i/>
          <w:iCs/>
          <w:color w:val="auto"/>
          <w:sz w:val="36"/>
          <w:highlight w:val="none"/>
          <w:u w:val="single"/>
        </w:rPr>
        <w:outlineLvl w:val="1"/>
      </w:pPr>
      <w:r>
        <w:rPr>
          <w:rFonts w:hint="default" w:ascii="Times New Roman" w:hAnsi="Times New Roman" w:cs="Times New Roman"/>
          <w:i/>
          <w:iCs/>
          <w:color w:val="auto"/>
          <w:sz w:val="36"/>
          <w:highlight w:val="none"/>
          <w:u w:val="single"/>
        </w:rPr>
        <w:t xml:space="preserve">六、法律、行政法规规定的其他条件的证明文件</w:t>
      </w:r>
      <w:r/>
    </w:p>
    <w:p>
      <w:pPr>
        <w:ind w:firstLine="480"/>
        <w:jc w:val="left"/>
        <w:spacing w:line="500" w:lineRule="exact"/>
        <w:rPr>
          <w:color w:val="auto"/>
          <w:sz w:val="24"/>
          <w:szCs w:val="24"/>
          <w:highlight w:val="none"/>
        </w:rPr>
      </w:pPr>
      <w:r>
        <w:rPr>
          <w:rFonts w:hint="eastAsia"/>
          <w:color w:val="auto"/>
          <w:sz w:val="24"/>
          <w:szCs w:val="24"/>
          <w:highlight w:val="none"/>
        </w:rPr>
        <w:t xml:space="preserve">（如有，请按要求提供）</w:t>
      </w:r>
      <w:r/>
    </w:p>
    <w:p>
      <w:pPr>
        <w:rPr>
          <w:color w:val="auto"/>
          <w:highlight w:val="none"/>
        </w:rPr>
      </w:pPr>
      <w:r>
        <w:rPr>
          <w:color w:val="auto"/>
          <w:highlight w:val="none"/>
        </w:rPr>
      </w:r>
      <w:r/>
    </w:p>
    <w:p>
      <w:pPr>
        <w:jc w:val="left"/>
        <w:keepLines/>
        <w:keepNext/>
        <w:spacing w:before="360" w:after="200" w:line="360" w:lineRule="auto"/>
        <w:rPr>
          <w:rFonts w:ascii="Times New Roman" w:hAnsi="Times New Roman" w:cs="Times New Roman"/>
          <w:i/>
          <w:iCs/>
          <w:color w:val="auto"/>
          <w:sz w:val="36"/>
          <w:highlight w:val="none"/>
          <w:u w:val="single"/>
        </w:rPr>
        <w:outlineLvl w:val="1"/>
      </w:pPr>
      <w:r>
        <w:rPr>
          <w:rFonts w:hint="default" w:ascii="Times New Roman" w:hAnsi="Times New Roman" w:cs="Times New Roman"/>
          <w:i/>
          <w:iCs/>
          <w:color w:val="auto"/>
          <w:sz w:val="36"/>
          <w:highlight w:val="none"/>
          <w:u w:val="single"/>
        </w:rPr>
        <w:t xml:space="preserve">七、落实政府采购政策需满足的资格要求的证明文件</w:t>
      </w:r>
      <w:r/>
    </w:p>
    <w:p>
      <w:pPr>
        <w:ind w:firstLine="480"/>
        <w:jc w:val="left"/>
        <w:spacing w:line="500" w:lineRule="exact"/>
        <w:rPr>
          <w:color w:val="auto"/>
          <w:sz w:val="24"/>
          <w:szCs w:val="24"/>
          <w:highlight w:val="none"/>
        </w:rPr>
      </w:pPr>
      <w:r>
        <w:rPr>
          <w:rFonts w:hint="eastAsia"/>
          <w:color w:val="auto"/>
          <w:sz w:val="24"/>
          <w:szCs w:val="24"/>
          <w:highlight w:val="none"/>
        </w:rPr>
        <w:t xml:space="preserve">（如有，请按要求提供）</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Times New Roman" w:hAnsi="Times New Roman" w:cs="Times New Roman"/>
          <w:i/>
          <w:iCs/>
          <w:color w:val="auto"/>
          <w:sz w:val="36"/>
          <w:highlight w:val="none"/>
          <w:u w:val="single"/>
        </w:rPr>
        <w:outlineLvl w:val="1"/>
      </w:pPr>
      <w:r>
        <w:rPr>
          <w:rFonts w:hint="default" w:ascii="Times New Roman" w:hAnsi="Times New Roman" w:cs="Times New Roman"/>
          <w:i/>
          <w:iCs/>
          <w:color w:val="auto"/>
          <w:sz w:val="36"/>
          <w:highlight w:val="none"/>
          <w:u w:val="single"/>
        </w:rPr>
        <w:t xml:space="preserve">八、特定资格要求的证明文件</w:t>
      </w:r>
      <w:r/>
    </w:p>
    <w:p>
      <w:pPr>
        <w:ind w:firstLine="480"/>
        <w:jc w:val="left"/>
        <w:spacing w:line="500" w:lineRule="exact"/>
        <w:rPr>
          <w:color w:val="auto"/>
          <w:sz w:val="24"/>
          <w:szCs w:val="24"/>
          <w:highlight w:val="none"/>
        </w:rPr>
      </w:pPr>
      <w:r>
        <w:rPr>
          <w:rFonts w:hint="eastAsia"/>
          <w:color w:val="auto"/>
          <w:sz w:val="24"/>
          <w:szCs w:val="24"/>
          <w:highlight w:val="none"/>
        </w:rPr>
        <w:t xml:space="preserve">（如有，请按要求提供）</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Times New Roman" w:hAnsi="Times New Roman" w:cs="Times New Roman"/>
          <w:i/>
          <w:iCs/>
          <w:color w:val="auto"/>
          <w:sz w:val="36"/>
          <w:highlight w:val="none"/>
          <w:u w:val="single"/>
        </w:rPr>
        <w:outlineLvl w:val="1"/>
      </w:pPr>
      <w:r>
        <w:rPr>
          <w:rFonts w:hint="default" w:ascii="Times New Roman" w:hAnsi="Times New Roman" w:cs="Times New Roman"/>
          <w:i/>
          <w:iCs/>
          <w:color w:val="auto"/>
          <w:sz w:val="36"/>
          <w:highlight w:val="none"/>
          <w:u w:val="single"/>
        </w:rPr>
        <w:t xml:space="preserve">九、授权委托书与法定代表人（单位负责人）身份证明</w:t>
      </w:r>
      <w:r/>
    </w:p>
    <w:p>
      <w:pPr>
        <w:jc w:val="center"/>
        <w:spacing w:line="360" w:lineRule="exact"/>
        <w:rPr>
          <w:rFonts w:ascii="Times New Roman" w:hAnsi="Times New Roman"/>
          <w:b/>
          <w:color w:val="auto"/>
          <w:sz w:val="36"/>
          <w:szCs w:val="36"/>
          <w:highlight w:val="none"/>
        </w:rPr>
      </w:pPr>
      <w:r>
        <w:rPr>
          <w:rFonts w:hint="default" w:ascii="Times New Roman" w:hAnsi="Times New Roman"/>
          <w:b/>
          <w:color w:val="auto"/>
          <w:sz w:val="36"/>
          <w:szCs w:val="36"/>
          <w:highlight w:val="none"/>
        </w:rPr>
        <w:t xml:space="preserve">授权委托书</w:t>
      </w:r>
      <w:r/>
    </w:p>
    <w:p>
      <w:pPr>
        <w:spacing w:line="360" w:lineRule="auto"/>
        <w:rPr>
          <w:color w:val="auto"/>
          <w:sz w:val="24"/>
          <w:szCs w:val="24"/>
          <w:highlight w:val="none"/>
        </w:rPr>
      </w:pPr>
      <w:r>
        <w:rPr>
          <w:color w:val="auto"/>
          <w:sz w:val="24"/>
          <w:szCs w:val="24"/>
          <w:highlight w:val="none"/>
        </w:rPr>
        <w:t xml:space="preserve">致：</w:t>
      </w:r>
      <w:r>
        <w:rPr>
          <w:rFonts w:hint="eastAsia"/>
          <w:color w:val="auto"/>
          <w:sz w:val="24"/>
          <w:szCs w:val="24"/>
          <w:highlight w:val="none"/>
          <w:u w:val="single"/>
        </w:rPr>
        <w:t xml:space="preserve">采购单位</w:t>
      </w:r>
      <w:r/>
    </w:p>
    <w:p>
      <w:pPr>
        <w:ind w:firstLine="420"/>
        <w:jc w:val="left"/>
        <w:spacing w:line="360" w:lineRule="auto"/>
        <w:rPr>
          <w:color w:val="auto"/>
          <w:sz w:val="24"/>
          <w:szCs w:val="24"/>
          <w:highlight w:val="none"/>
        </w:rPr>
      </w:pPr>
      <w:r>
        <w:rPr>
          <w:rFonts w:hint="eastAsia"/>
          <w:color w:val="auto"/>
          <w:sz w:val="24"/>
          <w:szCs w:val="24"/>
          <w:highlight w:val="none"/>
        </w:rPr>
        <w:t xml:space="preserve">本人</w:t>
      </w:r>
      <w:r>
        <w:rPr>
          <w:rFonts w:hint="eastAsia"/>
          <w:color w:val="auto"/>
          <w:sz w:val="24"/>
          <w:szCs w:val="24"/>
          <w:highlight w:val="none"/>
          <w:u w:val="single"/>
        </w:rPr>
        <w:t xml:space="preserve"> </w:t>
      </w:r>
      <w:r>
        <w:rPr>
          <w:color w:val="auto"/>
          <w:sz w:val="24"/>
          <w:szCs w:val="24"/>
          <w:highlight w:val="none"/>
          <w:u w:val="single"/>
        </w:rPr>
        <w:t xml:space="preserve">（</w:t>
      </w:r>
      <w:r>
        <w:rPr>
          <w:rFonts w:hint="eastAsia"/>
          <w:color w:val="auto"/>
          <w:sz w:val="24"/>
          <w:szCs w:val="24"/>
          <w:highlight w:val="none"/>
          <w:u w:val="single"/>
        </w:rPr>
        <w:t xml:space="preserve">姓名</w:t>
      </w:r>
      <w:r>
        <w:rPr>
          <w:color w:val="auto"/>
          <w:sz w:val="24"/>
          <w:szCs w:val="24"/>
          <w:highlight w:val="none"/>
          <w:u w:val="single"/>
        </w:rPr>
        <w:t xml:space="preserve">）</w:t>
      </w:r>
      <w:r>
        <w:rPr>
          <w:rFonts w:hint="eastAsia"/>
          <w:color w:val="auto"/>
          <w:sz w:val="24"/>
          <w:szCs w:val="24"/>
          <w:highlight w:val="none"/>
          <w:u w:val="single"/>
        </w:rPr>
        <w:t xml:space="preserve"> </w:t>
      </w:r>
      <w:r>
        <w:rPr>
          <w:rFonts w:hint="eastAsia"/>
          <w:color w:val="auto"/>
          <w:sz w:val="24"/>
          <w:szCs w:val="24"/>
          <w:highlight w:val="none"/>
        </w:rPr>
        <w:t xml:space="preserve">系</w:t>
      </w:r>
      <w:r>
        <w:rPr>
          <w:rFonts w:hint="eastAsia"/>
          <w:color w:val="auto"/>
          <w:sz w:val="24"/>
          <w:szCs w:val="24"/>
          <w:highlight w:val="none"/>
          <w:u w:val="single"/>
        </w:rPr>
        <w:t xml:space="preserve"> </w:t>
      </w:r>
      <w:r>
        <w:rPr>
          <w:color w:val="auto"/>
          <w:sz w:val="24"/>
          <w:szCs w:val="24"/>
          <w:highlight w:val="none"/>
          <w:u w:val="single"/>
        </w:rPr>
        <w:t xml:space="preserve">（</w:t>
      </w:r>
      <w:r>
        <w:rPr>
          <w:rFonts w:hint="eastAsia"/>
          <w:color w:val="auto"/>
          <w:sz w:val="24"/>
          <w:szCs w:val="24"/>
          <w:highlight w:val="none"/>
          <w:u w:val="single"/>
          <w:lang w:eastAsia="zh-CN"/>
        </w:rPr>
        <w:t xml:space="preserve">投标人</w:t>
      </w:r>
      <w:r>
        <w:rPr>
          <w:color w:val="auto"/>
          <w:sz w:val="24"/>
          <w:szCs w:val="24"/>
          <w:highlight w:val="none"/>
          <w:u w:val="single"/>
        </w:rPr>
        <w:t xml:space="preserve">名称）</w:t>
      </w:r>
      <w:r>
        <w:rPr>
          <w:rFonts w:hint="eastAsia"/>
          <w:color w:val="auto"/>
          <w:sz w:val="24"/>
          <w:szCs w:val="24"/>
          <w:highlight w:val="none"/>
          <w:u w:val="single"/>
        </w:rPr>
        <w:t xml:space="preserve"> </w:t>
      </w:r>
      <w:r>
        <w:rPr>
          <w:rFonts w:hint="eastAsia"/>
          <w:color w:val="auto"/>
          <w:sz w:val="24"/>
          <w:szCs w:val="24"/>
          <w:highlight w:val="none"/>
        </w:rPr>
        <w:t xml:space="preserve">的</w:t>
      </w:r>
      <w:r>
        <w:rPr>
          <w:color w:val="auto"/>
          <w:sz w:val="24"/>
          <w:szCs w:val="24"/>
          <w:highlight w:val="none"/>
        </w:rPr>
        <w:t xml:space="preserve">法定代表人（</w:t>
      </w:r>
      <w:r>
        <w:rPr>
          <w:rFonts w:hint="eastAsia"/>
          <w:color w:val="auto"/>
          <w:sz w:val="24"/>
          <w:szCs w:val="24"/>
          <w:highlight w:val="none"/>
        </w:rPr>
        <w:t xml:space="preserve">单位</w:t>
      </w:r>
      <w:r>
        <w:rPr>
          <w:color w:val="auto"/>
          <w:sz w:val="24"/>
          <w:szCs w:val="24"/>
          <w:highlight w:val="none"/>
        </w:rPr>
        <w:t xml:space="preserve">负责人）</w:t>
      </w:r>
      <w:r>
        <w:rPr>
          <w:rFonts w:hint="eastAsia"/>
          <w:color w:val="auto"/>
          <w:sz w:val="24"/>
          <w:szCs w:val="24"/>
          <w:highlight w:val="none"/>
        </w:rPr>
        <w:t xml:space="preserve">，</w:t>
      </w:r>
      <w:r>
        <w:rPr>
          <w:color w:val="auto"/>
          <w:sz w:val="24"/>
          <w:szCs w:val="24"/>
          <w:highlight w:val="none"/>
        </w:rPr>
        <w:t xml:space="preserve">现委托</w:t>
      </w:r>
      <w:r>
        <w:rPr>
          <w:rFonts w:hint="eastAsia"/>
          <w:color w:val="auto"/>
          <w:sz w:val="24"/>
          <w:szCs w:val="24"/>
          <w:highlight w:val="none"/>
          <w:u w:val="single"/>
        </w:rPr>
        <w:t xml:space="preserve"> （姓名</w:t>
      </w:r>
      <w:r>
        <w:rPr>
          <w:color w:val="auto"/>
          <w:sz w:val="24"/>
          <w:szCs w:val="24"/>
          <w:highlight w:val="none"/>
          <w:u w:val="single"/>
        </w:rPr>
        <w:t xml:space="preserve">）</w:t>
      </w:r>
      <w:r>
        <w:rPr>
          <w:rFonts w:hint="eastAsia"/>
          <w:color w:val="auto"/>
          <w:sz w:val="24"/>
          <w:szCs w:val="24"/>
          <w:highlight w:val="none"/>
          <w:u w:val="single"/>
        </w:rPr>
        <w:t xml:space="preserve"> </w:t>
      </w:r>
      <w:r>
        <w:rPr>
          <w:rFonts w:hint="eastAsia"/>
          <w:color w:val="auto"/>
          <w:sz w:val="24"/>
          <w:szCs w:val="24"/>
          <w:highlight w:val="none"/>
        </w:rPr>
        <w:t xml:space="preserve">为</w:t>
      </w:r>
      <w:r>
        <w:rPr>
          <w:color w:val="auto"/>
          <w:sz w:val="24"/>
          <w:szCs w:val="24"/>
          <w:highlight w:val="none"/>
        </w:rPr>
        <w:t xml:space="preserve">我方代理人。</w:t>
      </w:r>
      <w:r>
        <w:rPr>
          <w:rFonts w:hint="eastAsia"/>
          <w:color w:val="auto"/>
          <w:sz w:val="24"/>
          <w:szCs w:val="24"/>
          <w:highlight w:val="none"/>
        </w:rPr>
        <w:t xml:space="preserve">代理人根据</w:t>
      </w:r>
      <w:r>
        <w:rPr>
          <w:color w:val="auto"/>
          <w:sz w:val="24"/>
          <w:szCs w:val="24"/>
          <w:highlight w:val="none"/>
        </w:rPr>
        <w:t xml:space="preserve">授权，以我方名义签署、澄清确认、递交、撤回、修改</w:t>
      </w:r>
      <w:r>
        <w:rPr>
          <w:rFonts w:hint="eastAsia"/>
          <w:color w:val="auto"/>
          <w:sz w:val="24"/>
          <w:szCs w:val="24"/>
          <w:highlight w:val="none"/>
          <w:u w:val="single"/>
        </w:rPr>
        <w:t xml:space="preserve"> （项目名称） </w:t>
      </w:r>
      <w:r>
        <w:rPr>
          <w:rFonts w:hint="eastAsia"/>
          <w:color w:val="auto"/>
          <w:sz w:val="24"/>
          <w:szCs w:val="24"/>
          <w:highlight w:val="none"/>
        </w:rPr>
        <w:t xml:space="preserve">项目（项目编号：</w:t>
      </w:r>
      <w:r>
        <w:rPr>
          <w:rFonts w:hint="eastAsia"/>
          <w:color w:val="auto"/>
          <w:sz w:val="24"/>
          <w:szCs w:val="24"/>
          <w:highlight w:val="none"/>
          <w:u w:val="single"/>
        </w:rPr>
        <w:t xml:space="preserve">         </w:t>
      </w:r>
      <w:r>
        <w:rPr>
          <w:rFonts w:hint="eastAsia"/>
          <w:color w:val="auto"/>
          <w:sz w:val="24"/>
          <w:szCs w:val="24"/>
          <w:highlight w:val="none"/>
        </w:rPr>
        <w:t xml:space="preserve">）投标</w:t>
      </w:r>
      <w:r>
        <w:rPr>
          <w:color w:val="auto"/>
          <w:sz w:val="24"/>
          <w:szCs w:val="24"/>
          <w:highlight w:val="none"/>
        </w:rPr>
        <w:t xml:space="preserve">文件</w:t>
      </w:r>
      <w:r>
        <w:rPr>
          <w:rFonts w:hint="eastAsia"/>
          <w:color w:val="auto"/>
          <w:sz w:val="24"/>
          <w:szCs w:val="24"/>
          <w:highlight w:val="none"/>
        </w:rPr>
        <w:t xml:space="preserve">和</w:t>
      </w:r>
      <w:r>
        <w:rPr>
          <w:color w:val="auto"/>
          <w:sz w:val="24"/>
          <w:szCs w:val="24"/>
          <w:highlight w:val="none"/>
        </w:rPr>
        <w:t xml:space="preserve">处理有关事宜，其法律后果由我方承担。</w:t>
      </w:r>
      <w:r/>
    </w:p>
    <w:p>
      <w:pPr>
        <w:ind w:firstLine="420"/>
        <w:jc w:val="left"/>
        <w:spacing w:line="360" w:lineRule="auto"/>
        <w:rPr>
          <w:color w:val="auto"/>
          <w:sz w:val="24"/>
          <w:szCs w:val="24"/>
          <w:highlight w:val="none"/>
        </w:rPr>
      </w:pPr>
      <w:r>
        <w:rPr>
          <w:rFonts w:hint="eastAsia"/>
          <w:color w:val="auto"/>
          <w:sz w:val="24"/>
          <w:szCs w:val="24"/>
          <w:highlight w:val="none"/>
        </w:rPr>
        <w:t xml:space="preserve">委托</w:t>
      </w:r>
      <w:r>
        <w:rPr>
          <w:color w:val="auto"/>
          <w:sz w:val="24"/>
          <w:szCs w:val="24"/>
          <w:highlight w:val="none"/>
        </w:rPr>
        <w:t xml:space="preserve">期限：自本</w:t>
      </w:r>
      <w:r>
        <w:rPr>
          <w:rFonts w:hint="eastAsia"/>
          <w:color w:val="auto"/>
          <w:sz w:val="24"/>
          <w:szCs w:val="24"/>
          <w:highlight w:val="none"/>
        </w:rPr>
        <w:t xml:space="preserve">授权</w:t>
      </w:r>
      <w:r>
        <w:rPr>
          <w:color w:val="auto"/>
          <w:sz w:val="24"/>
          <w:szCs w:val="24"/>
          <w:highlight w:val="none"/>
        </w:rPr>
        <w:t xml:space="preserve">委托书签署之日起至</w:t>
      </w:r>
      <w:r>
        <w:rPr>
          <w:rFonts w:hint="eastAsia"/>
          <w:color w:val="auto"/>
          <w:sz w:val="24"/>
          <w:szCs w:val="24"/>
          <w:highlight w:val="none"/>
        </w:rPr>
        <w:t xml:space="preserve">响应</w:t>
      </w:r>
      <w:r>
        <w:rPr>
          <w:color w:val="auto"/>
          <w:sz w:val="24"/>
          <w:szCs w:val="24"/>
          <w:highlight w:val="none"/>
        </w:rPr>
        <w:t xml:space="preserve">有效期</w:t>
      </w:r>
      <w:r>
        <w:rPr>
          <w:rFonts w:hint="eastAsia"/>
          <w:color w:val="auto"/>
          <w:sz w:val="24"/>
          <w:szCs w:val="24"/>
          <w:highlight w:val="none"/>
        </w:rPr>
        <w:t xml:space="preserve">届满</w:t>
      </w:r>
      <w:r>
        <w:rPr>
          <w:color w:val="auto"/>
          <w:sz w:val="24"/>
          <w:szCs w:val="24"/>
          <w:highlight w:val="none"/>
        </w:rPr>
        <w:t xml:space="preserve">之日止。</w:t>
      </w:r>
      <w:r/>
    </w:p>
    <w:p>
      <w:pPr>
        <w:ind w:firstLine="420"/>
        <w:jc w:val="left"/>
        <w:spacing w:line="360" w:lineRule="auto"/>
        <w:rPr>
          <w:color w:val="auto"/>
          <w:sz w:val="24"/>
          <w:szCs w:val="24"/>
          <w:highlight w:val="none"/>
        </w:rPr>
      </w:pPr>
      <w:r>
        <w:rPr>
          <w:rFonts w:hint="eastAsia"/>
          <w:color w:val="auto"/>
          <w:sz w:val="24"/>
          <w:szCs w:val="24"/>
          <w:highlight w:val="none"/>
        </w:rPr>
        <w:t xml:space="preserve">代理人</w:t>
      </w:r>
      <w:r>
        <w:rPr>
          <w:color w:val="auto"/>
          <w:sz w:val="24"/>
          <w:szCs w:val="24"/>
          <w:highlight w:val="none"/>
        </w:rPr>
        <w:t xml:space="preserve">无转委托权。</w:t>
      </w:r>
      <w:r>
        <w:rPr>
          <w:color w:val="auto"/>
          <w:sz w:val="24"/>
          <w:szCs w:val="24"/>
          <w:highlight w:val="none"/>
        </w:rPr>
        <w:br/>
      </w:r>
      <w:r/>
    </w:p>
    <w:p>
      <w:pPr>
        <w:spacing w:line="360" w:lineRule="auto"/>
        <w:rPr>
          <w:color w:val="auto"/>
          <w:sz w:val="24"/>
          <w:szCs w:val="24"/>
          <w:highlight w:val="none"/>
        </w:rPr>
      </w:pPr>
      <w:r>
        <w:rPr>
          <w:rFonts w:hint="eastAsia"/>
          <w:color w:val="auto"/>
          <w:sz w:val="24"/>
          <w:szCs w:val="24"/>
          <w:highlight w:val="none"/>
          <w:lang w:eastAsia="zh-CN"/>
        </w:rPr>
        <w:t xml:space="preserve">投标人</w:t>
      </w:r>
      <w:r>
        <w:rPr>
          <w:color w:val="auto"/>
          <w:sz w:val="24"/>
          <w:szCs w:val="24"/>
          <w:highlight w:val="none"/>
        </w:rPr>
        <w:t xml:space="preserve">名称（加盖公章）：</w:t>
      </w:r>
      <w:r>
        <w:rPr>
          <w:rFonts w:hint="eastAsia"/>
          <w:color w:val="auto"/>
          <w:sz w:val="24"/>
          <w:szCs w:val="24"/>
          <w:highlight w:val="none"/>
          <w:u w:val="single"/>
        </w:rPr>
        <w:t xml:space="preserve">             </w:t>
      </w:r>
      <w:r/>
    </w:p>
    <w:p>
      <w:pPr>
        <w:spacing w:line="360" w:lineRule="auto"/>
        <w:rPr>
          <w:color w:val="auto"/>
          <w:sz w:val="24"/>
          <w:szCs w:val="24"/>
          <w:highlight w:val="none"/>
        </w:rPr>
      </w:pPr>
      <w:r>
        <w:rPr>
          <w:color w:val="auto"/>
          <w:sz w:val="24"/>
          <w:szCs w:val="24"/>
          <w:highlight w:val="none"/>
        </w:rPr>
        <w:t xml:space="preserve">法定代表人（单位负责人）（签字</w:t>
      </w:r>
      <w:r>
        <w:rPr>
          <w:rFonts w:hint="eastAsia"/>
          <w:color w:val="auto"/>
          <w:sz w:val="24"/>
          <w:szCs w:val="24"/>
          <w:highlight w:val="none"/>
        </w:rPr>
        <w:t xml:space="preserve">、签章</w:t>
      </w:r>
      <w:r>
        <w:rPr>
          <w:color w:val="auto"/>
          <w:sz w:val="24"/>
          <w:szCs w:val="24"/>
          <w:highlight w:val="none"/>
        </w:rPr>
        <w:t xml:space="preserve">或</w:t>
      </w:r>
      <w:r>
        <w:rPr>
          <w:rFonts w:hint="eastAsia"/>
          <w:color w:val="auto"/>
          <w:sz w:val="24"/>
          <w:szCs w:val="24"/>
          <w:highlight w:val="none"/>
        </w:rPr>
        <w:t xml:space="preserve">印鉴）</w:t>
      </w:r>
      <w:r>
        <w:rPr>
          <w:color w:val="auto"/>
          <w:sz w:val="24"/>
          <w:szCs w:val="24"/>
          <w:highlight w:val="none"/>
        </w:rPr>
        <w:t xml:space="preserve">：</w:t>
      </w:r>
      <w:r>
        <w:rPr>
          <w:rFonts w:hint="eastAsia"/>
          <w:color w:val="auto"/>
          <w:sz w:val="24"/>
          <w:szCs w:val="24"/>
          <w:highlight w:val="none"/>
          <w:u w:val="single"/>
        </w:rPr>
        <w:t xml:space="preserve">       </w:t>
      </w:r>
      <w:r>
        <w:rPr>
          <w:rFonts w:hint="eastAsia"/>
          <w:color w:val="auto"/>
          <w:sz w:val="24"/>
          <w:szCs w:val="24"/>
          <w:highlight w:val="none"/>
        </w:rPr>
        <w:t xml:space="preserve">，联系方式</w:t>
      </w:r>
      <w:r>
        <w:rPr>
          <w:rFonts w:hint="eastAsia"/>
          <w:color w:val="auto"/>
          <w:sz w:val="24"/>
          <w:szCs w:val="24"/>
          <w:highlight w:val="none"/>
          <w:u w:val="single"/>
        </w:rPr>
        <w:t xml:space="preserve">           </w:t>
      </w:r>
      <w:r/>
    </w:p>
    <w:p>
      <w:pPr>
        <w:spacing w:line="360" w:lineRule="auto"/>
        <w:rPr>
          <w:color w:val="auto"/>
          <w:sz w:val="24"/>
          <w:szCs w:val="24"/>
          <w:highlight w:val="none"/>
        </w:rPr>
      </w:pPr>
      <w:r>
        <w:rPr>
          <w:rFonts w:hint="eastAsia"/>
          <w:color w:val="auto"/>
          <w:sz w:val="24"/>
          <w:szCs w:val="24"/>
          <w:highlight w:val="none"/>
        </w:rPr>
        <w:t xml:space="preserve">委托代理</w:t>
      </w:r>
      <w:r>
        <w:rPr>
          <w:color w:val="auto"/>
          <w:sz w:val="24"/>
          <w:szCs w:val="24"/>
          <w:highlight w:val="none"/>
        </w:rPr>
        <w:t xml:space="preserve">人（签字</w:t>
      </w:r>
      <w:r>
        <w:rPr>
          <w:rFonts w:hint="eastAsia"/>
          <w:color w:val="auto"/>
          <w:sz w:val="24"/>
          <w:szCs w:val="24"/>
          <w:highlight w:val="none"/>
        </w:rPr>
        <w:t xml:space="preserve">/签章</w:t>
      </w:r>
      <w:r>
        <w:rPr>
          <w:color w:val="auto"/>
          <w:sz w:val="24"/>
          <w:szCs w:val="24"/>
          <w:highlight w:val="none"/>
        </w:rPr>
        <w:t xml:space="preserve">）：</w:t>
      </w:r>
      <w:r>
        <w:rPr>
          <w:rFonts w:hint="eastAsia"/>
          <w:color w:val="auto"/>
          <w:sz w:val="24"/>
          <w:szCs w:val="24"/>
          <w:highlight w:val="none"/>
          <w:u w:val="single"/>
        </w:rPr>
        <w:t xml:space="preserve">             </w:t>
      </w:r>
      <w:r>
        <w:rPr>
          <w:rFonts w:hint="eastAsia"/>
          <w:color w:val="auto"/>
          <w:sz w:val="24"/>
          <w:szCs w:val="24"/>
          <w:highlight w:val="none"/>
        </w:rPr>
        <w:t xml:space="preserve">，联系方式</w:t>
      </w:r>
      <w:r>
        <w:rPr>
          <w:rFonts w:hint="eastAsia"/>
          <w:color w:val="auto"/>
          <w:sz w:val="24"/>
          <w:szCs w:val="24"/>
          <w:highlight w:val="none"/>
          <w:u w:val="single"/>
        </w:rPr>
        <w:t xml:space="preserve">         </w:t>
      </w:r>
      <w:r/>
    </w:p>
    <w:p>
      <w:pPr>
        <w:spacing w:line="360" w:lineRule="auto"/>
        <w:rPr>
          <w:color w:val="auto"/>
          <w:sz w:val="24"/>
          <w:szCs w:val="24"/>
          <w:highlight w:val="none"/>
        </w:rPr>
      </w:pPr>
      <w:r>
        <w:rPr>
          <w:rFonts w:hint="eastAsia"/>
          <w:color w:val="auto"/>
          <w:sz w:val="24"/>
          <w:szCs w:val="24"/>
          <w:highlight w:val="none"/>
        </w:rPr>
        <w:t xml:space="preserve">日期：    年     月     日</w:t>
      </w:r>
      <w:r/>
    </w:p>
    <w:p>
      <w:pPr>
        <w:ind w:firstLine="480"/>
        <w:spacing w:line="360" w:lineRule="auto"/>
        <w:tabs>
          <w:tab w:val="left" w:pos="5580" w:leader="none"/>
        </w:tabs>
        <w:rPr>
          <w:rFonts w:ascii="Times New Roman" w:hAnsi="Times New Roman"/>
          <w:color w:val="auto"/>
          <w:sz w:val="24"/>
          <w:szCs w:val="20"/>
          <w:highlight w:val="none"/>
        </w:rPr>
      </w:pPr>
      <w:r>
        <w:rPr>
          <w:rFonts w:ascii="Times New Roman" w:hAnsi="Times New Roman"/>
          <w:color w:val="auto"/>
          <w:sz w:val="24"/>
          <w:szCs w:val="20"/>
          <w:highlight w:val="none"/>
        </w:rPr>
      </w:r>
      <w:r/>
    </w:p>
    <w:p>
      <w:pPr>
        <w:jc w:val="left"/>
        <w:spacing w:line="360" w:lineRule="auto"/>
        <w:tabs>
          <w:tab w:val="left" w:pos="5580" w:leader="none"/>
        </w:tabs>
        <w:rPr>
          <w:rFonts w:ascii="Times New Roman" w:hAnsi="Times New Roman"/>
          <w:color w:val="auto"/>
          <w:sz w:val="24"/>
          <w:szCs w:val="20"/>
          <w:highlight w:val="none"/>
        </w:rPr>
      </w:pPr>
      <w:r>
        <w:rPr>
          <w:rFonts w:ascii="Times New Roman" w:hAnsi="Times New Roman"/>
          <w:color w:val="auto"/>
          <w:sz w:val="24"/>
          <w:szCs w:val="20"/>
          <w:highlight w:val="none"/>
        </w:rPr>
        <w:t xml:space="preserve">法定代表人（单位负责人）有效期内的身份证</w:t>
      </w:r>
      <w:r>
        <w:rPr>
          <w:rFonts w:ascii="Times New Roman" w:hAnsi="Times New Roman"/>
          <w:b/>
          <w:color w:val="auto"/>
          <w:sz w:val="24"/>
          <w:szCs w:val="20"/>
          <w:highlight w:val="none"/>
        </w:rPr>
        <w:t xml:space="preserve">正反面</w:t>
      </w:r>
      <w:r>
        <w:rPr>
          <w:rFonts w:ascii="Times New Roman" w:hAnsi="Times New Roman"/>
          <w:color w:val="auto"/>
          <w:sz w:val="24"/>
          <w:szCs w:val="20"/>
          <w:highlight w:val="none"/>
        </w:rPr>
        <w:t xml:space="preserve">电子件：</w:t>
      </w:r>
      <w:r/>
    </w:p>
    <w:tbl>
      <w:tblPr>
        <w:tblStyle w:val="70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Times New Roman" w:hAnsi="Times New Roman"/>
                <w:color w:val="auto"/>
                <w:sz w:val="24"/>
                <w:szCs w:val="20"/>
                <w:highlight w:val="none"/>
              </w:rPr>
            </w:pPr>
            <w:r>
              <w:rPr>
                <w:rFonts w:ascii="Times New Roman" w:hAnsi="Times New Roman"/>
                <w:color w:val="auto"/>
                <w:sz w:val="24"/>
                <w:szCs w:val="20"/>
                <w:highlight w:val="none"/>
              </w:rPr>
            </w:r>
            <w:r/>
          </w:p>
          <w:p>
            <w:pPr>
              <w:jc w:val="left"/>
              <w:spacing w:line="360" w:lineRule="auto"/>
              <w:tabs>
                <w:tab w:val="left" w:pos="5580" w:leader="none"/>
              </w:tabs>
              <w:rPr>
                <w:rFonts w:ascii="Times New Roman" w:hAnsi="Times New Roman"/>
                <w:color w:val="auto"/>
                <w:sz w:val="24"/>
                <w:szCs w:val="20"/>
                <w:highlight w:val="none"/>
              </w:rPr>
            </w:pPr>
            <w:r>
              <w:rPr>
                <w:rFonts w:ascii="Times New Roman" w:hAnsi="Times New Roman"/>
                <w:color w:val="auto"/>
                <w:sz w:val="24"/>
                <w:szCs w:val="20"/>
                <w:highlight w:val="none"/>
              </w:rPr>
            </w:r>
            <w:r/>
          </w:p>
          <w:p>
            <w:pPr>
              <w:jc w:val="left"/>
              <w:spacing w:line="360" w:lineRule="auto"/>
              <w:tabs>
                <w:tab w:val="left" w:pos="5580" w:leader="none"/>
              </w:tabs>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4536" w:type="dxa"/>
            <w:vAlign w:val="top"/>
            <w:textDirection w:val="lrTb"/>
            <w:noWrap w:val="false"/>
          </w:tcPr>
          <w:p>
            <w:pPr>
              <w:jc w:val="left"/>
              <w:spacing w:line="360" w:lineRule="auto"/>
              <w:tabs>
                <w:tab w:val="left" w:pos="5580" w:leader="none"/>
              </w:tabs>
              <w:rPr>
                <w:rFonts w:ascii="Times New Roman" w:hAnsi="Times New Roman"/>
                <w:color w:val="auto"/>
                <w:sz w:val="24"/>
                <w:szCs w:val="20"/>
                <w:highlight w:val="none"/>
              </w:rPr>
            </w:pPr>
            <w:r>
              <w:rPr>
                <w:rFonts w:ascii="Times New Roman" w:hAnsi="Times New Roman"/>
                <w:color w:val="auto"/>
                <w:sz w:val="24"/>
                <w:szCs w:val="20"/>
                <w:highlight w:val="none"/>
              </w:rPr>
            </w:r>
            <w:r/>
          </w:p>
          <w:p>
            <w:pPr>
              <w:jc w:val="left"/>
              <w:spacing w:line="360" w:lineRule="auto"/>
              <w:tabs>
                <w:tab w:val="left" w:pos="5580" w:leader="none"/>
              </w:tabs>
              <w:rPr>
                <w:rFonts w:ascii="Times New Roman" w:hAnsi="Times New Roman"/>
                <w:color w:val="auto"/>
                <w:sz w:val="24"/>
                <w:szCs w:val="20"/>
                <w:highlight w:val="none"/>
              </w:rPr>
            </w:pPr>
            <w:r>
              <w:rPr>
                <w:rFonts w:ascii="Times New Roman" w:hAnsi="Times New Roman"/>
                <w:color w:val="auto"/>
                <w:sz w:val="24"/>
                <w:szCs w:val="20"/>
                <w:highlight w:val="none"/>
              </w:rPr>
            </w:r>
            <w:r/>
          </w:p>
          <w:p>
            <w:pPr>
              <w:jc w:val="left"/>
              <w:spacing w:line="360" w:lineRule="auto"/>
              <w:tabs>
                <w:tab w:val="left" w:pos="5580" w:leader="none"/>
              </w:tabs>
              <w:rPr>
                <w:rFonts w:ascii="Times New Roman" w:hAnsi="Times New Roman"/>
                <w:color w:val="auto"/>
                <w:sz w:val="24"/>
                <w:szCs w:val="20"/>
                <w:highlight w:val="none"/>
              </w:rPr>
            </w:pPr>
            <w:r>
              <w:rPr>
                <w:rFonts w:ascii="Times New Roman" w:hAnsi="Times New Roman"/>
                <w:color w:val="auto"/>
                <w:sz w:val="24"/>
                <w:szCs w:val="20"/>
                <w:highlight w:val="none"/>
              </w:rPr>
            </w:r>
            <w:r/>
          </w:p>
        </w:tc>
      </w:tr>
    </w:tbl>
    <w:p>
      <w:pPr>
        <w:jc w:val="left"/>
        <w:spacing w:line="360" w:lineRule="auto"/>
        <w:tabs>
          <w:tab w:val="left" w:pos="5580" w:leader="none"/>
        </w:tabs>
        <w:rPr>
          <w:rFonts w:ascii="Times New Roman" w:hAnsi="Times New Roman"/>
          <w:color w:val="auto"/>
          <w:sz w:val="24"/>
          <w:szCs w:val="20"/>
          <w:highlight w:val="none"/>
        </w:rPr>
      </w:pPr>
      <w:r>
        <w:rPr>
          <w:rFonts w:hint="default" w:ascii="Times New Roman" w:hAnsi="Times New Roman"/>
          <w:color w:val="auto"/>
          <w:sz w:val="24"/>
          <w:szCs w:val="20"/>
          <w:highlight w:val="none"/>
        </w:rPr>
        <w:t xml:space="preserve">委托代理人</w:t>
      </w:r>
      <w:r>
        <w:rPr>
          <w:rFonts w:ascii="Times New Roman" w:hAnsi="Times New Roman"/>
          <w:color w:val="auto"/>
          <w:sz w:val="24"/>
          <w:szCs w:val="20"/>
          <w:highlight w:val="none"/>
        </w:rPr>
        <w:t xml:space="preserve">有效期内的身份证</w:t>
      </w:r>
      <w:r>
        <w:rPr>
          <w:rFonts w:ascii="Times New Roman" w:hAnsi="Times New Roman"/>
          <w:b/>
          <w:color w:val="auto"/>
          <w:sz w:val="24"/>
          <w:szCs w:val="20"/>
          <w:highlight w:val="none"/>
        </w:rPr>
        <w:t xml:space="preserve">正反面</w:t>
      </w:r>
      <w:r>
        <w:rPr>
          <w:rFonts w:ascii="Times New Roman" w:hAnsi="Times New Roman"/>
          <w:color w:val="auto"/>
          <w:sz w:val="24"/>
          <w:szCs w:val="20"/>
          <w:highlight w:val="none"/>
        </w:rPr>
        <w:t xml:space="preserve">电子件：</w:t>
      </w:r>
      <w:r/>
    </w:p>
    <w:tbl>
      <w:tblPr>
        <w:tblStyle w:val="70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Times New Roman" w:hAnsi="Times New Roman"/>
                <w:color w:val="auto"/>
                <w:sz w:val="24"/>
                <w:szCs w:val="20"/>
                <w:highlight w:val="none"/>
              </w:rPr>
            </w:pPr>
            <w:r>
              <w:rPr>
                <w:rFonts w:ascii="Times New Roman" w:hAnsi="Times New Roman"/>
                <w:color w:val="auto"/>
                <w:sz w:val="24"/>
                <w:szCs w:val="20"/>
                <w:highlight w:val="none"/>
              </w:rPr>
            </w:r>
            <w:r/>
          </w:p>
          <w:p>
            <w:pPr>
              <w:jc w:val="left"/>
              <w:spacing w:line="360" w:lineRule="auto"/>
              <w:tabs>
                <w:tab w:val="left" w:pos="5580" w:leader="none"/>
              </w:tabs>
              <w:rPr>
                <w:rFonts w:ascii="Times New Roman" w:hAnsi="Times New Roman"/>
                <w:color w:val="auto"/>
                <w:sz w:val="24"/>
                <w:szCs w:val="20"/>
                <w:highlight w:val="none"/>
              </w:rPr>
            </w:pPr>
            <w:r>
              <w:rPr>
                <w:rFonts w:ascii="Times New Roman" w:hAnsi="Times New Roman"/>
                <w:color w:val="auto"/>
                <w:sz w:val="24"/>
                <w:szCs w:val="20"/>
                <w:highlight w:val="none"/>
              </w:rPr>
            </w:r>
            <w:r/>
          </w:p>
          <w:p>
            <w:pPr>
              <w:jc w:val="left"/>
              <w:spacing w:line="360" w:lineRule="auto"/>
              <w:tabs>
                <w:tab w:val="left" w:pos="5580" w:leader="none"/>
              </w:tabs>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4536" w:type="dxa"/>
            <w:vAlign w:val="top"/>
            <w:textDirection w:val="lrTb"/>
            <w:noWrap w:val="false"/>
          </w:tcPr>
          <w:p>
            <w:pPr>
              <w:jc w:val="left"/>
              <w:spacing w:line="360" w:lineRule="auto"/>
              <w:tabs>
                <w:tab w:val="left" w:pos="5580" w:leader="none"/>
              </w:tabs>
              <w:rPr>
                <w:rFonts w:ascii="Times New Roman" w:hAnsi="Times New Roman"/>
                <w:color w:val="auto"/>
                <w:sz w:val="24"/>
                <w:szCs w:val="20"/>
                <w:highlight w:val="none"/>
              </w:rPr>
            </w:pPr>
            <w:r>
              <w:rPr>
                <w:rFonts w:ascii="Times New Roman" w:hAnsi="Times New Roman"/>
                <w:color w:val="auto"/>
                <w:sz w:val="24"/>
                <w:szCs w:val="20"/>
                <w:highlight w:val="none"/>
              </w:rPr>
            </w:r>
            <w:r/>
          </w:p>
          <w:p>
            <w:pPr>
              <w:jc w:val="left"/>
              <w:spacing w:line="360" w:lineRule="auto"/>
              <w:tabs>
                <w:tab w:val="left" w:pos="5580" w:leader="none"/>
              </w:tabs>
              <w:rPr>
                <w:rFonts w:ascii="Times New Roman" w:hAnsi="Times New Roman"/>
                <w:color w:val="auto"/>
                <w:sz w:val="24"/>
                <w:szCs w:val="20"/>
                <w:highlight w:val="none"/>
              </w:rPr>
            </w:pPr>
            <w:r>
              <w:rPr>
                <w:rFonts w:ascii="Times New Roman" w:hAnsi="Times New Roman"/>
                <w:color w:val="auto"/>
                <w:sz w:val="24"/>
                <w:szCs w:val="20"/>
                <w:highlight w:val="none"/>
              </w:rPr>
            </w:r>
            <w:r/>
          </w:p>
          <w:p>
            <w:pPr>
              <w:jc w:val="left"/>
              <w:spacing w:line="360" w:lineRule="auto"/>
              <w:tabs>
                <w:tab w:val="left" w:pos="5580" w:leader="none"/>
              </w:tabs>
              <w:rPr>
                <w:rFonts w:ascii="Times New Roman" w:hAnsi="Times New Roman"/>
                <w:color w:val="auto"/>
                <w:sz w:val="24"/>
                <w:szCs w:val="20"/>
                <w:highlight w:val="none"/>
              </w:rPr>
            </w:pPr>
            <w:r>
              <w:rPr>
                <w:rFonts w:ascii="Times New Roman" w:hAnsi="Times New Roman"/>
                <w:color w:val="auto"/>
                <w:sz w:val="24"/>
                <w:szCs w:val="20"/>
                <w:highlight w:val="none"/>
              </w:rPr>
            </w:r>
            <w:r/>
          </w:p>
        </w:tc>
      </w:tr>
    </w:tbl>
    <w:p>
      <w:pPr>
        <w:jc w:val="left"/>
        <w:spacing w:line="360" w:lineRule="auto"/>
        <w:tabs>
          <w:tab w:val="left" w:pos="5580" w:leader="none"/>
        </w:tabs>
        <w:rPr>
          <w:color w:val="auto"/>
          <w:sz w:val="24"/>
          <w:szCs w:val="24"/>
          <w:highlight w:val="none"/>
        </w:rPr>
      </w:pPr>
      <w:r>
        <w:rPr>
          <w:rFonts w:hint="eastAsia"/>
          <w:color w:val="auto"/>
          <w:sz w:val="24"/>
          <w:szCs w:val="24"/>
          <w:highlight w:val="none"/>
        </w:rPr>
        <w:t xml:space="preserve">填报说明</w:t>
      </w:r>
      <w:r>
        <w:rPr>
          <w:color w:val="auto"/>
          <w:sz w:val="24"/>
          <w:szCs w:val="24"/>
          <w:highlight w:val="none"/>
        </w:rPr>
        <w:t xml:space="preserve">：</w:t>
      </w:r>
      <w:r/>
    </w:p>
    <w:p>
      <w:pPr>
        <w:ind w:firstLine="480"/>
        <w:jc w:val="left"/>
        <w:spacing w:line="360" w:lineRule="auto"/>
        <w:tabs>
          <w:tab w:val="left" w:pos="5580" w:leader="none"/>
        </w:tabs>
        <w:rPr>
          <w:color w:val="auto"/>
          <w:sz w:val="24"/>
          <w:szCs w:val="24"/>
          <w:highlight w:val="none"/>
        </w:rPr>
      </w:pPr>
      <w:r>
        <w:rPr>
          <w:color w:val="auto"/>
          <w:sz w:val="24"/>
          <w:szCs w:val="24"/>
          <w:highlight w:val="none"/>
        </w:rPr>
        <w:t xml:space="preserve">1、若</w:t>
      </w:r>
      <w:r>
        <w:rPr>
          <w:rFonts w:hint="eastAsia"/>
          <w:color w:val="auto"/>
          <w:sz w:val="24"/>
          <w:szCs w:val="24"/>
          <w:highlight w:val="none"/>
          <w:lang w:eastAsia="zh-CN"/>
        </w:rPr>
        <w:t xml:space="preserve">投标人</w:t>
      </w:r>
      <w:r>
        <w:rPr>
          <w:color w:val="auto"/>
          <w:sz w:val="24"/>
          <w:szCs w:val="24"/>
          <w:highlight w:val="none"/>
        </w:rPr>
        <w:t xml:space="preserve">为事业单位或其他组织或分支机构（仅当</w:t>
      </w:r>
      <w:r>
        <w:rPr>
          <w:rFonts w:hint="eastAsia"/>
          <w:color w:val="auto"/>
          <w:sz w:val="24"/>
          <w:szCs w:val="24"/>
          <w:highlight w:val="none"/>
        </w:rPr>
        <w:t xml:space="preserve">招标</w:t>
      </w:r>
      <w:r>
        <w:rPr>
          <w:color w:val="auto"/>
          <w:sz w:val="24"/>
          <w:szCs w:val="24"/>
          <w:highlight w:val="none"/>
        </w:rPr>
        <w:t xml:space="preserve">文件注明允许分支机构</w:t>
      </w:r>
      <w:r>
        <w:rPr>
          <w:rFonts w:hint="eastAsia"/>
          <w:color w:val="auto"/>
          <w:sz w:val="24"/>
          <w:szCs w:val="24"/>
          <w:highlight w:val="none"/>
        </w:rPr>
        <w:t xml:space="preserve">投标</w:t>
      </w:r>
      <w:r>
        <w:rPr>
          <w:color w:val="auto"/>
          <w:sz w:val="24"/>
          <w:szCs w:val="24"/>
          <w:highlight w:val="none"/>
        </w:rPr>
        <w:t xml:space="preserve">的），则法定代表人（单位负责人）</w:t>
      </w:r>
      <w:r>
        <w:rPr>
          <w:rFonts w:hint="eastAsia"/>
          <w:color w:val="auto"/>
          <w:sz w:val="24"/>
          <w:szCs w:val="24"/>
          <w:highlight w:val="none"/>
        </w:rPr>
        <w:t xml:space="preserve">处</w:t>
      </w:r>
      <w:r>
        <w:rPr>
          <w:color w:val="auto"/>
          <w:sz w:val="24"/>
          <w:szCs w:val="24"/>
          <w:highlight w:val="none"/>
        </w:rPr>
        <w:t xml:space="preserve">的签署人可为单位负责人</w:t>
      </w:r>
      <w:r>
        <w:rPr>
          <w:rFonts w:hint="eastAsia"/>
          <w:color w:val="auto"/>
          <w:sz w:val="24"/>
          <w:szCs w:val="24"/>
          <w:highlight w:val="none"/>
        </w:rPr>
        <w:t xml:space="preserve">。</w:t>
      </w:r>
      <w:r/>
    </w:p>
    <w:p>
      <w:pPr>
        <w:ind w:firstLine="480"/>
        <w:jc w:val="left"/>
        <w:spacing w:line="360" w:lineRule="auto"/>
        <w:tabs>
          <w:tab w:val="left" w:pos="5580" w:leader="none"/>
        </w:tabs>
        <w:rPr>
          <w:color w:val="auto"/>
          <w:sz w:val="24"/>
          <w:szCs w:val="24"/>
          <w:highlight w:val="none"/>
        </w:rPr>
      </w:pPr>
      <w:r>
        <w:rPr>
          <w:rFonts w:hint="eastAsia"/>
          <w:color w:val="auto"/>
          <w:sz w:val="24"/>
          <w:szCs w:val="24"/>
          <w:highlight w:val="none"/>
        </w:rPr>
        <w:t xml:space="preserve">2、</w:t>
      </w:r>
      <w:r>
        <w:rPr>
          <w:color w:val="auto"/>
          <w:sz w:val="24"/>
          <w:szCs w:val="24"/>
          <w:highlight w:val="none"/>
        </w:rPr>
        <w:t xml:space="preserve">若</w:t>
      </w:r>
      <w:r>
        <w:rPr>
          <w:rFonts w:hint="eastAsia"/>
          <w:color w:val="auto"/>
          <w:sz w:val="24"/>
          <w:szCs w:val="24"/>
          <w:highlight w:val="none"/>
        </w:rPr>
        <w:t xml:space="preserve">投标</w:t>
      </w:r>
      <w:r>
        <w:rPr>
          <w:color w:val="auto"/>
          <w:sz w:val="24"/>
          <w:szCs w:val="24"/>
          <w:highlight w:val="none"/>
        </w:rPr>
        <w:t xml:space="preserve">文件中全部签字之处均为法定代表人（单位负责人）本人签署，则可不提供本《</w:t>
      </w:r>
      <w:r>
        <w:rPr>
          <w:rFonts w:hint="eastAsia"/>
          <w:color w:val="auto"/>
          <w:sz w:val="24"/>
          <w:szCs w:val="24"/>
          <w:highlight w:val="none"/>
        </w:rPr>
        <w:t xml:space="preserve">授权委托书</w:t>
      </w:r>
      <w:r>
        <w:rPr>
          <w:color w:val="auto"/>
          <w:sz w:val="24"/>
          <w:szCs w:val="24"/>
          <w:highlight w:val="none"/>
        </w:rPr>
        <w:t xml:space="preserve">》，但须提供</w:t>
      </w:r>
      <w:r>
        <w:rPr>
          <w:rFonts w:hint="eastAsia"/>
          <w:color w:val="auto"/>
          <w:sz w:val="24"/>
          <w:szCs w:val="24"/>
          <w:highlight w:val="none"/>
        </w:rPr>
        <w:t xml:space="preserve">《</w:t>
      </w:r>
      <w:r>
        <w:rPr>
          <w:color w:val="auto"/>
          <w:sz w:val="24"/>
          <w:szCs w:val="24"/>
          <w:highlight w:val="none"/>
        </w:rPr>
        <w:t xml:space="preserve">法定代表人（单位负责人）身份证</w:t>
      </w:r>
      <w:r>
        <w:rPr>
          <w:rFonts w:hint="eastAsia"/>
          <w:color w:val="auto"/>
          <w:sz w:val="24"/>
          <w:szCs w:val="24"/>
          <w:highlight w:val="none"/>
        </w:rPr>
        <w:t xml:space="preserve">明》</w:t>
      </w:r>
      <w:r>
        <w:rPr>
          <w:color w:val="auto"/>
          <w:sz w:val="24"/>
          <w:szCs w:val="24"/>
          <w:highlight w:val="none"/>
        </w:rPr>
        <w:t xml:space="preserve">。</w:t>
      </w:r>
      <w:r/>
    </w:p>
    <w:p>
      <w:pPr>
        <w:ind w:firstLine="480"/>
        <w:jc w:val="left"/>
        <w:spacing w:line="360" w:lineRule="auto"/>
        <w:tabs>
          <w:tab w:val="left" w:pos="5580" w:leader="none"/>
        </w:tabs>
        <w:rPr>
          <w:rFonts w:hint="eastAsia"/>
          <w:color w:val="auto"/>
          <w:sz w:val="24"/>
          <w:szCs w:val="24"/>
          <w:highlight w:val="none"/>
        </w:rPr>
      </w:pPr>
      <w:r>
        <w:rPr>
          <w:color w:val="auto"/>
          <w:sz w:val="24"/>
          <w:szCs w:val="24"/>
          <w:highlight w:val="none"/>
        </w:rPr>
        <w:t xml:space="preserve">3、</w:t>
      </w:r>
      <w:r>
        <w:rPr>
          <w:rFonts w:hint="eastAsia"/>
          <w:color w:val="auto"/>
          <w:sz w:val="24"/>
          <w:szCs w:val="24"/>
          <w:highlight w:val="none"/>
          <w:lang w:eastAsia="zh-CN"/>
        </w:rPr>
        <w:t xml:space="preserve">投标人</w:t>
      </w:r>
      <w:r>
        <w:rPr>
          <w:rFonts w:hint="eastAsia"/>
          <w:color w:val="auto"/>
          <w:sz w:val="24"/>
          <w:szCs w:val="24"/>
          <w:highlight w:val="none"/>
        </w:rPr>
        <w:t xml:space="preserve">为自然人的情形，可不提供本</w:t>
      </w:r>
      <w:r>
        <w:rPr>
          <w:color w:val="auto"/>
          <w:sz w:val="24"/>
          <w:szCs w:val="24"/>
          <w:highlight w:val="none"/>
        </w:rPr>
        <w:t xml:space="preserve">《</w:t>
      </w:r>
      <w:r>
        <w:rPr>
          <w:rFonts w:hint="eastAsia"/>
          <w:color w:val="auto"/>
          <w:sz w:val="24"/>
          <w:szCs w:val="24"/>
          <w:highlight w:val="none"/>
        </w:rPr>
        <w:t xml:space="preserve">授权委托书</w:t>
      </w:r>
      <w:r>
        <w:rPr>
          <w:color w:val="auto"/>
          <w:sz w:val="24"/>
          <w:szCs w:val="24"/>
          <w:highlight w:val="none"/>
        </w:rPr>
        <w:t xml:space="preserve">》</w:t>
      </w:r>
      <w:r>
        <w:rPr>
          <w:rFonts w:hint="eastAsia"/>
          <w:color w:val="auto"/>
          <w:sz w:val="24"/>
          <w:szCs w:val="24"/>
          <w:highlight w:val="none"/>
        </w:rPr>
        <w:t xml:space="preserve">。</w:t>
      </w:r>
      <w:r/>
    </w:p>
    <w:p>
      <w:pPr>
        <w:ind w:firstLine="482"/>
        <w:jc w:val="left"/>
        <w:spacing w:line="360" w:lineRule="auto"/>
        <w:tabs>
          <w:tab w:val="left" w:pos="5580" w:leader="none"/>
        </w:tabs>
        <w:rPr>
          <w:color w:val="auto"/>
          <w:sz w:val="24"/>
          <w:szCs w:val="24"/>
          <w:highlight w:val="none"/>
        </w:rPr>
      </w:pPr>
      <w:r>
        <w:rPr>
          <w:rFonts w:hint="eastAsia"/>
          <w:b/>
          <w:color w:val="auto"/>
          <w:sz w:val="24"/>
          <w:szCs w:val="24"/>
          <w:highlight w:val="none"/>
        </w:rPr>
        <w:t xml:space="preserve">4、请</w:t>
      </w:r>
      <w:r>
        <w:rPr>
          <w:rFonts w:hint="eastAsia"/>
          <w:b/>
          <w:color w:val="auto"/>
          <w:sz w:val="24"/>
          <w:szCs w:val="24"/>
          <w:highlight w:val="none"/>
          <w:lang w:eastAsia="zh-CN"/>
        </w:rPr>
        <w:t xml:space="preserve">投标人</w:t>
      </w:r>
      <w:r>
        <w:rPr>
          <w:rFonts w:hint="eastAsia"/>
          <w:b/>
          <w:color w:val="auto"/>
          <w:sz w:val="24"/>
          <w:szCs w:val="24"/>
          <w:highlight w:val="none"/>
        </w:rPr>
        <w:t xml:space="preserve">如实填写联系方式并在评审过程中保持联系方式畅通，评审过程中如联系不上，由</w:t>
      </w:r>
      <w:r>
        <w:rPr>
          <w:rFonts w:hint="eastAsia"/>
          <w:b/>
          <w:color w:val="auto"/>
          <w:sz w:val="24"/>
          <w:szCs w:val="24"/>
          <w:highlight w:val="none"/>
          <w:lang w:eastAsia="zh-CN"/>
        </w:rPr>
        <w:t xml:space="preserve">投标人</w:t>
      </w:r>
      <w:r>
        <w:rPr>
          <w:rFonts w:hint="eastAsia"/>
          <w:b/>
          <w:color w:val="auto"/>
          <w:sz w:val="24"/>
          <w:szCs w:val="24"/>
          <w:highlight w:val="none"/>
        </w:rPr>
        <w:t xml:space="preserve">承担一切不利后果。</w:t>
      </w:r>
      <w:r/>
    </w:p>
    <w:p>
      <w:pPr>
        <w:rPr>
          <w:color w:val="auto"/>
          <w:highlight w:val="none"/>
        </w:rPr>
      </w:pPr>
      <w:r>
        <w:rPr>
          <w:color w:val="auto"/>
          <w:highlight w:val="none"/>
        </w:rPr>
      </w:r>
      <w:r/>
    </w:p>
    <w:p>
      <w:pPr>
        <w:rPr>
          <w:color w:val="auto"/>
          <w:highlight w:val="none"/>
        </w:rPr>
      </w:pPr>
      <w:r>
        <w:rPr>
          <w:color w:val="auto"/>
          <w:highlight w:val="none"/>
        </w:rPr>
      </w:r>
      <w:r/>
    </w:p>
    <w:p>
      <w:pPr>
        <w:jc w:val="center"/>
        <w:spacing w:line="360" w:lineRule="exact"/>
        <w:rPr>
          <w:rFonts w:ascii="Times New Roman" w:hAnsi="Times New Roman"/>
          <w:b/>
          <w:color w:val="auto"/>
          <w:sz w:val="36"/>
          <w:szCs w:val="36"/>
          <w:highlight w:val="none"/>
        </w:rPr>
      </w:pPr>
      <w:r>
        <w:rPr>
          <w:rFonts w:ascii="Times New Roman" w:hAnsi="Times New Roman"/>
          <w:b/>
          <w:color w:val="auto"/>
          <w:sz w:val="36"/>
          <w:szCs w:val="36"/>
          <w:highlight w:val="none"/>
        </w:rPr>
        <w:t xml:space="preserve">法定代表人（单位负责人）身份证明</w:t>
      </w:r>
      <w:r/>
    </w:p>
    <w:p>
      <w:pPr>
        <w:spacing w:line="200" w:lineRule="exact"/>
        <w:rPr>
          <w:rFonts w:ascii="Times New Roman" w:hAnsi="Times New Roman"/>
          <w:color w:val="auto"/>
          <w:sz w:val="20"/>
          <w:szCs w:val="20"/>
          <w:highlight w:val="none"/>
        </w:rPr>
      </w:pPr>
      <w:r>
        <w:rPr>
          <w:rFonts w:ascii="Times New Roman" w:hAnsi="Times New Roman"/>
          <w:color w:val="auto"/>
          <w:sz w:val="20"/>
          <w:szCs w:val="20"/>
          <w:highlight w:val="none"/>
        </w:rPr>
      </w:r>
      <w:r/>
    </w:p>
    <w:p>
      <w:pPr>
        <w:spacing w:line="360" w:lineRule="auto"/>
        <w:tabs>
          <w:tab w:val="left" w:pos="558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致：</w:t>
      </w:r>
      <w:r>
        <w:rPr>
          <w:rFonts w:hint="eastAsia" w:ascii="Times New Roman" w:hAnsi="Times New Roman"/>
          <w:color w:val="auto"/>
          <w:sz w:val="24"/>
          <w:szCs w:val="24"/>
          <w:highlight w:val="none"/>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Times New Roman" w:hAnsi="Times New Roman"/>
          <w:color w:val="auto"/>
          <w:sz w:val="24"/>
          <w:szCs w:val="24"/>
          <w:highlight w:val="none"/>
        </w:rPr>
      </w:pPr>
      <w:r>
        <w:rPr>
          <w:rFonts w:hint="default" w:ascii="Times New Roman" w:hAnsi="Times New Roman"/>
          <w:color w:val="auto"/>
          <w:sz w:val="24"/>
          <w:szCs w:val="24"/>
          <w:highlight w:val="none"/>
        </w:rPr>
        <w:t xml:space="preserve">兹证明，</w:t>
      </w:r>
      <w:r>
        <w:rPr>
          <w:rFonts w:ascii="Times New Roman" w:hAnsi="Times New Roman"/>
          <w:color w:val="auto"/>
          <w:sz w:val="24"/>
          <w:szCs w:val="24"/>
          <w:highlight w:val="none"/>
        </w:rPr>
        <w:t xml:space="preserve">姓名</w:t>
      </w:r>
      <w:r>
        <w:rPr>
          <w:rFonts w:hint="default" w:ascii="Times New Roman" w:hAnsi="Times New Roman"/>
          <w:color w:val="auto"/>
          <w:sz w:val="24"/>
          <w:szCs w:val="24"/>
          <w:highlight w:val="none"/>
        </w:rPr>
        <w:t xml:space="preserve">：</w:t>
      </w:r>
      <w:r>
        <w:rPr>
          <w:rFonts w:hint="default"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性别：</w:t>
      </w:r>
      <w:r>
        <w:rPr>
          <w:rFonts w:hint="default"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年龄：</w:t>
      </w:r>
      <w:r>
        <w:rPr>
          <w:rFonts w:hint="default"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职务：</w:t>
      </w:r>
      <w:r>
        <w:rPr>
          <w:rFonts w:hint="default" w:ascii="Times New Roman" w:hAnsi="Times New Roman"/>
          <w:color w:val="auto"/>
          <w:sz w:val="24"/>
          <w:szCs w:val="24"/>
          <w:highlight w:val="none"/>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ascii="Times New Roman" w:hAnsi="Times New Roman"/>
          <w:color w:val="auto"/>
          <w:sz w:val="24"/>
          <w:szCs w:val="24"/>
          <w:highlight w:val="none"/>
        </w:rPr>
      </w:pPr>
      <w:r>
        <w:rPr>
          <w:rFonts w:ascii="Times New Roman" w:hAnsi="Times New Roman"/>
          <w:color w:val="auto"/>
          <w:sz w:val="24"/>
          <w:szCs w:val="24"/>
          <w:highlight w:val="none"/>
        </w:rPr>
      </w:r>
      <w:r/>
    </w:p>
    <w:p>
      <w:pPr>
        <w:spacing w:before="120" w:line="335" w:lineRule="exact"/>
        <w:tabs>
          <w:tab w:val="left" w:pos="2250" w:leader="none"/>
          <w:tab w:val="left" w:pos="2412" w:leader="none"/>
          <w:tab w:val="left" w:pos="3883" w:leader="none"/>
          <w:tab w:val="left" w:pos="5352" w:leader="none"/>
          <w:tab w:val="left" w:pos="6821"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系</w:t>
      </w:r>
      <w:r>
        <w:rPr>
          <w:rFonts w:hint="default" w:ascii="Times New Roman" w:hAnsi="Times New Roman"/>
          <w:color w:val="auto"/>
          <w:sz w:val="24"/>
          <w:szCs w:val="24"/>
          <w:highlight w:val="none"/>
          <w:u w:val="single"/>
        </w:rPr>
        <w:t xml:space="preserve"> </w:t>
      </w:r>
      <w:r>
        <w:rPr>
          <w:color w:val="auto"/>
          <w:sz w:val="24"/>
          <w:szCs w:val="24"/>
          <w:highlight w:val="none"/>
          <w:u w:val="single"/>
        </w:rPr>
        <w:t xml:space="preserve">（</w:t>
      </w:r>
      <w:r>
        <w:rPr>
          <w:rFonts w:hint="eastAsia"/>
          <w:color w:val="auto"/>
          <w:sz w:val="24"/>
          <w:szCs w:val="24"/>
          <w:highlight w:val="none"/>
          <w:u w:val="single"/>
          <w:lang w:eastAsia="zh-CN"/>
        </w:rPr>
        <w:t xml:space="preserve">投标人</w:t>
      </w:r>
      <w:r>
        <w:rPr>
          <w:color w:val="auto"/>
          <w:sz w:val="24"/>
          <w:szCs w:val="24"/>
          <w:highlight w:val="none"/>
          <w:u w:val="single"/>
        </w:rPr>
        <w:t xml:space="preserve">名称）</w:t>
      </w:r>
      <w:r>
        <w:rPr>
          <w:rFonts w:hint="eastAsia"/>
          <w:color w:val="auto"/>
          <w:sz w:val="24"/>
          <w:szCs w:val="24"/>
          <w:highlight w:val="none"/>
          <w:u w:val="single"/>
        </w:rPr>
        <w:t xml:space="preserve"> </w:t>
      </w:r>
      <w:r>
        <w:rPr>
          <w:rFonts w:ascii="Times New Roman" w:hAnsi="Times New Roman"/>
          <w:color w:val="auto"/>
          <w:sz w:val="24"/>
          <w:szCs w:val="24"/>
          <w:highlight w:val="none"/>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Times New Roman" w:hAnsi="Times New Roman"/>
          <w:color w:val="auto"/>
          <w:sz w:val="24"/>
          <w:szCs w:val="24"/>
          <w:highlight w:val="none"/>
        </w:rPr>
      </w:pPr>
      <w:r>
        <w:rPr>
          <w:rFonts w:ascii="Times New Roman" w:hAnsi="Times New Roman"/>
          <w:color w:val="auto"/>
          <w:sz w:val="24"/>
          <w:szCs w:val="24"/>
          <w:highlight w:val="none"/>
        </w:rPr>
      </w:r>
      <w:r/>
    </w:p>
    <w:p>
      <w:pPr>
        <w:spacing w:before="120" w:line="335" w:lineRule="exact"/>
        <w:tabs>
          <w:tab w:val="left" w:pos="567" w:leader="none"/>
          <w:tab w:val="left" w:pos="2412" w:leader="none"/>
          <w:tab w:val="left" w:pos="3883" w:leader="none"/>
          <w:tab w:val="left" w:pos="5352" w:leader="none"/>
          <w:tab w:val="left" w:pos="6821" w:leader="none"/>
        </w:tabs>
        <w:rPr>
          <w:rFonts w:ascii="Times New Roman" w:hAnsi="Times New Roman"/>
          <w:color w:val="auto"/>
          <w:sz w:val="24"/>
          <w:szCs w:val="24"/>
          <w:highlight w:val="none"/>
        </w:rPr>
      </w:pPr>
      <w:r>
        <w:rPr>
          <w:rFonts w:ascii="Times New Roman" w:hAnsi="Times New Roman"/>
          <w:color w:val="auto"/>
          <w:sz w:val="24"/>
          <w:szCs w:val="24"/>
          <w:highlight w:val="none"/>
        </w:rPr>
      </w:r>
      <w:r/>
    </w:p>
    <w:p>
      <w:pPr>
        <w:ind w:right="-46"/>
        <w:spacing w:before="120" w:line="583" w:lineRule="auto"/>
        <w:tabs>
          <w:tab w:val="left" w:pos="567" w:leader="none"/>
        </w:tabs>
        <w:rPr>
          <w:rFonts w:ascii="Times New Roman" w:hAnsi="Times New Roman"/>
          <w:color w:val="auto"/>
          <w:spacing w:val="-3"/>
          <w:sz w:val="24"/>
          <w:szCs w:val="24"/>
          <w:highlight w:val="none"/>
        </w:rPr>
      </w:pPr>
      <w:r>
        <w:rPr>
          <w:rFonts w:ascii="Times New Roman" w:hAnsi="Times New Roman"/>
          <w:color w:val="auto"/>
          <w:spacing w:val="-3"/>
          <w:sz w:val="24"/>
          <w:szCs w:val="24"/>
          <w:highlight w:val="none"/>
        </w:rPr>
        <w:t xml:space="preserve">法</w:t>
      </w:r>
      <w:r>
        <w:rPr>
          <w:rFonts w:ascii="Times New Roman" w:hAnsi="Times New Roman"/>
          <w:color w:val="auto"/>
          <w:sz w:val="24"/>
          <w:szCs w:val="24"/>
          <w:highlight w:val="none"/>
        </w:rPr>
        <w:t xml:space="preserve">定</w:t>
      </w:r>
      <w:r>
        <w:rPr>
          <w:rFonts w:ascii="Times New Roman" w:hAnsi="Times New Roman"/>
          <w:color w:val="auto"/>
          <w:spacing w:val="-3"/>
          <w:sz w:val="24"/>
          <w:szCs w:val="24"/>
          <w:highlight w:val="none"/>
        </w:rPr>
        <w:t xml:space="preserve">代</w:t>
      </w:r>
      <w:r>
        <w:rPr>
          <w:rFonts w:ascii="Times New Roman" w:hAnsi="Times New Roman"/>
          <w:color w:val="auto"/>
          <w:sz w:val="24"/>
          <w:szCs w:val="24"/>
          <w:highlight w:val="none"/>
        </w:rPr>
        <w:t xml:space="preserve">表</w:t>
      </w:r>
      <w:r>
        <w:rPr>
          <w:rFonts w:ascii="Times New Roman" w:hAnsi="Times New Roman"/>
          <w:color w:val="auto"/>
          <w:spacing w:val="-3"/>
          <w:sz w:val="24"/>
          <w:szCs w:val="24"/>
          <w:highlight w:val="none"/>
        </w:rPr>
        <w:t xml:space="preserve">人</w:t>
      </w:r>
      <w:r>
        <w:rPr>
          <w:rFonts w:ascii="Times New Roman" w:hAnsi="Times New Roman"/>
          <w:color w:val="auto"/>
          <w:sz w:val="24"/>
          <w:szCs w:val="24"/>
          <w:highlight w:val="none"/>
        </w:rPr>
        <w:t xml:space="preserve">（</w:t>
      </w:r>
      <w:r>
        <w:rPr>
          <w:rFonts w:ascii="Times New Roman" w:hAnsi="Times New Roman"/>
          <w:color w:val="auto"/>
          <w:spacing w:val="-3"/>
          <w:sz w:val="24"/>
          <w:szCs w:val="24"/>
          <w:highlight w:val="none"/>
        </w:rPr>
        <w:t xml:space="preserve">单</w:t>
      </w:r>
      <w:r>
        <w:rPr>
          <w:rFonts w:ascii="Times New Roman" w:hAnsi="Times New Roman"/>
          <w:color w:val="auto"/>
          <w:sz w:val="24"/>
          <w:szCs w:val="24"/>
          <w:highlight w:val="none"/>
        </w:rPr>
        <w:t xml:space="preserve">位</w:t>
      </w:r>
      <w:r>
        <w:rPr>
          <w:rFonts w:ascii="Times New Roman" w:hAnsi="Times New Roman"/>
          <w:color w:val="auto"/>
          <w:spacing w:val="-3"/>
          <w:sz w:val="24"/>
          <w:szCs w:val="24"/>
          <w:highlight w:val="none"/>
        </w:rPr>
        <w:t xml:space="preserve">负</w:t>
      </w:r>
      <w:r>
        <w:rPr>
          <w:rFonts w:ascii="Times New Roman" w:hAnsi="Times New Roman"/>
          <w:color w:val="auto"/>
          <w:sz w:val="24"/>
          <w:szCs w:val="24"/>
          <w:highlight w:val="none"/>
        </w:rPr>
        <w:t xml:space="preserve">责人</w:t>
      </w:r>
      <w:r>
        <w:rPr>
          <w:rFonts w:ascii="Times New Roman" w:hAnsi="Times New Roman"/>
          <w:color w:val="auto"/>
          <w:spacing w:val="-3"/>
          <w:sz w:val="24"/>
          <w:szCs w:val="24"/>
          <w:highlight w:val="none"/>
        </w:rPr>
        <w:t xml:space="preserve">）有效期内的身</w:t>
      </w:r>
      <w:r>
        <w:rPr>
          <w:rFonts w:hint="default" w:ascii="Times New Roman" w:hAnsi="Times New Roman"/>
          <w:color w:val="auto"/>
          <w:spacing w:val="-3"/>
          <w:sz w:val="24"/>
          <w:szCs w:val="24"/>
          <w:highlight w:val="none"/>
        </w:rPr>
        <w:t xml:space="preserve">份</w:t>
      </w:r>
      <w:r>
        <w:rPr>
          <w:rFonts w:ascii="Times New Roman" w:hAnsi="Times New Roman"/>
          <w:color w:val="auto"/>
          <w:spacing w:val="-3"/>
          <w:sz w:val="24"/>
          <w:szCs w:val="24"/>
          <w:highlight w:val="none"/>
        </w:rPr>
        <w:t xml:space="preserve">证正反面</w:t>
      </w:r>
      <w:r>
        <w:rPr>
          <w:rFonts w:hint="default" w:ascii="Times New Roman" w:hAnsi="Times New Roman"/>
          <w:color w:val="auto"/>
          <w:spacing w:val="-3"/>
          <w:sz w:val="24"/>
          <w:szCs w:val="24"/>
          <w:highlight w:val="none"/>
        </w:rPr>
        <w:t xml:space="preserve">电子</w:t>
      </w:r>
      <w:r>
        <w:rPr>
          <w:rFonts w:ascii="Times New Roman" w:hAnsi="Times New Roman"/>
          <w:color w:val="auto"/>
          <w:spacing w:val="-3"/>
          <w:sz w:val="24"/>
          <w:szCs w:val="24"/>
          <w:highlight w:val="none"/>
        </w:rPr>
        <w:t xml:space="preserve">件</w:t>
      </w:r>
      <w:r>
        <w:rPr>
          <w:rFonts w:hint="default" w:ascii="Times New Roman" w:hAnsi="Times New Roman"/>
          <w:color w:val="auto"/>
          <w:spacing w:val="-3"/>
          <w:sz w:val="24"/>
          <w:szCs w:val="24"/>
          <w:highlight w:val="none"/>
        </w:rPr>
        <w:t xml:space="preserve">：</w:t>
      </w:r>
      <w:r/>
    </w:p>
    <w:tbl>
      <w:tblPr>
        <w:tblStyle w:val="705"/>
        <w:tblW w:w="767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897"/>
        <w:gridCol w:w="3782"/>
      </w:tblGrid>
      <w:tr>
        <w:trPr>
          <w:trHeight w:val="1533"/>
        </w:trPr>
        <w:tc>
          <w:tcPr>
            <w:tcW w:w="3897" w:type="dxa"/>
            <w:vAlign w:val="top"/>
            <w:textDirection w:val="lrTb"/>
            <w:noWrap w:val="false"/>
          </w:tcPr>
          <w:p>
            <w:pPr>
              <w:jc w:val="left"/>
              <w:spacing w:line="360" w:lineRule="auto"/>
              <w:tabs>
                <w:tab w:val="left" w:pos="5580" w:leader="none"/>
              </w:tabs>
              <w:rPr>
                <w:rFonts w:ascii="Times New Roman" w:hAnsi="Times New Roman"/>
                <w:color w:val="auto"/>
                <w:sz w:val="24"/>
                <w:szCs w:val="20"/>
                <w:highlight w:val="none"/>
              </w:rPr>
            </w:pPr>
            <w:r>
              <w:rPr>
                <w:rFonts w:ascii="Times New Roman" w:hAnsi="Times New Roman"/>
                <w:color w:val="auto"/>
                <w:sz w:val="24"/>
                <w:szCs w:val="20"/>
                <w:highlight w:val="none"/>
              </w:rPr>
            </w:r>
            <w:r/>
          </w:p>
          <w:p>
            <w:pPr>
              <w:jc w:val="left"/>
              <w:spacing w:line="360" w:lineRule="auto"/>
              <w:tabs>
                <w:tab w:val="left" w:pos="5580" w:leader="none"/>
              </w:tabs>
              <w:rPr>
                <w:rFonts w:ascii="Times New Roman" w:hAnsi="Times New Roman"/>
                <w:color w:val="auto"/>
                <w:sz w:val="24"/>
                <w:szCs w:val="20"/>
                <w:highlight w:val="none"/>
              </w:rPr>
            </w:pPr>
            <w:r>
              <w:rPr>
                <w:rFonts w:ascii="Times New Roman" w:hAnsi="Times New Roman"/>
                <w:color w:val="auto"/>
                <w:sz w:val="24"/>
                <w:szCs w:val="20"/>
                <w:highlight w:val="none"/>
              </w:rPr>
            </w:r>
            <w:r/>
          </w:p>
          <w:p>
            <w:pPr>
              <w:jc w:val="left"/>
              <w:spacing w:line="360" w:lineRule="auto"/>
              <w:tabs>
                <w:tab w:val="left" w:pos="5580" w:leader="none"/>
              </w:tabs>
              <w:rPr>
                <w:rFonts w:ascii="Times New Roman" w:hAnsi="Times New Roman"/>
                <w:color w:val="auto"/>
                <w:sz w:val="24"/>
                <w:szCs w:val="20"/>
                <w:highlight w:val="none"/>
              </w:rPr>
            </w:pPr>
            <w:r>
              <w:rPr>
                <w:rFonts w:ascii="Times New Roman" w:hAnsi="Times New Roman"/>
                <w:color w:val="auto"/>
                <w:sz w:val="24"/>
                <w:szCs w:val="20"/>
                <w:highlight w:val="none"/>
              </w:rPr>
            </w:r>
            <w:r/>
          </w:p>
        </w:tc>
        <w:tc>
          <w:tcPr>
            <w:tcW w:w="3782" w:type="dxa"/>
            <w:vAlign w:val="top"/>
            <w:textDirection w:val="lrTb"/>
            <w:noWrap w:val="false"/>
          </w:tcPr>
          <w:p>
            <w:pPr>
              <w:jc w:val="left"/>
              <w:spacing w:line="360" w:lineRule="auto"/>
              <w:tabs>
                <w:tab w:val="left" w:pos="5580" w:leader="none"/>
              </w:tabs>
              <w:rPr>
                <w:rFonts w:ascii="Times New Roman" w:hAnsi="Times New Roman"/>
                <w:color w:val="auto"/>
                <w:sz w:val="24"/>
                <w:szCs w:val="20"/>
                <w:highlight w:val="none"/>
              </w:rPr>
            </w:pPr>
            <w:r>
              <w:rPr>
                <w:rFonts w:ascii="Times New Roman" w:hAnsi="Times New Roman"/>
                <w:color w:val="auto"/>
                <w:sz w:val="24"/>
                <w:szCs w:val="20"/>
                <w:highlight w:val="none"/>
              </w:rPr>
            </w:r>
            <w:r/>
          </w:p>
          <w:p>
            <w:pPr>
              <w:jc w:val="left"/>
              <w:spacing w:line="360" w:lineRule="auto"/>
              <w:tabs>
                <w:tab w:val="left" w:pos="5580" w:leader="none"/>
              </w:tabs>
              <w:rPr>
                <w:rFonts w:ascii="Times New Roman" w:hAnsi="Times New Roman"/>
                <w:color w:val="auto"/>
                <w:sz w:val="24"/>
                <w:szCs w:val="20"/>
                <w:highlight w:val="none"/>
              </w:rPr>
            </w:pPr>
            <w:r>
              <w:rPr>
                <w:rFonts w:ascii="Times New Roman" w:hAnsi="Times New Roman"/>
                <w:color w:val="auto"/>
                <w:sz w:val="24"/>
                <w:szCs w:val="20"/>
                <w:highlight w:val="none"/>
              </w:rPr>
            </w:r>
            <w:r/>
          </w:p>
          <w:p>
            <w:pPr>
              <w:jc w:val="left"/>
              <w:spacing w:line="360" w:lineRule="auto"/>
              <w:tabs>
                <w:tab w:val="left" w:pos="5580" w:leader="none"/>
              </w:tabs>
              <w:rPr>
                <w:rFonts w:ascii="Times New Roman" w:hAnsi="Times New Roman"/>
                <w:color w:val="auto"/>
                <w:sz w:val="24"/>
                <w:szCs w:val="20"/>
                <w:highlight w:val="none"/>
              </w:rPr>
            </w:pPr>
            <w:r>
              <w:rPr>
                <w:rFonts w:ascii="Times New Roman" w:hAnsi="Times New Roman"/>
                <w:color w:val="auto"/>
                <w:sz w:val="24"/>
                <w:szCs w:val="20"/>
                <w:highlight w:val="none"/>
              </w:rPr>
            </w:r>
            <w:r/>
          </w:p>
        </w:tc>
      </w:tr>
    </w:tbl>
    <w:p>
      <w:pPr>
        <w:ind w:right="4305"/>
        <w:spacing w:before="120" w:line="583" w:lineRule="auto"/>
        <w:tabs>
          <w:tab w:val="left" w:pos="567" w:leader="none"/>
        </w:tabs>
        <w:rPr>
          <w:rFonts w:ascii="Times New Roman" w:hAnsi="Times New Roman"/>
          <w:color w:val="auto"/>
          <w:spacing w:val="-3"/>
          <w:sz w:val="24"/>
          <w:szCs w:val="24"/>
          <w:highlight w:val="none"/>
        </w:rPr>
      </w:pPr>
      <w:r>
        <w:rPr>
          <w:rFonts w:ascii="Times New Roman" w:hAnsi="Times New Roman"/>
          <w:color w:val="auto"/>
          <w:spacing w:val="-3"/>
          <w:sz w:val="24"/>
          <w:szCs w:val="24"/>
          <w:highlight w:val="none"/>
        </w:rPr>
      </w:r>
      <w:r/>
    </w:p>
    <w:p>
      <w:pPr>
        <w:spacing w:line="360" w:lineRule="auto"/>
        <w:rPr>
          <w:color w:val="auto"/>
          <w:sz w:val="24"/>
          <w:szCs w:val="24"/>
          <w:highlight w:val="none"/>
        </w:rPr>
      </w:pPr>
      <w:r>
        <w:rPr>
          <w:rFonts w:hint="default" w:ascii="Times New Roman" w:hAnsi="Times New Roman"/>
          <w:color w:val="auto"/>
          <w:sz w:val="24"/>
          <w:szCs w:val="24"/>
          <w:highlight w:val="none"/>
          <w:lang w:eastAsia="zh-CN"/>
        </w:rPr>
        <w:t xml:space="preserve">投标人</w:t>
      </w:r>
      <w:r>
        <w:rPr>
          <w:rFonts w:ascii="Times New Roman" w:hAnsi="Times New Roman"/>
          <w:color w:val="auto"/>
          <w:sz w:val="24"/>
          <w:szCs w:val="24"/>
          <w:highlight w:val="none"/>
        </w:rPr>
        <w:t xml:space="preserve">名称（加盖公章）</w:t>
      </w:r>
      <w:r>
        <w:rPr>
          <w:rFonts w:ascii="Times New Roman" w:hAnsi="Times New Roman"/>
          <w:color w:val="auto"/>
          <w:sz w:val="24"/>
          <w:szCs w:val="24"/>
          <w:highlight w:val="none"/>
          <w:lang w:val="zh-CN"/>
        </w:rPr>
        <w:t xml:space="preserve">：</w:t>
      </w:r>
      <w:r>
        <w:rPr>
          <w:rFonts w:hint="eastAsia"/>
          <w:color w:val="auto"/>
          <w:sz w:val="24"/>
          <w:szCs w:val="24"/>
          <w:highlight w:val="none"/>
          <w:u w:val="single"/>
        </w:rPr>
        <w:t xml:space="preserve">             </w:t>
      </w:r>
      <w:r/>
    </w:p>
    <w:p>
      <w:pPr>
        <w:spacing w:line="360" w:lineRule="auto"/>
        <w:rPr>
          <w:rFonts w:hint="eastAsia"/>
          <w:color w:val="auto"/>
          <w:sz w:val="24"/>
          <w:szCs w:val="24"/>
          <w:highlight w:val="none"/>
        </w:rPr>
      </w:pPr>
      <w:r>
        <w:rPr>
          <w:rFonts w:hint="default" w:ascii="Times New Roman" w:hAnsi="Times New Roman"/>
          <w:color w:val="auto"/>
          <w:spacing w:val="-3"/>
          <w:sz w:val="24"/>
          <w:szCs w:val="24"/>
          <w:highlight w:val="none"/>
        </w:rPr>
        <w:t xml:space="preserve">法定代表人（</w:t>
      </w:r>
      <w:r>
        <w:rPr>
          <w:rFonts w:ascii="Times New Roman" w:hAnsi="Times New Roman"/>
          <w:color w:val="auto"/>
          <w:sz w:val="24"/>
          <w:szCs w:val="24"/>
          <w:highlight w:val="none"/>
        </w:rPr>
        <w:t xml:space="preserve">单位负责人</w:t>
      </w:r>
      <w:r>
        <w:rPr>
          <w:rFonts w:hint="default" w:ascii="Times New Roman" w:hAnsi="Times New Roman"/>
          <w:color w:val="auto"/>
          <w:spacing w:val="-3"/>
          <w:sz w:val="24"/>
          <w:szCs w:val="24"/>
          <w:highlight w:val="none"/>
        </w:rPr>
        <w:t xml:space="preserve">）（签字、签章或印鉴）：</w:t>
      </w:r>
      <w:r>
        <w:rPr>
          <w:rFonts w:hint="eastAsia"/>
          <w:color w:val="auto"/>
          <w:sz w:val="24"/>
          <w:szCs w:val="24"/>
          <w:highlight w:val="none"/>
          <w:u w:val="single"/>
        </w:rPr>
        <w:t xml:space="preserve">             </w:t>
      </w:r>
      <w:r>
        <w:rPr>
          <w:rFonts w:hint="eastAsia"/>
          <w:color w:val="auto"/>
          <w:sz w:val="24"/>
          <w:szCs w:val="24"/>
          <w:highlight w:val="none"/>
        </w:rPr>
        <w:t xml:space="preserve">；</w:t>
      </w:r>
      <w:r/>
    </w:p>
    <w:p>
      <w:pPr>
        <w:spacing w:line="360" w:lineRule="auto"/>
        <w:rPr>
          <w:color w:val="auto"/>
          <w:sz w:val="24"/>
          <w:szCs w:val="24"/>
          <w:highlight w:val="none"/>
        </w:rPr>
      </w:pPr>
      <w:r>
        <w:rPr>
          <w:rFonts w:hint="default" w:ascii="Times New Roman" w:hAnsi="Times New Roman"/>
          <w:color w:val="auto"/>
          <w:spacing w:val="-3"/>
          <w:sz w:val="24"/>
          <w:szCs w:val="24"/>
          <w:highlight w:val="none"/>
        </w:rPr>
        <w:t xml:space="preserve">法定代表人（</w:t>
      </w:r>
      <w:r>
        <w:rPr>
          <w:rFonts w:ascii="Times New Roman" w:hAnsi="Times New Roman"/>
          <w:color w:val="auto"/>
          <w:sz w:val="24"/>
          <w:szCs w:val="24"/>
          <w:highlight w:val="none"/>
        </w:rPr>
        <w:t xml:space="preserve">单位负责人</w:t>
      </w:r>
      <w:r>
        <w:rPr>
          <w:rFonts w:hint="default" w:ascii="Times New Roman" w:hAnsi="Times New Roman"/>
          <w:color w:val="auto"/>
          <w:spacing w:val="-3"/>
          <w:sz w:val="24"/>
          <w:szCs w:val="24"/>
          <w:highlight w:val="none"/>
        </w:rPr>
        <w:t xml:space="preserve">）</w:t>
      </w:r>
      <w:r>
        <w:rPr>
          <w:rFonts w:hint="eastAsia"/>
          <w:color w:val="auto"/>
          <w:sz w:val="24"/>
          <w:szCs w:val="24"/>
          <w:highlight w:val="none"/>
        </w:rPr>
        <w:t xml:space="preserve">联系方式</w:t>
      </w:r>
      <w:r>
        <w:rPr>
          <w:rFonts w:hint="eastAsia"/>
          <w:color w:val="auto"/>
          <w:sz w:val="24"/>
          <w:szCs w:val="24"/>
          <w:highlight w:val="none"/>
          <w:u w:val="single"/>
        </w:rPr>
        <w:t xml:space="preserve">            </w:t>
      </w:r>
      <w:r/>
    </w:p>
    <w:p>
      <w:pPr>
        <w:spacing w:line="360" w:lineRule="auto"/>
        <w:rPr>
          <w:color w:val="auto"/>
          <w:sz w:val="24"/>
          <w:szCs w:val="24"/>
          <w:highlight w:val="none"/>
        </w:rPr>
      </w:pPr>
      <w:r>
        <w:rPr>
          <w:color w:val="auto"/>
          <w:sz w:val="24"/>
          <w:szCs w:val="24"/>
          <w:highlight w:val="none"/>
        </w:rPr>
      </w:r>
      <w:r/>
    </w:p>
    <w:p>
      <w:pPr>
        <w:spacing w:line="360" w:lineRule="auto"/>
        <w:rPr>
          <w:color w:val="auto"/>
          <w:sz w:val="24"/>
          <w:szCs w:val="24"/>
          <w:highlight w:val="none"/>
        </w:rPr>
      </w:pPr>
      <w:r>
        <w:rPr>
          <w:rFonts w:hint="eastAsia"/>
          <w:color w:val="auto"/>
          <w:sz w:val="24"/>
          <w:szCs w:val="24"/>
          <w:highlight w:val="none"/>
        </w:rPr>
        <w:t xml:space="preserve">日期：    年     月     日</w:t>
      </w:r>
      <w:r/>
    </w:p>
    <w:p>
      <w:pPr>
        <w:jc w:val="left"/>
        <w:spacing w:line="360" w:lineRule="auto"/>
        <w:tabs>
          <w:tab w:val="left" w:pos="5580" w:leader="none"/>
        </w:tabs>
        <w:rPr>
          <w:b/>
          <w:color w:val="auto"/>
          <w:sz w:val="24"/>
          <w:szCs w:val="24"/>
          <w:highlight w:val="none"/>
        </w:rPr>
      </w:pPr>
      <w:r>
        <w:rPr>
          <w:rFonts w:hint="eastAsia"/>
          <w:b/>
          <w:color w:val="auto"/>
          <w:sz w:val="24"/>
          <w:szCs w:val="24"/>
          <w:highlight w:val="none"/>
        </w:rPr>
        <w:t xml:space="preserve">注：请</w:t>
      </w:r>
      <w:r>
        <w:rPr>
          <w:rFonts w:hint="eastAsia"/>
          <w:b/>
          <w:color w:val="auto"/>
          <w:sz w:val="24"/>
          <w:szCs w:val="24"/>
          <w:highlight w:val="none"/>
          <w:lang w:eastAsia="zh-CN"/>
        </w:rPr>
        <w:t xml:space="preserve">投标人</w:t>
      </w:r>
      <w:r>
        <w:rPr>
          <w:rFonts w:hint="eastAsia"/>
          <w:b/>
          <w:color w:val="auto"/>
          <w:sz w:val="24"/>
          <w:szCs w:val="24"/>
          <w:highlight w:val="none"/>
        </w:rPr>
        <w:t xml:space="preserve">如实填写联系方式并在评审过程中保持联系方式畅通，评审过程中如联系不上，由</w:t>
      </w:r>
      <w:r>
        <w:rPr>
          <w:rFonts w:hint="eastAsia"/>
          <w:b/>
          <w:color w:val="auto"/>
          <w:sz w:val="24"/>
          <w:szCs w:val="24"/>
          <w:highlight w:val="none"/>
          <w:lang w:eastAsia="zh-CN"/>
        </w:rPr>
        <w:t xml:space="preserve">投标人</w:t>
      </w:r>
      <w:r>
        <w:rPr>
          <w:rFonts w:hint="eastAsia"/>
          <w:b/>
          <w:color w:val="auto"/>
          <w:sz w:val="24"/>
          <w:szCs w:val="24"/>
          <w:highlight w:val="none"/>
        </w:rPr>
        <w:t xml:space="preserve">承担一切不利后果。</w:t>
      </w:r>
      <w:r/>
    </w:p>
    <w:p>
      <w:pPr>
        <w:spacing w:line="360" w:lineRule="auto"/>
        <w:rPr>
          <w:color w:val="auto"/>
          <w:sz w:val="24"/>
          <w:szCs w:val="24"/>
          <w:highlight w:val="none"/>
        </w:rPr>
      </w:pPr>
      <w:r>
        <w:rPr>
          <w:color w:val="auto"/>
          <w:sz w:val="24"/>
          <w:szCs w:val="24"/>
          <w:highlight w:val="none"/>
        </w:rPr>
      </w:r>
      <w:r/>
    </w:p>
    <w:p>
      <w:pPr>
        <w:rPr>
          <w:color w:val="auto"/>
          <w:highlight w:val="none"/>
        </w:rPr>
      </w:pPr>
      <w:r>
        <w:rPr>
          <w:color w:val="auto"/>
          <w:highlight w:val="none"/>
        </w:rPr>
      </w:r>
      <w:r/>
    </w:p>
    <w:p>
      <w:pPr>
        <w:jc w:val="left"/>
        <w:keepLines/>
        <w:keepNext/>
        <w:spacing w:before="260" w:after="260" w:line="416" w:lineRule="auto"/>
        <w:rPr>
          <w:rFonts w:ascii="Times New Roman" w:hAnsi="Times New Roman" w:eastAsia="黑体"/>
          <w:b/>
          <w:i/>
          <w:color w:val="auto"/>
          <w:sz w:val="32"/>
          <w:szCs w:val="32"/>
          <w:highlight w:val="none"/>
          <w:u w:val="single"/>
        </w:rPr>
        <w:outlineLvl w:val="1"/>
      </w:pPr>
      <w:r>
        <w:rPr>
          <w:rFonts w:hint="default" w:ascii="Times New Roman" w:hAnsi="Times New Roman" w:cs="Times New Roman"/>
          <w:i/>
          <w:iCs/>
          <w:color w:val="auto"/>
          <w:sz w:val="36"/>
          <w:highlight w:val="none"/>
          <w:u w:val="single"/>
        </w:rPr>
        <w:t xml:space="preserve">十、投标函</w:t>
      </w:r>
      <w:r/>
    </w:p>
    <w:p>
      <w:pPr>
        <w:jc w:val="center"/>
        <w:spacing w:line="360" w:lineRule="auto"/>
        <w:tabs>
          <w:tab w:val="left" w:pos="360" w:leader="none"/>
        </w:tabs>
        <w:rPr>
          <w:rFonts w:ascii="Times New Roman" w:hAnsi="Times New Roman"/>
          <w:color w:val="auto"/>
          <w:sz w:val="24"/>
          <w:szCs w:val="24"/>
          <w:highlight w:val="none"/>
        </w:rPr>
      </w:pPr>
      <w:r>
        <w:rPr>
          <w:rFonts w:hint="default" w:ascii="Times New Roman" w:hAnsi="Times New Roman" w:eastAsia="黑体" w:cs="Times New Roman"/>
          <w:bCs/>
          <w:color w:val="auto"/>
          <w:sz w:val="36"/>
          <w:szCs w:val="28"/>
          <w:highlight w:val="none"/>
        </w:rPr>
        <w:t xml:space="preserve">投标函</w:t>
      </w:r>
      <w:r/>
    </w:p>
    <w:p>
      <w:pPr>
        <w:jc w:val="left"/>
        <w:spacing w:line="500" w:lineRule="exact"/>
        <w:rPr>
          <w:rFonts w:ascii="Times New Roman" w:hAnsi="Times New Roman"/>
          <w:color w:val="auto"/>
          <w:sz w:val="24"/>
          <w:szCs w:val="21"/>
          <w:highlight w:val="none"/>
        </w:rPr>
      </w:pPr>
      <w:r>
        <w:rPr>
          <w:rFonts w:hint="default" w:ascii="Times New Roman" w:hAnsi="Times New Roman"/>
          <w:color w:val="auto"/>
          <w:sz w:val="24"/>
          <w:szCs w:val="21"/>
          <w:highlight w:val="none"/>
        </w:rPr>
        <w:t xml:space="preserve">致：连云港市公共资源交易中心</w:t>
      </w:r>
      <w:r/>
    </w:p>
    <w:p>
      <w:pPr>
        <w:ind w:firstLine="480"/>
        <w:jc w:val="left"/>
        <w:spacing w:line="500" w:lineRule="exact"/>
        <w:rPr>
          <w:rFonts w:ascii="Times New Roman" w:hAnsi="Times New Roman"/>
          <w:color w:val="auto"/>
          <w:sz w:val="24"/>
          <w:szCs w:val="21"/>
          <w:highlight w:val="none"/>
        </w:rPr>
      </w:pPr>
      <w:r>
        <w:rPr>
          <w:rFonts w:hint="default" w:ascii="Times New Roman" w:hAnsi="Times New Roman"/>
          <w:color w:val="auto"/>
          <w:sz w:val="24"/>
          <w:szCs w:val="21"/>
          <w:highlight w:val="none"/>
        </w:rPr>
        <w:t xml:space="preserve">根据贵方的JSZC-_________________号招标文件，正式授权下述签字人_________________(姓名)代表我方______________（</w:t>
      </w:r>
      <w:r>
        <w:rPr>
          <w:rFonts w:hint="default" w:ascii="Times New Roman" w:hAnsi="Times New Roman"/>
          <w:color w:val="auto"/>
          <w:sz w:val="24"/>
          <w:szCs w:val="21"/>
          <w:highlight w:val="none"/>
          <w:lang w:eastAsia="zh-CN"/>
        </w:rPr>
        <w:t xml:space="preserve">投标人</w:t>
      </w:r>
      <w:r>
        <w:rPr>
          <w:rFonts w:hint="default" w:ascii="Times New Roman" w:hAnsi="Times New Roman"/>
          <w:color w:val="auto"/>
          <w:sz w:val="24"/>
          <w:szCs w:val="21"/>
          <w:highlight w:val="none"/>
        </w:rPr>
        <w:t xml:space="preserve">的名称），全权处理本次项目投标的有关事宜。</w:t>
      </w:r>
      <w:r/>
    </w:p>
    <w:p>
      <w:pPr>
        <w:ind w:firstLine="480"/>
        <w:jc w:val="left"/>
        <w:spacing w:line="500" w:lineRule="exact"/>
        <w:rPr>
          <w:rFonts w:ascii="Times New Roman" w:hAnsi="Times New Roman"/>
          <w:color w:val="auto"/>
          <w:sz w:val="24"/>
          <w:szCs w:val="21"/>
          <w:highlight w:val="none"/>
        </w:rPr>
      </w:pPr>
      <w:r>
        <w:rPr>
          <w:rFonts w:hint="default" w:ascii="Times New Roman" w:hAnsi="Times New Roman"/>
          <w:color w:val="auto"/>
          <w:sz w:val="24"/>
          <w:szCs w:val="21"/>
          <w:highlight w:val="none"/>
        </w:rPr>
        <w:t xml:space="preserve">据此函，__________签字人兹宣布同意如下：</w:t>
      </w:r>
      <w:r/>
    </w:p>
    <w:p>
      <w:pPr>
        <w:ind w:firstLine="480"/>
        <w:jc w:val="left"/>
        <w:spacing w:line="500" w:lineRule="exact"/>
        <w:rPr>
          <w:rFonts w:ascii="Times New Roman" w:hAnsi="Times New Roman"/>
          <w:color w:val="auto"/>
          <w:sz w:val="24"/>
          <w:szCs w:val="21"/>
          <w:highlight w:val="none"/>
        </w:rPr>
      </w:pPr>
      <w:r>
        <w:rPr>
          <w:rFonts w:hint="default" w:ascii="Times New Roman" w:hAnsi="Times New Roman"/>
          <w:color w:val="auto"/>
          <w:sz w:val="24"/>
          <w:szCs w:val="21"/>
          <w:highlight w:val="none"/>
        </w:rPr>
        <w:t xml:space="preserve">1.按招标文件规定的各项要求，向买方提供所需服务（包含与服务相关的货物、工程）。</w:t>
      </w:r>
      <w:r/>
    </w:p>
    <w:p>
      <w:pPr>
        <w:ind w:firstLine="480"/>
        <w:jc w:val="left"/>
        <w:spacing w:line="500" w:lineRule="exact"/>
        <w:rPr>
          <w:rFonts w:ascii="Times New Roman" w:hAnsi="Times New Roman"/>
          <w:color w:val="auto"/>
          <w:sz w:val="24"/>
          <w:szCs w:val="21"/>
          <w:highlight w:val="none"/>
        </w:rPr>
      </w:pPr>
      <w:r>
        <w:rPr>
          <w:rFonts w:hint="default" w:ascii="Times New Roman" w:hAnsi="Times New Roman"/>
          <w:color w:val="auto"/>
          <w:sz w:val="24"/>
          <w:szCs w:val="21"/>
          <w:highlight w:val="none"/>
        </w:rPr>
        <w:t xml:space="preserve">2.我们完全理解贵方不一定将合同授予最低报价的</w:t>
      </w:r>
      <w:r>
        <w:rPr>
          <w:rFonts w:hint="default" w:ascii="Times New Roman" w:hAnsi="Times New Roman"/>
          <w:color w:val="auto"/>
          <w:sz w:val="24"/>
          <w:szCs w:val="21"/>
          <w:highlight w:val="none"/>
          <w:lang w:eastAsia="zh-CN"/>
        </w:rPr>
        <w:t xml:space="preserve">投标人</w:t>
      </w:r>
      <w:r>
        <w:rPr>
          <w:rFonts w:hint="default" w:ascii="Times New Roman" w:hAnsi="Times New Roman"/>
          <w:color w:val="auto"/>
          <w:sz w:val="24"/>
          <w:szCs w:val="21"/>
          <w:highlight w:val="none"/>
        </w:rPr>
        <w:t xml:space="preserve">。</w:t>
      </w:r>
      <w:r/>
    </w:p>
    <w:p>
      <w:pPr>
        <w:ind w:firstLine="480"/>
        <w:jc w:val="left"/>
        <w:spacing w:line="500" w:lineRule="exact"/>
        <w:rPr>
          <w:rFonts w:ascii="Times New Roman" w:hAnsi="Times New Roman"/>
          <w:color w:val="auto"/>
          <w:sz w:val="24"/>
          <w:szCs w:val="21"/>
          <w:highlight w:val="none"/>
        </w:rPr>
      </w:pPr>
      <w:r>
        <w:rPr>
          <w:rFonts w:hint="default" w:ascii="Times New Roman" w:hAnsi="Times New Roman"/>
          <w:color w:val="auto"/>
          <w:sz w:val="24"/>
          <w:szCs w:val="21"/>
          <w:highlight w:val="none"/>
        </w:rPr>
        <w:t xml:space="preserve">3.我们已详细审核全部招标文件及其有效补充文件，我们知道必须放弃提出含糊不清或误解问题的权利。</w:t>
      </w:r>
      <w:r/>
    </w:p>
    <w:p>
      <w:pPr>
        <w:ind w:firstLine="480"/>
        <w:jc w:val="left"/>
        <w:spacing w:line="500" w:lineRule="exact"/>
        <w:rPr>
          <w:rFonts w:ascii="Times New Roman" w:hAnsi="Times New Roman"/>
          <w:color w:val="auto"/>
          <w:sz w:val="24"/>
          <w:szCs w:val="21"/>
          <w:highlight w:val="none"/>
        </w:rPr>
      </w:pPr>
      <w:r>
        <w:rPr>
          <w:rFonts w:hint="default" w:ascii="Times New Roman" w:hAnsi="Times New Roman"/>
          <w:color w:val="auto"/>
          <w:sz w:val="24"/>
          <w:szCs w:val="21"/>
          <w:highlight w:val="none"/>
        </w:rPr>
        <w:t xml:space="preserve">4.我们同意从规定的开标日期起遵循本投标文件，并在规定的投标有效期期满之前均具有约束力。</w:t>
      </w:r>
      <w:r/>
    </w:p>
    <w:p>
      <w:pPr>
        <w:ind w:firstLine="480"/>
        <w:jc w:val="left"/>
        <w:spacing w:line="5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5</w:t>
      </w:r>
      <w:r>
        <w:rPr>
          <w:rFonts w:hint="default" w:ascii="Times New Roman" w:hAnsi="Times New Roman"/>
          <w:color w:val="auto"/>
          <w:sz w:val="24"/>
          <w:szCs w:val="21"/>
          <w:highlight w:val="none"/>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6</w:t>
      </w:r>
      <w:r>
        <w:rPr>
          <w:rFonts w:hint="default" w:ascii="Times New Roman" w:hAnsi="Times New Roman"/>
          <w:color w:val="auto"/>
          <w:sz w:val="24"/>
          <w:szCs w:val="21"/>
          <w:highlight w:val="none"/>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7</w:t>
      </w:r>
      <w:r>
        <w:rPr>
          <w:rFonts w:hint="default" w:ascii="Times New Roman" w:hAnsi="Times New Roman"/>
          <w:color w:val="auto"/>
          <w:sz w:val="24"/>
          <w:szCs w:val="21"/>
          <w:highlight w:val="none"/>
        </w:rPr>
        <w:t xml:space="preserve">.与本投标有关的正式通讯地址为：</w:t>
      </w:r>
      <w:r/>
    </w:p>
    <w:p>
      <w:pPr>
        <w:ind w:firstLine="480"/>
        <w:jc w:val="left"/>
        <w:spacing w:line="500" w:lineRule="exact"/>
        <w:rPr>
          <w:rFonts w:ascii="Times New Roman" w:hAnsi="Times New Roman"/>
          <w:color w:val="auto"/>
          <w:sz w:val="24"/>
          <w:szCs w:val="21"/>
          <w:highlight w:val="none"/>
        </w:rPr>
      </w:pPr>
      <w:r>
        <w:rPr>
          <w:rFonts w:hint="default" w:ascii="Times New Roman" w:hAnsi="Times New Roman"/>
          <w:color w:val="auto"/>
          <w:sz w:val="24"/>
          <w:szCs w:val="21"/>
          <w:highlight w:val="none"/>
        </w:rPr>
        <w:t xml:space="preserve">地        址：</w:t>
      </w:r>
      <w:r/>
    </w:p>
    <w:p>
      <w:pPr>
        <w:ind w:firstLine="480"/>
        <w:jc w:val="left"/>
        <w:spacing w:line="500" w:lineRule="exact"/>
        <w:rPr>
          <w:rFonts w:ascii="Times New Roman" w:hAnsi="Times New Roman"/>
          <w:color w:val="auto"/>
          <w:sz w:val="24"/>
          <w:szCs w:val="21"/>
          <w:highlight w:val="none"/>
        </w:rPr>
      </w:pPr>
      <w:r>
        <w:rPr>
          <w:rFonts w:hint="default" w:ascii="Times New Roman" w:hAnsi="Times New Roman"/>
          <w:color w:val="auto"/>
          <w:sz w:val="24"/>
          <w:szCs w:val="21"/>
          <w:highlight w:val="none"/>
        </w:rPr>
        <w:t xml:space="preserve">邮        编：</w:t>
      </w:r>
      <w:r/>
    </w:p>
    <w:p>
      <w:pPr>
        <w:ind w:firstLine="480"/>
        <w:jc w:val="left"/>
        <w:spacing w:line="500" w:lineRule="exact"/>
        <w:rPr>
          <w:rFonts w:ascii="Times New Roman" w:hAnsi="Times New Roman"/>
          <w:color w:val="auto"/>
          <w:sz w:val="24"/>
          <w:szCs w:val="21"/>
          <w:highlight w:val="none"/>
        </w:rPr>
      </w:pPr>
      <w:r>
        <w:rPr>
          <w:rFonts w:hint="default" w:ascii="Times New Roman" w:hAnsi="Times New Roman"/>
          <w:color w:val="auto"/>
          <w:sz w:val="24"/>
          <w:szCs w:val="21"/>
          <w:highlight w:val="none"/>
        </w:rPr>
        <w:t xml:space="preserve">电        话：</w:t>
      </w:r>
      <w:r/>
    </w:p>
    <w:p>
      <w:pPr>
        <w:ind w:firstLine="480"/>
        <w:jc w:val="left"/>
        <w:spacing w:line="500" w:lineRule="exact"/>
        <w:rPr>
          <w:rFonts w:ascii="Times New Roman" w:hAnsi="Times New Roman"/>
          <w:color w:val="auto"/>
          <w:sz w:val="24"/>
          <w:szCs w:val="21"/>
          <w:highlight w:val="none"/>
        </w:rPr>
      </w:pPr>
      <w:r>
        <w:rPr>
          <w:rFonts w:hint="default" w:ascii="Times New Roman" w:hAnsi="Times New Roman"/>
          <w:color w:val="auto"/>
          <w:sz w:val="24"/>
          <w:szCs w:val="21"/>
          <w:highlight w:val="none"/>
        </w:rPr>
        <w:t xml:space="preserve">传        真：</w:t>
      </w:r>
      <w:r/>
    </w:p>
    <w:p>
      <w:pPr>
        <w:ind w:firstLine="480"/>
        <w:jc w:val="left"/>
        <w:spacing w:line="500" w:lineRule="exact"/>
        <w:rPr>
          <w:rFonts w:ascii="Times New Roman" w:hAnsi="Times New Roman"/>
          <w:color w:val="auto"/>
          <w:sz w:val="24"/>
          <w:szCs w:val="21"/>
          <w:highlight w:val="none"/>
        </w:rPr>
      </w:pPr>
      <w:r>
        <w:rPr>
          <w:rFonts w:hint="default" w:ascii="Times New Roman" w:hAnsi="Times New Roman"/>
          <w:color w:val="auto"/>
          <w:sz w:val="24"/>
          <w:szCs w:val="21"/>
          <w:highlight w:val="none"/>
          <w:lang w:eastAsia="zh-CN"/>
        </w:rPr>
        <w:t xml:space="preserve">投标人</w:t>
      </w:r>
      <w:r>
        <w:rPr>
          <w:rFonts w:hint="default" w:ascii="Times New Roman" w:hAnsi="Times New Roman"/>
          <w:color w:val="auto"/>
          <w:sz w:val="24"/>
          <w:szCs w:val="21"/>
          <w:highlight w:val="none"/>
        </w:rPr>
        <w:t xml:space="preserve">开户行：</w:t>
      </w:r>
      <w:r/>
    </w:p>
    <w:p>
      <w:pPr>
        <w:ind w:firstLine="480"/>
        <w:jc w:val="left"/>
        <w:spacing w:line="500" w:lineRule="exact"/>
        <w:rPr>
          <w:rFonts w:ascii="Times New Roman" w:hAnsi="Times New Roman"/>
          <w:color w:val="auto"/>
          <w:sz w:val="24"/>
          <w:szCs w:val="21"/>
          <w:highlight w:val="none"/>
        </w:rPr>
      </w:pPr>
      <w:r>
        <w:rPr>
          <w:rFonts w:hint="default" w:ascii="Times New Roman" w:hAnsi="Times New Roman"/>
          <w:color w:val="auto"/>
          <w:sz w:val="24"/>
          <w:szCs w:val="21"/>
          <w:highlight w:val="none"/>
        </w:rPr>
        <w:t xml:space="preserve">账        号： </w:t>
      </w:r>
      <w:r/>
    </w:p>
    <w:p>
      <w:pPr>
        <w:rPr>
          <w:color w:val="auto"/>
          <w:highlight w:val="none"/>
        </w:rPr>
      </w:pPr>
      <w:r>
        <w:rPr>
          <w:color w:val="auto"/>
          <w:highlight w:val="none"/>
        </w:rPr>
      </w:r>
      <w:r/>
    </w:p>
    <w:p>
      <w:pPr>
        <w:rPr>
          <w:color w:val="auto"/>
          <w:highlight w:val="none"/>
        </w:rPr>
      </w:pPr>
      <w:r>
        <w:rPr>
          <w:color w:val="auto"/>
          <w:highlight w:val="none"/>
        </w:rPr>
      </w:r>
      <w:r/>
    </w:p>
    <w:p>
      <w:pPr>
        <w:ind w:firstLine="480"/>
        <w:spacing w:line="360" w:lineRule="auto"/>
        <w:rPr>
          <w:rFonts w:ascii="Times New Roman" w:hAnsi="Times New Roman"/>
          <w:color w:val="auto"/>
          <w:sz w:val="24"/>
          <w:szCs w:val="24"/>
          <w:highlight w:val="none"/>
        </w:rPr>
      </w:pPr>
      <w:r>
        <w:rPr>
          <w:rFonts w:hint="eastAsia"/>
          <w:color w:val="auto"/>
          <w:sz w:val="24"/>
          <w:szCs w:val="24"/>
          <w:highlight w:val="none"/>
          <w:lang w:eastAsia="zh-CN"/>
        </w:rPr>
        <w:t xml:space="preserve">投标人</w:t>
      </w:r>
      <w:r>
        <w:rPr>
          <w:rFonts w:hint="eastAsia" w:ascii="Times New Roman" w:hAnsi="Times New Roman"/>
          <w:color w:val="auto"/>
          <w:sz w:val="24"/>
          <w:szCs w:val="24"/>
          <w:highlight w:val="none"/>
        </w:rPr>
        <w:t xml:space="preserve">（盖章）：</w:t>
      </w:r>
      <w:r/>
    </w:p>
    <w:p>
      <w:pPr>
        <w:ind w:firstLine="480"/>
        <w:spacing w:line="360" w:lineRule="auto"/>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法定代表人</w:t>
      </w:r>
      <w:r>
        <w:rPr>
          <w:color w:val="auto"/>
          <w:sz w:val="24"/>
          <w:szCs w:val="24"/>
          <w:highlight w:val="none"/>
        </w:rPr>
        <w:t xml:space="preserve">（单位负责人）</w:t>
      </w:r>
      <w:r>
        <w:rPr>
          <w:rFonts w:hint="eastAsia" w:ascii="Times New Roman" w:hAnsi="Times New Roman"/>
          <w:color w:val="auto"/>
          <w:sz w:val="24"/>
          <w:szCs w:val="24"/>
          <w:highlight w:val="none"/>
        </w:rPr>
        <w:t xml:space="preserve">或委托代理人（签字或盖章）：</w:t>
      </w:r>
      <w:r/>
    </w:p>
    <w:p>
      <w:pPr>
        <w:ind w:firstLine="480"/>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Times New Roman" w:hAnsi="Times New Roman" w:cs="Times New Roman"/>
          <w:color w:val="auto"/>
          <w:sz w:val="36"/>
          <w:highlight w:val="none"/>
        </w:rPr>
        <w:outlineLvl w:val="1"/>
      </w:pPr>
      <w:r>
        <w:rPr>
          <w:rFonts w:hint="default" w:ascii="Times New Roman" w:hAnsi="Times New Roman" w:cs="Times New Roman"/>
          <w:color w:val="auto"/>
          <w:sz w:val="36"/>
          <w:highlight w:val="none"/>
        </w:rPr>
        <w:t xml:space="preserve">十一、中小企业声明函（服务）（</w:t>
      </w:r>
      <w:r>
        <w:rPr>
          <w:rFonts w:hint="default" w:ascii="Times New Roman" w:hAnsi="Times New Roman" w:cs="Times New Roman"/>
          <w:color w:val="auto"/>
          <w:sz w:val="36"/>
          <w:highlight w:val="none"/>
          <w:lang w:eastAsia="zh-CN"/>
        </w:rPr>
        <w:t xml:space="preserve">采购包</w:t>
      </w:r>
      <w:r>
        <w:rPr>
          <w:rFonts w:hint="default" w:ascii="Times New Roman" w:hAnsi="Times New Roman" w:cs="Times New Roman"/>
          <w:color w:val="auto"/>
          <w:sz w:val="36"/>
          <w:highlight w:val="none"/>
        </w:rPr>
        <w:t xml:space="preserve">号：**）</w:t>
      </w:r>
      <w:r/>
    </w:p>
    <w:p>
      <w:pPr>
        <w:jc w:val="center"/>
        <w:spacing w:line="360" w:lineRule="auto"/>
        <w:tabs>
          <w:tab w:val="left" w:pos="360" w:leader="none"/>
        </w:tabs>
        <w:rPr>
          <w:rFonts w:ascii="Times New Roman" w:hAnsi="Times New Roman"/>
          <w:color w:val="auto"/>
          <w:sz w:val="24"/>
          <w:szCs w:val="24"/>
          <w:highlight w:val="none"/>
        </w:rPr>
      </w:pPr>
      <w:r>
        <w:rPr>
          <w:rFonts w:hint="default" w:ascii="Times New Roman" w:hAnsi="Times New Roman" w:eastAsia="黑体" w:cs="Times New Roman"/>
          <w:bCs/>
          <w:color w:val="auto"/>
          <w:sz w:val="36"/>
          <w:szCs w:val="28"/>
          <w:highlight w:val="none"/>
        </w:rPr>
        <w:t xml:space="preserve">中小企业声明函</w:t>
      </w:r>
      <w:r/>
    </w:p>
    <w:p>
      <w:pPr>
        <w:ind w:firstLine="480"/>
        <w:spacing w:line="500" w:lineRule="exact"/>
        <w:rPr>
          <w:rFonts w:ascii="Times New Roman" w:hAnsi="Times New Roman"/>
          <w:color w:val="auto"/>
          <w:sz w:val="24"/>
          <w:highlight w:val="none"/>
        </w:rPr>
      </w:pPr>
      <w:r>
        <w:rPr>
          <w:rFonts w:hint="default" w:ascii="Times New Roman" w:hAnsi="Times New Roman"/>
          <w:color w:val="auto"/>
          <w:sz w:val="24"/>
          <w:szCs w:val="24"/>
          <w:highlight w:val="none"/>
        </w:rPr>
        <w:t xml:space="preserve">本公司郑重声明，根据《政府采购促进中小企业发展管理办法》(财库〔2020〕46号)的规定，本公司参加</w:t>
      </w:r>
      <w:r>
        <w:rPr>
          <w:rFonts w:hint="default" w:ascii="Times New Roman" w:hAnsi="Times New Roman"/>
          <w:color w:val="auto"/>
          <w:sz w:val="24"/>
          <w:szCs w:val="24"/>
          <w:highlight w:val="none"/>
          <w:u w:val="single"/>
        </w:rPr>
        <w:t xml:space="preserve">（单位名称）</w:t>
      </w:r>
      <w:r>
        <w:rPr>
          <w:rFonts w:hint="default" w:ascii="Times New Roman" w:hAnsi="Times New Roman"/>
          <w:color w:val="auto"/>
          <w:sz w:val="24"/>
          <w:szCs w:val="24"/>
          <w:highlight w:val="none"/>
        </w:rPr>
        <w:t xml:space="preserve">的</w:t>
      </w:r>
      <w:r>
        <w:rPr>
          <w:rFonts w:hint="default" w:ascii="Times New Roman" w:hAnsi="Times New Roman"/>
          <w:color w:val="auto"/>
          <w:sz w:val="24"/>
          <w:szCs w:val="24"/>
          <w:highlight w:val="none"/>
          <w:u w:val="single"/>
        </w:rPr>
        <w:t xml:space="preserve">（项目名称）</w:t>
      </w:r>
      <w:r>
        <w:rPr>
          <w:rFonts w:hint="default" w:ascii="Times New Roman" w:hAnsi="Times New Roman"/>
          <w:color w:val="auto"/>
          <w:sz w:val="24"/>
          <w:szCs w:val="24"/>
          <w:highlight w:val="none"/>
        </w:rPr>
        <w:t xml:space="preserve">（项目编号：</w:t>
      </w:r>
      <w:r>
        <w:rPr>
          <w:rFonts w:hint="default" w:ascii="Times New Roman" w:hAnsi="Times New Roman"/>
          <w:color w:val="auto"/>
          <w:sz w:val="24"/>
          <w:szCs w:val="24"/>
          <w:highlight w:val="none"/>
          <w:u w:val="single"/>
        </w:rPr>
        <w:t xml:space="preserve">      </w:t>
      </w:r>
      <w:r>
        <w:rPr>
          <w:rFonts w:hint="default" w:ascii="Times New Roman" w:hAnsi="Times New Roman"/>
          <w:color w:val="auto"/>
          <w:sz w:val="24"/>
          <w:szCs w:val="24"/>
          <w:highlight w:val="none"/>
        </w:rPr>
        <w:t xml:space="preserve">，</w:t>
      </w:r>
      <w:r>
        <w:rPr>
          <w:rFonts w:hint="default" w:ascii="Times New Roman" w:hAnsi="Times New Roman"/>
          <w:color w:val="auto"/>
          <w:sz w:val="24"/>
          <w:szCs w:val="24"/>
          <w:highlight w:val="none"/>
          <w:lang w:eastAsia="zh-CN"/>
        </w:rPr>
        <w:t xml:space="preserve">采购包</w:t>
      </w:r>
      <w:r>
        <w:rPr>
          <w:rFonts w:hint="default" w:ascii="Times New Roman" w:hAnsi="Times New Roman"/>
          <w:color w:val="auto"/>
          <w:sz w:val="24"/>
          <w:szCs w:val="24"/>
          <w:highlight w:val="none"/>
        </w:rPr>
        <w:t xml:space="preserve">号：</w:t>
      </w:r>
      <w:r>
        <w:rPr>
          <w:rFonts w:hint="default" w:ascii="Times New Roman" w:hAnsi="Times New Roman"/>
          <w:color w:val="auto"/>
          <w:sz w:val="24"/>
          <w:szCs w:val="24"/>
          <w:highlight w:val="none"/>
          <w:u w:val="single"/>
        </w:rPr>
        <w:t xml:space="preserve">      </w:t>
      </w:r>
      <w:r>
        <w:rPr>
          <w:rFonts w:hint="default" w:ascii="Times New Roman" w:hAnsi="Times New Roman"/>
          <w:color w:val="auto"/>
          <w:sz w:val="24"/>
          <w:szCs w:val="24"/>
          <w:highlight w:val="none"/>
        </w:rPr>
        <w:t xml:space="preserve">）采购活动，提供的</w:t>
      </w:r>
      <w:r>
        <w:rPr>
          <w:rFonts w:ascii="Times New Roman" w:hAnsi="Times New Roman"/>
          <w:color w:val="auto"/>
          <w:sz w:val="24"/>
          <w:highlight w:val="none"/>
        </w:rPr>
        <w:t xml:space="preserve">服务全部由符合政策要求的中小企业承接。</w:t>
      </w:r>
      <w:r/>
    </w:p>
    <w:p>
      <w:pPr>
        <w:ind w:firstLine="480"/>
        <w:spacing w:line="500" w:lineRule="exact"/>
        <w:rPr>
          <w:rFonts w:ascii="Times New Roman" w:hAnsi="Times New Roman"/>
          <w:i/>
          <w:color w:val="auto"/>
          <w:sz w:val="24"/>
          <w:szCs w:val="24"/>
          <w:highlight w:val="none"/>
          <w:u w:val="single"/>
        </w:rPr>
      </w:pPr>
      <w:r>
        <w:rPr>
          <w:rFonts w:hint="default" w:ascii="Times New Roman" w:hAnsi="Times New Roman"/>
          <w:color w:val="auto"/>
          <w:sz w:val="24"/>
          <w:szCs w:val="24"/>
          <w:highlight w:val="none"/>
          <w:u w:val="single"/>
        </w:rPr>
        <w:t xml:space="preserve">（标的名称）</w:t>
      </w:r>
      <w:r>
        <w:rPr>
          <w:rFonts w:hint="default" w:ascii="Times New Roman" w:hAnsi="Times New Roman"/>
          <w:color w:val="auto"/>
          <w:sz w:val="24"/>
          <w:szCs w:val="24"/>
          <w:highlight w:val="none"/>
        </w:rPr>
        <w:t xml:space="preserve">，属于</w:t>
      </w:r>
      <w:r>
        <w:rPr>
          <w:rFonts w:hint="default" w:ascii="Times New Roman" w:hAnsi="Times New Roman"/>
          <w:color w:val="auto"/>
          <w:sz w:val="24"/>
          <w:szCs w:val="24"/>
          <w:highlight w:val="none"/>
          <w:u w:val="single"/>
        </w:rPr>
        <w:t xml:space="preserve">（采购文件中明确的所属行业）</w:t>
      </w:r>
      <w:r>
        <w:rPr>
          <w:rFonts w:hint="default" w:ascii="Times New Roman" w:hAnsi="Times New Roman"/>
          <w:color w:val="auto"/>
          <w:sz w:val="24"/>
          <w:szCs w:val="24"/>
          <w:highlight w:val="none"/>
        </w:rPr>
        <w:t xml:space="preserve">行业；承接企业为</w:t>
      </w:r>
      <w:r>
        <w:rPr>
          <w:rFonts w:hint="default" w:ascii="Times New Roman" w:hAnsi="Times New Roman"/>
          <w:color w:val="auto"/>
          <w:sz w:val="24"/>
          <w:szCs w:val="24"/>
          <w:highlight w:val="none"/>
          <w:u w:val="single"/>
        </w:rPr>
        <w:t xml:space="preserve">（企业名称）</w:t>
      </w:r>
      <w:r>
        <w:rPr>
          <w:rFonts w:hint="default" w:ascii="Times New Roman" w:hAnsi="Times New Roman"/>
          <w:color w:val="auto"/>
          <w:sz w:val="24"/>
          <w:szCs w:val="24"/>
          <w:highlight w:val="none"/>
        </w:rPr>
        <w:t xml:space="preserve">，从业人员</w:t>
      </w:r>
      <w:r>
        <w:rPr>
          <w:rFonts w:hint="default" w:ascii="Times New Roman" w:hAnsi="Times New Roman"/>
          <w:color w:val="auto"/>
          <w:sz w:val="24"/>
          <w:szCs w:val="24"/>
          <w:highlight w:val="none"/>
          <w:u w:val="single"/>
        </w:rPr>
        <w:t xml:space="preserve">      </w:t>
      </w:r>
      <w:r>
        <w:rPr>
          <w:rFonts w:hint="default" w:ascii="Times New Roman" w:hAnsi="Times New Roman"/>
          <w:color w:val="auto"/>
          <w:sz w:val="24"/>
          <w:szCs w:val="24"/>
          <w:highlight w:val="none"/>
        </w:rPr>
        <w:t xml:space="preserve">人，营业收入为</w:t>
      </w:r>
      <w:r>
        <w:rPr>
          <w:rFonts w:hint="default" w:ascii="Times New Roman" w:hAnsi="Times New Roman"/>
          <w:color w:val="auto"/>
          <w:sz w:val="24"/>
          <w:szCs w:val="24"/>
          <w:highlight w:val="none"/>
          <w:u w:val="single"/>
        </w:rPr>
        <w:t xml:space="preserve">     </w:t>
      </w:r>
      <w:r>
        <w:rPr>
          <w:rFonts w:hint="default" w:ascii="Times New Roman" w:hAnsi="Times New Roman"/>
          <w:color w:val="auto"/>
          <w:sz w:val="24"/>
          <w:szCs w:val="24"/>
          <w:highlight w:val="none"/>
        </w:rPr>
        <w:t xml:space="preserve">万元，资产总额为</w:t>
      </w:r>
      <w:r>
        <w:rPr>
          <w:rFonts w:hint="default" w:ascii="Times New Roman" w:hAnsi="Times New Roman"/>
          <w:color w:val="auto"/>
          <w:sz w:val="24"/>
          <w:szCs w:val="24"/>
          <w:highlight w:val="none"/>
          <w:u w:val="single"/>
        </w:rPr>
        <w:t xml:space="preserve">      </w:t>
      </w:r>
      <w:r>
        <w:rPr>
          <w:rFonts w:hint="default" w:ascii="Times New Roman" w:hAnsi="Times New Roman"/>
          <w:color w:val="auto"/>
          <w:sz w:val="24"/>
          <w:szCs w:val="24"/>
          <w:highlight w:val="none"/>
        </w:rPr>
        <w:t xml:space="preserve">万元，属于</w:t>
      </w:r>
      <w:r>
        <w:rPr>
          <w:rFonts w:hint="default" w:ascii="Times New Roman" w:hAnsi="Times New Roman"/>
          <w:color w:val="auto"/>
          <w:sz w:val="24"/>
          <w:szCs w:val="24"/>
          <w:highlight w:val="none"/>
          <w:u w:val="single"/>
        </w:rPr>
        <w:t xml:space="preserve">（中型企业、小型企业、微型企业）</w:t>
      </w:r>
      <w:r>
        <w:rPr>
          <w:rFonts w:hint="default" w:ascii="Times New Roman" w:hAnsi="Times New Roman"/>
          <w:color w:val="auto"/>
          <w:sz w:val="24"/>
          <w:szCs w:val="24"/>
          <w:highlight w:val="none"/>
        </w:rPr>
        <w:t xml:space="preserve">。</w:t>
      </w:r>
      <w:r/>
    </w:p>
    <w:p>
      <w:pPr>
        <w:ind w:firstLine="480"/>
        <w:spacing w:line="500" w:lineRule="exact"/>
        <w:rPr>
          <w:rFonts w:ascii="Times New Roman" w:hAnsi="Times New Roman"/>
          <w:color w:val="auto"/>
          <w:sz w:val="24"/>
          <w:szCs w:val="24"/>
          <w:highlight w:val="none"/>
        </w:rPr>
      </w:pPr>
      <w:r>
        <w:rPr>
          <w:rFonts w:hint="default" w:ascii="Times New Roman" w:hAnsi="Times New Roman"/>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500" w:lineRule="exact"/>
        <w:rPr>
          <w:rFonts w:ascii="Times New Roman" w:hAnsi="Times New Roman"/>
          <w:color w:val="auto"/>
          <w:sz w:val="24"/>
          <w:szCs w:val="24"/>
          <w:highlight w:val="none"/>
        </w:rPr>
      </w:pPr>
      <w:r>
        <w:rPr>
          <w:rFonts w:hint="default" w:ascii="Times New Roman" w:hAnsi="Times New Roman"/>
          <w:color w:val="auto"/>
          <w:sz w:val="24"/>
          <w:szCs w:val="24"/>
          <w:highlight w:val="none"/>
        </w:rPr>
        <w:t xml:space="preserve">本企业对上述声明内容的真实性负责。如有虚假，将依法承担相应责任。</w:t>
      </w:r>
      <w:r/>
    </w:p>
    <w:p>
      <w:pPr>
        <w:ind w:right="1620"/>
        <w:spacing w:line="56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right="1620" w:firstLine="2880"/>
        <w:spacing w:line="560" w:lineRule="exact"/>
        <w:rPr>
          <w:rFonts w:ascii="Times New Roman" w:hAnsi="Times New Roman"/>
          <w:color w:val="auto"/>
          <w:sz w:val="24"/>
          <w:szCs w:val="24"/>
          <w:highlight w:val="none"/>
        </w:rPr>
      </w:pPr>
      <w:r>
        <w:rPr>
          <w:rFonts w:hint="default" w:ascii="Times New Roman" w:hAnsi="Times New Roman"/>
          <w:color w:val="auto"/>
          <w:sz w:val="24"/>
          <w:szCs w:val="24"/>
          <w:highlight w:val="none"/>
        </w:rPr>
        <w:t xml:space="preserve">企业名称（盖章）：</w:t>
      </w:r>
      <w:r/>
    </w:p>
    <w:p>
      <w:pPr>
        <w:ind w:right="1140" w:firstLine="2880"/>
        <w:spacing w:line="560" w:lineRule="exact"/>
        <w:rPr>
          <w:rFonts w:ascii="Times New Roman" w:hAnsi="Times New Roman"/>
          <w:color w:val="auto"/>
          <w:sz w:val="24"/>
          <w:szCs w:val="24"/>
          <w:highlight w:val="none"/>
        </w:rPr>
      </w:pPr>
      <w:r>
        <w:rPr>
          <w:rFonts w:hint="default" w:ascii="Times New Roman" w:hAnsi="Times New Roman"/>
          <w:color w:val="auto"/>
          <w:sz w:val="24"/>
          <w:szCs w:val="24"/>
          <w:highlight w:val="none"/>
        </w:rPr>
        <w:t xml:space="preserve">日   期：</w:t>
      </w:r>
      <w:r/>
    </w:p>
    <w:p>
      <w:pPr>
        <w:ind w:right="480"/>
        <w:jc w:val="left"/>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p>
      <w:pPr>
        <w:ind w:right="480"/>
        <w:jc w:val="left"/>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p>
      <w:pPr>
        <w:ind w:right="480"/>
        <w:jc w:val="left"/>
        <w:spacing w:line="360" w:lineRule="auto"/>
        <w:rPr>
          <w:rFonts w:ascii="Times New Roman" w:hAnsi="Times New Roman"/>
          <w:color w:val="auto"/>
          <w:sz w:val="24"/>
          <w:szCs w:val="24"/>
          <w:highlight w:val="none"/>
        </w:rPr>
      </w:pPr>
      <w:r>
        <w:rPr>
          <w:rFonts w:hint="default" w:ascii="Times New Roman" w:hAnsi="Times New Roman"/>
          <w:color w:val="auto"/>
          <w:sz w:val="24"/>
          <w:szCs w:val="24"/>
          <w:highlight w:val="none"/>
        </w:rPr>
        <w:t xml:space="preserve">填报说明：</w:t>
      </w:r>
      <w:r/>
    </w:p>
    <w:p>
      <w:pPr>
        <w:ind w:firstLine="480"/>
        <w:jc w:val="left"/>
        <w:spacing w:line="360" w:lineRule="auto"/>
        <w:rPr>
          <w:rFonts w:ascii="Times New Roman" w:hAnsi="Times New Roman"/>
          <w:color w:val="auto"/>
          <w:sz w:val="24"/>
          <w:szCs w:val="24"/>
          <w:highlight w:val="none"/>
        </w:rPr>
      </w:pPr>
      <w:r>
        <w:rPr>
          <w:rFonts w:hint="default" w:ascii="Times New Roman" w:hAnsi="Times New Roman"/>
          <w:color w:val="auto"/>
          <w:sz w:val="24"/>
          <w:szCs w:val="24"/>
          <w:highlight w:val="none"/>
        </w:rPr>
        <w:t xml:space="preserve">1、</w:t>
      </w:r>
      <w:r>
        <w:rPr>
          <w:rFonts w:ascii="Times New Roman" w:hAnsi="Times New Roman"/>
          <w:color w:val="auto"/>
          <w:sz w:val="24"/>
          <w:szCs w:val="24"/>
          <w:highlight w:val="none"/>
        </w:rPr>
        <w:t xml:space="preserve">从业人员、营业收入、资产总额填报上一年度数据，无上一年度数据的新成立企业可不填报。</w:t>
      </w:r>
      <w:r/>
    </w:p>
    <w:p>
      <w:pPr>
        <w:ind w:firstLine="480"/>
        <w:jc w:val="left"/>
        <w:spacing w:line="360" w:lineRule="auto"/>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2、请</w:t>
      </w:r>
      <w:r>
        <w:rPr>
          <w:rFonts w:hint="default" w:ascii="Times New Roman" w:hAnsi="Times New Roman"/>
          <w:color w:val="auto"/>
          <w:sz w:val="24"/>
          <w:szCs w:val="24"/>
          <w:highlight w:val="none"/>
          <w:lang w:eastAsia="zh-CN"/>
        </w:rPr>
        <w:t xml:space="preserve">投标人</w:t>
      </w:r>
      <w:r>
        <w:rPr>
          <w:rFonts w:hint="default" w:ascii="Times New Roman" w:hAnsi="Times New Roman"/>
          <w:color w:val="auto"/>
          <w:sz w:val="24"/>
          <w:szCs w:val="24"/>
          <w:highlight w:val="none"/>
        </w:rPr>
        <w:t xml:space="preserve">如实填写，</w:t>
      </w:r>
      <w:r>
        <w:rPr>
          <w:rFonts w:hint="default" w:ascii="Times New Roman" w:hAnsi="Times New Roman"/>
          <w:color w:val="auto"/>
          <w:sz w:val="24"/>
          <w:highlight w:val="none"/>
        </w:rPr>
        <w:t xml:space="preserve">所填内容将作为评审的依据</w:t>
      </w:r>
      <w:r>
        <w:rPr>
          <w:rFonts w:hint="default" w:ascii="Times New Roman" w:hAnsi="Times New Roman"/>
          <w:color w:val="auto"/>
          <w:sz w:val="24"/>
          <w:szCs w:val="24"/>
          <w:highlight w:val="none"/>
        </w:rPr>
        <w:t xml:space="preserve">，如填写不完整或不一致或填写有误，将承担一切不利后果。</w:t>
      </w:r>
      <w:r/>
    </w:p>
    <w:p>
      <w:pPr>
        <w:ind w:firstLine="480"/>
        <w:jc w:val="left"/>
        <w:spacing w:line="360" w:lineRule="auto"/>
        <w:rPr>
          <w:rFonts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3、中标人的《中小企业声明函》随中标结果公开。</w:t>
      </w:r>
      <w:r/>
    </w:p>
    <w:p>
      <w:pPr>
        <w:jc w:val="left"/>
        <w:keepLines/>
        <w:keepNext/>
        <w:spacing w:before="360" w:after="200" w:line="360" w:lineRule="auto"/>
        <w:rPr>
          <w:rFonts w:ascii="Times New Roman" w:hAnsi="Times New Roman" w:cs="Times New Roman"/>
          <w:color w:val="auto"/>
          <w:sz w:val="36"/>
          <w:highlight w:val="none"/>
        </w:rPr>
        <w:outlineLvl w:val="1"/>
      </w:pPr>
      <w:r>
        <w:rPr>
          <w:rFonts w:hint="default" w:ascii="Times New Roman" w:hAnsi="Times New Roman" w:cs="Times New Roman"/>
          <w:color w:val="auto"/>
          <w:sz w:val="36"/>
          <w:highlight w:val="none"/>
        </w:rPr>
        <w:t xml:space="preserve">十二、残疾人福利性单位声明函（</w:t>
      </w:r>
      <w:r>
        <w:rPr>
          <w:rFonts w:hint="default" w:ascii="Times New Roman" w:hAnsi="Times New Roman" w:cs="Times New Roman"/>
          <w:color w:val="auto"/>
          <w:sz w:val="36"/>
          <w:highlight w:val="none"/>
          <w:lang w:eastAsia="zh-CN"/>
        </w:rPr>
        <w:t xml:space="preserve">采购包</w:t>
      </w:r>
      <w:r>
        <w:rPr>
          <w:rFonts w:hint="default" w:ascii="Times New Roman" w:hAnsi="Times New Roman" w:cs="Times New Roman"/>
          <w:color w:val="auto"/>
          <w:sz w:val="36"/>
          <w:highlight w:val="none"/>
        </w:rPr>
        <w:t xml:space="preserve">号：**）</w:t>
      </w:r>
      <w:r/>
    </w:p>
    <w:p>
      <w:pPr>
        <w:jc w:val="center"/>
        <w:spacing w:line="360" w:lineRule="auto"/>
        <w:tabs>
          <w:tab w:val="left" w:pos="360" w:leader="none"/>
        </w:tabs>
        <w:rPr>
          <w:rFonts w:ascii="Times New Roman" w:hAnsi="Times New Roman"/>
          <w:color w:val="auto"/>
          <w:sz w:val="24"/>
          <w:szCs w:val="21"/>
          <w:highlight w:val="none"/>
        </w:rPr>
      </w:pPr>
      <w:r>
        <w:rPr>
          <w:rFonts w:hint="default" w:ascii="Times New Roman" w:hAnsi="Times New Roman" w:eastAsia="黑体" w:cs="Times New Roman"/>
          <w:bCs/>
          <w:color w:val="auto"/>
          <w:sz w:val="36"/>
          <w:szCs w:val="28"/>
          <w:highlight w:val="none"/>
        </w:rPr>
        <w:t xml:space="preserve">残疾人福利性单位声明函</w:t>
      </w:r>
      <w:r/>
    </w:p>
    <w:p>
      <w:pPr>
        <w:ind w:firstLine="480"/>
        <w:jc w:val="left"/>
        <w:spacing w:line="500" w:lineRule="exact"/>
        <w:rPr>
          <w:rFonts w:ascii="Times New Roman" w:hAnsi="Times New Roman"/>
          <w:color w:val="auto"/>
          <w:sz w:val="24"/>
          <w:szCs w:val="21"/>
          <w:highlight w:val="none"/>
        </w:rPr>
      </w:pPr>
      <w:r>
        <w:rPr>
          <w:rFonts w:hint="default" w:ascii="Times New Roman" w:hAnsi="Times New Roman"/>
          <w:color w:val="auto"/>
          <w:sz w:val="24"/>
          <w:szCs w:val="21"/>
          <w:highlight w:val="none"/>
        </w:rPr>
        <w:t xml:space="preserve">本单位郑重声明，根据《财政部 民政部 中国残疾人联合会关于促进残疾人就业政府采购政策的通知》（财库</w:t>
      </w:r>
      <w:r>
        <w:rPr>
          <w:rFonts w:hint="default" w:ascii="Times New Roman" w:hAnsi="Times New Roman"/>
          <w:color w:val="auto"/>
          <w:sz w:val="24"/>
          <w:szCs w:val="24"/>
          <w:highlight w:val="none"/>
        </w:rPr>
        <w:t xml:space="preserve">〔2017〕</w:t>
      </w:r>
      <w:r>
        <w:rPr>
          <w:rFonts w:hint="default" w:ascii="Times New Roman" w:hAnsi="Times New Roman"/>
          <w:color w:val="auto"/>
          <w:sz w:val="24"/>
          <w:szCs w:val="21"/>
          <w:highlight w:val="none"/>
        </w:rPr>
        <w:t xml:space="preserve">141号）的规定，本单位为符合条件的残疾人福利性单位，且本单位参加</w:t>
      </w:r>
      <w:r>
        <w:rPr>
          <w:rFonts w:hint="default" w:ascii="Times New Roman" w:hAnsi="Times New Roman"/>
          <w:color w:val="auto"/>
          <w:sz w:val="24"/>
          <w:szCs w:val="21"/>
          <w:highlight w:val="none"/>
          <w:u w:val="single"/>
        </w:rPr>
        <w:t xml:space="preserve">           </w:t>
      </w:r>
      <w:r>
        <w:rPr>
          <w:rFonts w:hint="default" w:ascii="Times New Roman" w:hAnsi="Times New Roman"/>
          <w:color w:val="auto"/>
          <w:sz w:val="24"/>
          <w:szCs w:val="21"/>
          <w:highlight w:val="none"/>
        </w:rPr>
        <w:t xml:space="preserve">单位的</w:t>
      </w:r>
      <w:r>
        <w:rPr>
          <w:rFonts w:hint="default" w:ascii="Times New Roman" w:hAnsi="Times New Roman"/>
          <w:color w:val="auto"/>
          <w:sz w:val="24"/>
          <w:szCs w:val="21"/>
          <w:highlight w:val="none"/>
          <w:u w:val="single"/>
        </w:rPr>
        <w:t xml:space="preserve">           </w:t>
      </w:r>
      <w:r>
        <w:rPr>
          <w:rFonts w:hint="default" w:ascii="Times New Roman" w:hAnsi="Times New Roman"/>
          <w:color w:val="auto"/>
          <w:sz w:val="24"/>
          <w:szCs w:val="21"/>
          <w:highlight w:val="none"/>
        </w:rPr>
        <w:t xml:space="preserve">项目（</w:t>
      </w:r>
      <w:r>
        <w:rPr>
          <w:rFonts w:hint="default" w:ascii="Times New Roman" w:hAnsi="Times New Roman"/>
          <w:color w:val="auto"/>
          <w:sz w:val="24"/>
          <w:szCs w:val="24"/>
          <w:highlight w:val="none"/>
        </w:rPr>
        <w:t xml:space="preserve">项目编号：</w:t>
      </w:r>
      <w:r>
        <w:rPr>
          <w:rFonts w:hint="default" w:ascii="Times New Roman" w:hAnsi="Times New Roman"/>
          <w:color w:val="auto"/>
          <w:sz w:val="24"/>
          <w:szCs w:val="24"/>
          <w:highlight w:val="none"/>
          <w:u w:val="single"/>
        </w:rPr>
        <w:t xml:space="preserve">      </w:t>
      </w:r>
      <w:r>
        <w:rPr>
          <w:rFonts w:hint="default" w:ascii="Times New Roman" w:hAnsi="Times New Roman"/>
          <w:color w:val="auto"/>
          <w:sz w:val="24"/>
          <w:szCs w:val="24"/>
          <w:highlight w:val="none"/>
        </w:rPr>
        <w:t xml:space="preserve">，</w:t>
      </w:r>
      <w:r>
        <w:rPr>
          <w:rFonts w:hint="default" w:ascii="Times New Roman" w:hAnsi="Times New Roman"/>
          <w:color w:val="auto"/>
          <w:sz w:val="24"/>
          <w:szCs w:val="24"/>
          <w:highlight w:val="none"/>
          <w:lang w:eastAsia="zh-CN"/>
        </w:rPr>
        <w:t xml:space="preserve">采购包</w:t>
      </w:r>
      <w:r>
        <w:rPr>
          <w:rFonts w:hint="default" w:ascii="Times New Roman" w:hAnsi="Times New Roman"/>
          <w:color w:val="auto"/>
          <w:sz w:val="24"/>
          <w:szCs w:val="24"/>
          <w:highlight w:val="none"/>
        </w:rPr>
        <w:t xml:space="preserve">号：</w:t>
      </w:r>
      <w:r>
        <w:rPr>
          <w:rFonts w:hint="default" w:ascii="Times New Roman" w:hAnsi="Times New Roman"/>
          <w:color w:val="auto"/>
          <w:sz w:val="24"/>
          <w:szCs w:val="24"/>
          <w:highlight w:val="none"/>
          <w:u w:val="single"/>
        </w:rPr>
        <w:t xml:space="preserve">      </w:t>
      </w:r>
      <w:r>
        <w:rPr>
          <w:rFonts w:hint="default" w:ascii="Times New Roman" w:hAnsi="Times New Roman"/>
          <w:color w:val="auto"/>
          <w:sz w:val="24"/>
          <w:szCs w:val="21"/>
          <w:highlight w:val="none"/>
        </w:rPr>
        <w:t xml:space="preserve">）采购活动由本单位提供全部服务。</w:t>
      </w:r>
      <w:r/>
    </w:p>
    <w:p>
      <w:pPr>
        <w:ind w:firstLine="480"/>
        <w:spacing w:line="500" w:lineRule="exact"/>
        <w:rPr>
          <w:rFonts w:ascii="Times New Roman" w:hAnsi="Times New Roman"/>
          <w:color w:val="auto"/>
          <w:sz w:val="24"/>
          <w:szCs w:val="21"/>
          <w:highlight w:val="none"/>
        </w:rPr>
      </w:pPr>
      <w:r>
        <w:rPr>
          <w:rFonts w:hint="default" w:ascii="Times New Roman" w:hAnsi="Times New Roman"/>
          <w:color w:val="auto"/>
          <w:sz w:val="24"/>
          <w:szCs w:val="21"/>
          <w:highlight w:val="none"/>
        </w:rPr>
        <w:t xml:space="preserve">本单位对上述声明的真实性负责。如有虚假，将依法承担相应责任。</w:t>
      </w:r>
      <w:r/>
    </w:p>
    <w:p>
      <w:pPr>
        <w:ind w:firstLine="480"/>
        <w:spacing w:line="500" w:lineRule="exact"/>
        <w:rPr>
          <w:rFonts w:ascii="Times New Roman" w:hAnsi="Times New Roman"/>
          <w:color w:val="auto"/>
          <w:sz w:val="24"/>
          <w:szCs w:val="21"/>
          <w:highlight w:val="none"/>
        </w:rPr>
      </w:pPr>
      <w:r>
        <w:rPr>
          <w:rFonts w:ascii="Times New Roman" w:hAnsi="Times New Roman"/>
          <w:color w:val="auto"/>
          <w:sz w:val="24"/>
          <w:szCs w:val="21"/>
          <w:highlight w:val="none"/>
        </w:rPr>
      </w:r>
      <w:r/>
    </w:p>
    <w:p>
      <w:pPr>
        <w:ind w:right="1620" w:firstLine="2880"/>
        <w:spacing w:line="560" w:lineRule="exact"/>
        <w:rPr>
          <w:rFonts w:ascii="Times New Roman" w:hAnsi="Times New Roman"/>
          <w:color w:val="auto"/>
          <w:sz w:val="24"/>
          <w:szCs w:val="24"/>
          <w:highlight w:val="none"/>
        </w:rPr>
      </w:pPr>
      <w:r>
        <w:rPr>
          <w:rFonts w:hint="default" w:ascii="Times New Roman" w:hAnsi="Times New Roman"/>
          <w:color w:val="auto"/>
          <w:sz w:val="24"/>
          <w:szCs w:val="24"/>
          <w:highlight w:val="none"/>
        </w:rPr>
        <w:t xml:space="preserve">单位名称（盖章）：</w:t>
      </w:r>
      <w:r/>
    </w:p>
    <w:p>
      <w:pPr>
        <w:ind w:right="1140" w:firstLine="2880"/>
        <w:spacing w:line="560" w:lineRule="exact"/>
        <w:rPr>
          <w:rFonts w:ascii="Times New Roman" w:hAnsi="Times New Roman"/>
          <w:color w:val="auto"/>
          <w:sz w:val="24"/>
          <w:szCs w:val="24"/>
          <w:highlight w:val="none"/>
        </w:rPr>
      </w:pPr>
      <w:r>
        <w:rPr>
          <w:rFonts w:hint="default" w:ascii="Times New Roman" w:hAnsi="Times New Roman"/>
          <w:color w:val="auto"/>
          <w:sz w:val="24"/>
          <w:szCs w:val="24"/>
          <w:highlight w:val="none"/>
        </w:rPr>
        <w:t xml:space="preserve">日   期：</w:t>
      </w:r>
      <w:r/>
    </w:p>
    <w:p>
      <w:pPr>
        <w:rPr>
          <w:color w:val="auto"/>
          <w:highlight w:val="none"/>
        </w:rPr>
      </w:pPr>
      <w:r>
        <w:rPr>
          <w:color w:val="auto"/>
          <w:highlight w:val="none"/>
        </w:rPr>
      </w:r>
      <w:r/>
    </w:p>
    <w:p>
      <w:pPr>
        <w:rPr>
          <w:color w:val="auto"/>
          <w:highlight w:val="none"/>
        </w:rPr>
      </w:pPr>
      <w:r>
        <w:rPr>
          <w:color w:val="auto"/>
          <w:highlight w:val="none"/>
        </w:rPr>
      </w:r>
      <w:r/>
    </w:p>
    <w:p>
      <w:pPr>
        <w:spacing w:line="360" w:lineRule="auto"/>
        <w:rPr>
          <w:rFonts w:ascii="Times New Roman" w:hAnsi="Times New Roman"/>
          <w:bCs/>
          <w:color w:val="auto"/>
          <w:sz w:val="24"/>
          <w:szCs w:val="24"/>
          <w:highlight w:val="none"/>
        </w:rPr>
      </w:pPr>
      <w:r>
        <w:rPr>
          <w:rFonts w:hint="default" w:ascii="Times New Roman" w:hAnsi="Times New Roman"/>
          <w:bCs/>
          <w:color w:val="auto"/>
          <w:sz w:val="24"/>
          <w:szCs w:val="24"/>
          <w:highlight w:val="none"/>
        </w:rPr>
        <w:t xml:space="preserve">填报说明：</w:t>
      </w:r>
      <w:r/>
    </w:p>
    <w:p>
      <w:pPr>
        <w:ind w:firstLine="480"/>
        <w:jc w:val="left"/>
        <w:spacing w:line="360" w:lineRule="auto"/>
        <w:rPr>
          <w:rFonts w:ascii="Times New Roman" w:hAnsi="Times New Roman"/>
          <w:bCs/>
          <w:color w:val="auto"/>
          <w:sz w:val="24"/>
          <w:szCs w:val="24"/>
          <w:highlight w:val="none"/>
        </w:rPr>
      </w:pPr>
      <w:r>
        <w:rPr>
          <w:rFonts w:hint="default" w:ascii="Times New Roman" w:hAnsi="Times New Roman"/>
          <w:bCs/>
          <w:color w:val="auto"/>
          <w:sz w:val="24"/>
          <w:szCs w:val="24"/>
          <w:highlight w:val="none"/>
        </w:rPr>
        <w:t xml:space="preserve">1、</w:t>
      </w:r>
      <w:r>
        <w:rPr>
          <w:rFonts w:hint="default" w:ascii="Times New Roman" w:hAnsi="Times New Roman"/>
          <w:color w:val="auto"/>
          <w:sz w:val="24"/>
          <w:szCs w:val="24"/>
          <w:highlight w:val="none"/>
        </w:rPr>
        <w:t xml:space="preserve">请</w:t>
      </w:r>
      <w:r>
        <w:rPr>
          <w:rFonts w:hint="default" w:ascii="Times New Roman" w:hAnsi="Times New Roman"/>
          <w:color w:val="auto"/>
          <w:sz w:val="24"/>
          <w:szCs w:val="24"/>
          <w:highlight w:val="none"/>
          <w:lang w:eastAsia="zh-CN"/>
        </w:rPr>
        <w:t xml:space="preserve">投标人</w:t>
      </w:r>
      <w:r>
        <w:rPr>
          <w:rFonts w:hint="default" w:ascii="Times New Roman" w:hAnsi="Times New Roman"/>
          <w:color w:val="auto"/>
          <w:sz w:val="24"/>
          <w:szCs w:val="24"/>
          <w:highlight w:val="none"/>
        </w:rPr>
        <w:t xml:space="preserve">如实填写，</w:t>
      </w:r>
      <w:r>
        <w:rPr>
          <w:rFonts w:hint="default" w:ascii="Times New Roman" w:hAnsi="Times New Roman"/>
          <w:bCs/>
          <w:color w:val="auto"/>
          <w:sz w:val="24"/>
          <w:highlight w:val="none"/>
        </w:rPr>
        <w:t xml:space="preserve">所填内容将作为评审的依据</w:t>
      </w:r>
      <w:r>
        <w:rPr>
          <w:rFonts w:hint="default" w:ascii="Times New Roman" w:hAnsi="Times New Roman"/>
          <w:color w:val="auto"/>
          <w:sz w:val="24"/>
          <w:szCs w:val="24"/>
          <w:highlight w:val="none"/>
        </w:rPr>
        <w:t xml:space="preserve">，如填写不完整或不一致或填写有误，将承担一切不利后果。</w:t>
      </w:r>
      <w:r/>
    </w:p>
    <w:p>
      <w:pPr>
        <w:ind w:firstLine="480"/>
        <w:jc w:val="left"/>
        <w:spacing w:line="360" w:lineRule="auto"/>
        <w:rPr>
          <w:rFonts w:ascii="Times New Roman" w:hAnsi="Times New Roman"/>
          <w:color w:val="auto"/>
          <w:sz w:val="24"/>
          <w:szCs w:val="24"/>
          <w:highlight w:val="none"/>
        </w:rPr>
      </w:pPr>
      <w:r>
        <w:rPr>
          <w:rFonts w:hint="default" w:ascii="Times New Roman" w:hAnsi="Times New Roman"/>
          <w:bCs/>
          <w:color w:val="auto"/>
          <w:sz w:val="24"/>
          <w:szCs w:val="24"/>
          <w:highlight w:val="none"/>
        </w:rPr>
        <w:t xml:space="preserve">2、中标人的《残疾人福利性单位声明函》随中标结果公开</w:t>
      </w:r>
      <w:r>
        <w:rPr>
          <w:rFonts w:hint="default" w:ascii="Times New Roman" w:hAnsi="Times New Roman"/>
          <w:color w:val="auto"/>
          <w:sz w:val="24"/>
          <w:szCs w:val="24"/>
          <w:highlight w:val="none"/>
        </w:rPr>
        <w:t xml:space="preserve">，接受社会监督</w:t>
      </w:r>
      <w:r>
        <w:rPr>
          <w:rFonts w:hint="default" w:ascii="Times New Roman" w:hAnsi="Times New Roman"/>
          <w:bCs/>
          <w:color w:val="auto"/>
          <w:sz w:val="24"/>
          <w:szCs w:val="24"/>
          <w:highlight w:val="none"/>
        </w:rPr>
        <w:t xml:space="preserve">。</w:t>
      </w:r>
      <w:r/>
    </w:p>
    <w:p>
      <w:pPr>
        <w:jc w:val="left"/>
        <w:keepLines/>
        <w:keepNext/>
        <w:spacing w:before="360" w:after="200" w:line="360" w:lineRule="auto"/>
        <w:rPr>
          <w:rFonts w:ascii="Times New Roman" w:hAnsi="Times New Roman" w:cs="Times New Roman"/>
          <w:i/>
          <w:iCs/>
          <w:color w:val="auto"/>
          <w:sz w:val="36"/>
          <w:highlight w:val="none"/>
          <w:u w:val="single"/>
        </w:rPr>
        <w:outlineLvl w:val="1"/>
      </w:pPr>
      <w:r>
        <w:rPr>
          <w:rFonts w:hint="default" w:ascii="Times New Roman" w:hAnsi="Times New Roman" w:cs="Times New Roman"/>
          <w:i/>
          <w:iCs/>
          <w:color w:val="auto"/>
          <w:sz w:val="36"/>
          <w:highlight w:val="none"/>
          <w:u w:val="single"/>
        </w:rPr>
        <w:t xml:space="preserve">十</w:t>
      </w:r>
      <w:r>
        <w:rPr>
          <w:rFonts w:hint="default" w:ascii="Times New Roman" w:hAnsi="Times New Roman" w:cs="Times New Roman"/>
          <w:i/>
          <w:iCs/>
          <w:color w:val="auto"/>
          <w:sz w:val="36"/>
          <w:highlight w:val="none"/>
          <w:u w:val="single"/>
          <w:lang w:val="en-US" w:eastAsia="zh-CN"/>
        </w:rPr>
        <w:t xml:space="preserve">三</w:t>
      </w:r>
      <w:r>
        <w:rPr>
          <w:rFonts w:hint="default" w:ascii="Times New Roman" w:hAnsi="Times New Roman" w:cs="Times New Roman"/>
          <w:i/>
          <w:iCs/>
          <w:color w:val="auto"/>
          <w:sz w:val="36"/>
          <w:highlight w:val="none"/>
          <w:u w:val="single"/>
        </w:rPr>
        <w:t xml:space="preserve">、技术要求响应及偏离表（</w:t>
      </w:r>
      <w:r>
        <w:rPr>
          <w:rFonts w:hint="default" w:ascii="Times New Roman" w:hAnsi="Times New Roman" w:cs="Times New Roman"/>
          <w:i/>
          <w:iCs/>
          <w:color w:val="auto"/>
          <w:sz w:val="36"/>
          <w:highlight w:val="none"/>
          <w:u w:val="single"/>
          <w:lang w:eastAsia="zh-CN"/>
        </w:rPr>
        <w:t xml:space="preserve">采购包</w:t>
      </w:r>
      <w:r>
        <w:rPr>
          <w:rFonts w:hint="default" w:ascii="Times New Roman" w:hAnsi="Times New Roman" w:cs="Times New Roman"/>
          <w:i/>
          <w:iCs/>
          <w:color w:val="auto"/>
          <w:sz w:val="36"/>
          <w:highlight w:val="none"/>
          <w:u w:val="single"/>
        </w:rPr>
        <w:t xml:space="preserve">号：**）</w:t>
      </w:r>
      <w:r/>
    </w:p>
    <w:p>
      <w:pPr>
        <w:jc w:val="center"/>
        <w:spacing w:line="360" w:lineRule="auto"/>
        <w:tabs>
          <w:tab w:val="left" w:pos="360" w:leader="none"/>
        </w:tabs>
        <w:rPr>
          <w:rFonts w:ascii="Times New Roman" w:hAnsi="Times New Roman" w:eastAsia="黑体" w:cs="Times New Roman"/>
          <w:bCs/>
          <w:color w:val="auto"/>
          <w:sz w:val="36"/>
          <w:szCs w:val="28"/>
          <w:highlight w:val="none"/>
        </w:rPr>
      </w:pPr>
      <w:r>
        <w:rPr>
          <w:rFonts w:hint="default" w:ascii="Times New Roman" w:hAnsi="Times New Roman" w:eastAsia="黑体" w:cs="Times New Roman"/>
          <w:bCs/>
          <w:color w:val="auto"/>
          <w:sz w:val="36"/>
          <w:szCs w:val="28"/>
          <w:highlight w:val="none"/>
        </w:rPr>
        <w:t xml:space="preserve">技术要求响应及偏离表</w:t>
      </w:r>
      <w:r/>
    </w:p>
    <w:p>
      <w:pPr>
        <w:jc w:val="left"/>
        <w:spacing w:line="360" w:lineRule="auto"/>
        <w:rPr>
          <w:rFonts w:ascii="Times New Roman" w:hAnsi="Times New Roman" w:cs="Times New Roman"/>
          <w:color w:val="auto"/>
          <w:sz w:val="36"/>
          <w:highlight w:val="none"/>
        </w:rPr>
      </w:pPr>
      <w:r>
        <w:rPr>
          <w:rFonts w:hint="default" w:ascii="Times New Roman" w:hAnsi="Times New Roman" w:cs="Times New Roman"/>
          <w:color w:val="auto"/>
          <w:sz w:val="24"/>
          <w:szCs w:val="24"/>
          <w:highlight w:val="none"/>
        </w:rPr>
        <w:t xml:space="preserve">项目名称：      项目编号：      </w:t>
      </w:r>
      <w:r>
        <w:rPr>
          <w:rFonts w:hint="default" w:ascii="Times New Roman" w:hAnsi="Times New Roman" w:cs="Times New Roman"/>
          <w:color w:val="auto"/>
          <w:sz w:val="24"/>
          <w:szCs w:val="24"/>
          <w:highlight w:val="none"/>
          <w:lang w:eastAsia="zh-CN"/>
        </w:rPr>
        <w:t xml:space="preserve">采购包</w:t>
      </w:r>
      <w:r>
        <w:rPr>
          <w:rFonts w:hint="default" w:ascii="Times New Roman" w:hAnsi="Times New Roman" w:cs="Times New Roman"/>
          <w:color w:val="auto"/>
          <w:sz w:val="24"/>
          <w:szCs w:val="24"/>
          <w:highlight w:val="none"/>
        </w:rPr>
        <w:t xml:space="preserve">号：</w:t>
      </w:r>
      <w:r>
        <w:rPr>
          <w:rFonts w:ascii="Times New Roman" w:hAnsi="Times New Roman"/>
          <w:bCs/>
          <w:color w:val="auto"/>
          <w:sz w:val="24"/>
          <w:szCs w:val="24"/>
          <w:highlight w:val="none"/>
        </w:rPr>
        <w:t xml:space="preserve"> </w:t>
      </w:r>
      <w:r/>
    </w:p>
    <w:tbl>
      <w:tblPr>
        <w:tblStyle w:val="705"/>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ascii="Times New Roman" w:hAnsi="Times New Roman"/>
                <w:color w:val="auto"/>
                <w:sz w:val="24"/>
                <w:szCs w:val="24"/>
                <w:highlight w:val="none"/>
              </w:rPr>
            </w:pPr>
            <w:r>
              <w:rPr>
                <w:rFonts w:hint="default" w:ascii="Times New Roman" w:hAnsi="Times New Roman"/>
                <w:color w:val="auto"/>
                <w:sz w:val="24"/>
                <w:szCs w:val="24"/>
                <w:highlight w:val="none"/>
              </w:rPr>
              <w:t xml:space="preserve">序号</w:t>
            </w:r>
            <w:r/>
          </w:p>
        </w:tc>
        <w:tc>
          <w:tcPr>
            <w:tcW w:w="3273" w:type="dxa"/>
            <w:vAlign w:val="center"/>
            <w:textDirection w:val="lrTb"/>
            <w:noWrap w:val="false"/>
          </w:tcPr>
          <w:p>
            <w:pPr>
              <w:jc w:val="center"/>
              <w:rPr>
                <w:rFonts w:ascii="Times New Roman" w:hAnsi="Times New Roman"/>
                <w:color w:val="auto"/>
                <w:sz w:val="24"/>
                <w:szCs w:val="24"/>
                <w:highlight w:val="none"/>
              </w:rPr>
            </w:pPr>
            <w:r>
              <w:rPr>
                <w:rFonts w:hint="default" w:ascii="Times New Roman" w:hAnsi="Times New Roman"/>
                <w:color w:val="auto"/>
                <w:sz w:val="24"/>
                <w:szCs w:val="24"/>
                <w:highlight w:val="none"/>
              </w:rPr>
              <w:t xml:space="preserve">招标文件要求</w:t>
            </w:r>
            <w:r/>
          </w:p>
        </w:tc>
        <w:tc>
          <w:tcPr>
            <w:tcW w:w="3024" w:type="dxa"/>
            <w:vAlign w:val="center"/>
            <w:textDirection w:val="lrTb"/>
            <w:noWrap w:val="false"/>
          </w:tcPr>
          <w:p>
            <w:pPr>
              <w:jc w:val="center"/>
              <w:rPr>
                <w:rFonts w:ascii="Times New Roman" w:hAnsi="Times New Roman"/>
                <w:color w:val="auto"/>
                <w:sz w:val="24"/>
                <w:szCs w:val="24"/>
                <w:highlight w:val="none"/>
              </w:rPr>
            </w:pPr>
            <w:r>
              <w:rPr>
                <w:rFonts w:hint="default" w:ascii="Times New Roman" w:hAnsi="Times New Roman"/>
                <w:color w:val="auto"/>
                <w:sz w:val="24"/>
                <w:szCs w:val="24"/>
                <w:highlight w:val="none"/>
              </w:rPr>
              <w:t xml:space="preserve">投标响应情况</w:t>
            </w:r>
            <w:r/>
          </w:p>
        </w:tc>
        <w:tc>
          <w:tcPr>
            <w:tcW w:w="1399" w:type="dxa"/>
            <w:vAlign w:val="center"/>
            <w:textDirection w:val="lrTb"/>
            <w:noWrap w:val="false"/>
          </w:tcPr>
          <w:p>
            <w:pPr>
              <w:jc w:val="center"/>
              <w:rPr>
                <w:rFonts w:ascii="Times New Roman" w:hAnsi="Times New Roman"/>
                <w:color w:val="auto"/>
                <w:sz w:val="24"/>
                <w:szCs w:val="24"/>
                <w:highlight w:val="none"/>
              </w:rPr>
            </w:pPr>
            <w:r>
              <w:rPr>
                <w:rFonts w:hint="default" w:ascii="Times New Roman" w:hAnsi="Times New Roman"/>
                <w:color w:val="auto"/>
                <w:sz w:val="24"/>
                <w:szCs w:val="24"/>
                <w:highlight w:val="none"/>
              </w:rPr>
              <w:t xml:space="preserve">超出、符合或偏离</w:t>
            </w:r>
            <w:r/>
          </w:p>
        </w:tc>
      </w:tr>
      <w:tr>
        <w:trPr>
          <w:cantSplit/>
          <w:jc w:val="center"/>
          <w:trHeight w:val="640"/>
        </w:trPr>
        <w:tc>
          <w:tcPr>
            <w:tcW w:w="809" w:type="dxa"/>
            <w:vAlign w:val="center"/>
            <w:textDirection w:val="lrTb"/>
            <w:noWrap w:val="false"/>
          </w:tcPr>
          <w:p>
            <w:pPr>
              <w:jc w:val="center"/>
              <w:rPr>
                <w:rFonts w:ascii="Times New Roman" w:hAnsi="Times New Roman"/>
                <w:color w:val="auto"/>
                <w:sz w:val="24"/>
                <w:szCs w:val="24"/>
                <w:highlight w:val="none"/>
              </w:rPr>
            </w:pPr>
            <w:r>
              <w:rPr>
                <w:rFonts w:hint="default" w:ascii="Times New Roman" w:hAnsi="Times New Roman"/>
                <w:color w:val="auto"/>
                <w:sz w:val="24"/>
                <w:szCs w:val="24"/>
                <w:highlight w:val="none"/>
              </w:rPr>
              <w:t xml:space="preserve">1</w:t>
            </w:r>
            <w:r/>
          </w:p>
        </w:tc>
        <w:tc>
          <w:tcPr>
            <w:tcW w:w="3273" w:type="dxa"/>
            <w:vAlign w:val="center"/>
            <w:textDirection w:val="lrTb"/>
            <w:noWrap w:val="false"/>
          </w:tcPr>
          <w:p>
            <w:pPr>
              <w:jc w:val="center"/>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3024" w:type="dxa"/>
            <w:vAlign w:val="center"/>
            <w:textDirection w:val="lrTb"/>
            <w:noWrap w:val="false"/>
          </w:tcPr>
          <w:p>
            <w:pPr>
              <w:jc w:val="center"/>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399" w:type="dxa"/>
            <w:vAlign w:val="center"/>
            <w:textDirection w:val="lrTb"/>
            <w:noWrap w:val="false"/>
          </w:tcPr>
          <w:p>
            <w:pPr>
              <w:jc w:val="center"/>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cantSplit/>
          <w:jc w:val="center"/>
          <w:trHeight w:val="640"/>
        </w:trPr>
        <w:tc>
          <w:tcPr>
            <w:tcW w:w="809" w:type="dxa"/>
            <w:vAlign w:val="center"/>
            <w:textDirection w:val="lrTb"/>
            <w:noWrap w:val="false"/>
          </w:tcPr>
          <w:p>
            <w:pPr>
              <w:jc w:val="center"/>
              <w:rPr>
                <w:rFonts w:ascii="Times New Roman" w:hAnsi="Times New Roman"/>
                <w:color w:val="auto"/>
                <w:sz w:val="24"/>
                <w:szCs w:val="24"/>
                <w:highlight w:val="none"/>
              </w:rPr>
            </w:pPr>
            <w:r>
              <w:rPr>
                <w:rFonts w:hint="default" w:ascii="Times New Roman" w:hAnsi="Times New Roman"/>
                <w:color w:val="auto"/>
                <w:sz w:val="24"/>
                <w:szCs w:val="24"/>
                <w:highlight w:val="none"/>
              </w:rPr>
              <w:t xml:space="preserve">2</w:t>
            </w:r>
            <w:r/>
          </w:p>
        </w:tc>
        <w:tc>
          <w:tcPr>
            <w:tcW w:w="3273" w:type="dxa"/>
            <w:vAlign w:val="center"/>
            <w:textDirection w:val="lrTb"/>
            <w:noWrap w:val="false"/>
          </w:tcPr>
          <w:p>
            <w:pPr>
              <w:jc w:val="center"/>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3024" w:type="dxa"/>
            <w:vAlign w:val="center"/>
            <w:textDirection w:val="lrTb"/>
            <w:noWrap w:val="false"/>
          </w:tcPr>
          <w:p>
            <w:pPr>
              <w:jc w:val="center"/>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399" w:type="dxa"/>
            <w:vAlign w:val="center"/>
            <w:textDirection w:val="lrTb"/>
            <w:noWrap w:val="false"/>
          </w:tcPr>
          <w:p>
            <w:pPr>
              <w:jc w:val="center"/>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cantSplit/>
          <w:jc w:val="center"/>
          <w:trHeight w:val="640"/>
        </w:trPr>
        <w:tc>
          <w:tcPr>
            <w:tcW w:w="809" w:type="dxa"/>
            <w:vAlign w:val="center"/>
            <w:textDirection w:val="lrTb"/>
            <w:noWrap w:val="false"/>
          </w:tcPr>
          <w:p>
            <w:pPr>
              <w:jc w:val="center"/>
              <w:rPr>
                <w:rFonts w:ascii="Times New Roman" w:hAnsi="Times New Roman"/>
                <w:color w:val="auto"/>
                <w:sz w:val="24"/>
                <w:szCs w:val="24"/>
                <w:highlight w:val="none"/>
              </w:rPr>
            </w:pPr>
            <w:r>
              <w:rPr>
                <w:rFonts w:hint="default" w:ascii="Times New Roman" w:hAnsi="Times New Roman"/>
                <w:color w:val="auto"/>
                <w:sz w:val="24"/>
                <w:szCs w:val="24"/>
                <w:highlight w:val="none"/>
              </w:rPr>
              <w:t xml:space="preserve">3</w:t>
            </w:r>
            <w:r/>
          </w:p>
        </w:tc>
        <w:tc>
          <w:tcPr>
            <w:tcW w:w="3273" w:type="dxa"/>
            <w:vAlign w:val="center"/>
            <w:textDirection w:val="lrTb"/>
            <w:noWrap w:val="false"/>
          </w:tcPr>
          <w:p>
            <w:pPr>
              <w:jc w:val="center"/>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3024" w:type="dxa"/>
            <w:vAlign w:val="center"/>
            <w:textDirection w:val="lrTb"/>
            <w:noWrap w:val="false"/>
          </w:tcPr>
          <w:p>
            <w:pPr>
              <w:jc w:val="center"/>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399" w:type="dxa"/>
            <w:vAlign w:val="center"/>
            <w:textDirection w:val="lrTb"/>
            <w:noWrap w:val="false"/>
          </w:tcPr>
          <w:p>
            <w:pPr>
              <w:jc w:val="center"/>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cantSplit/>
          <w:jc w:val="center"/>
          <w:trHeight w:val="640"/>
        </w:trPr>
        <w:tc>
          <w:tcPr>
            <w:tcW w:w="809" w:type="dxa"/>
            <w:vAlign w:val="center"/>
            <w:textDirection w:val="lrTb"/>
            <w:noWrap w:val="false"/>
          </w:tcPr>
          <w:p>
            <w:pPr>
              <w:jc w:val="center"/>
              <w:rPr>
                <w:rFonts w:ascii="Times New Roman" w:hAnsi="Times New Roman"/>
                <w:color w:val="auto"/>
                <w:sz w:val="24"/>
                <w:szCs w:val="24"/>
                <w:highlight w:val="none"/>
              </w:rPr>
            </w:pPr>
            <w:r>
              <w:rPr>
                <w:rFonts w:ascii="Times New Roman" w:hAnsi="Times New Roman"/>
                <w:color w:val="auto"/>
                <w:sz w:val="24"/>
                <w:szCs w:val="24"/>
                <w:highlight w:val="none"/>
              </w:rPr>
              <w:t xml:space="preserve">…</w:t>
            </w:r>
            <w:r/>
          </w:p>
        </w:tc>
        <w:tc>
          <w:tcPr>
            <w:tcW w:w="3273" w:type="dxa"/>
            <w:vAlign w:val="center"/>
            <w:textDirection w:val="lrTb"/>
            <w:noWrap w:val="false"/>
          </w:tcPr>
          <w:p>
            <w:pPr>
              <w:jc w:val="center"/>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3024" w:type="dxa"/>
            <w:vAlign w:val="center"/>
            <w:textDirection w:val="lrTb"/>
            <w:noWrap w:val="false"/>
          </w:tcPr>
          <w:p>
            <w:pPr>
              <w:jc w:val="center"/>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399" w:type="dxa"/>
            <w:vAlign w:val="center"/>
            <w:textDirection w:val="lrTb"/>
            <w:noWrap w:val="false"/>
          </w:tcPr>
          <w:p>
            <w:pPr>
              <w:jc w:val="center"/>
              <w:rPr>
                <w:rFonts w:ascii="Times New Roman" w:hAnsi="Times New Roman"/>
                <w:color w:val="auto"/>
                <w:sz w:val="24"/>
                <w:szCs w:val="24"/>
                <w:highlight w:val="none"/>
              </w:rPr>
            </w:pPr>
            <w:r>
              <w:rPr>
                <w:rFonts w:ascii="Times New Roman" w:hAnsi="Times New Roman"/>
                <w:color w:val="auto"/>
                <w:sz w:val="24"/>
                <w:szCs w:val="24"/>
                <w:highlight w:val="none"/>
              </w:rPr>
            </w:r>
            <w:r/>
          </w:p>
        </w:tc>
      </w:tr>
    </w:tbl>
    <w:p>
      <w:pPr>
        <w:ind w:firstLine="480"/>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spacing w:line="360" w:lineRule="auto"/>
        <w:rPr>
          <w:rFonts w:ascii="Times New Roman" w:hAnsi="Times New Roman"/>
          <w:color w:val="auto"/>
          <w:sz w:val="24"/>
          <w:szCs w:val="24"/>
          <w:highlight w:val="none"/>
        </w:rPr>
      </w:pPr>
      <w:r>
        <w:rPr>
          <w:rFonts w:hint="eastAsia"/>
          <w:color w:val="auto"/>
          <w:sz w:val="24"/>
          <w:szCs w:val="24"/>
          <w:highlight w:val="none"/>
          <w:lang w:eastAsia="zh-CN"/>
        </w:rPr>
        <w:t xml:space="preserve">投标人</w:t>
      </w:r>
      <w:r>
        <w:rPr>
          <w:rFonts w:hint="eastAsia" w:ascii="Times New Roman" w:hAnsi="Times New Roman"/>
          <w:color w:val="auto"/>
          <w:sz w:val="24"/>
          <w:szCs w:val="24"/>
          <w:highlight w:val="none"/>
        </w:rPr>
        <w:t xml:space="preserve">（盖章）：</w:t>
      </w:r>
      <w:r/>
    </w:p>
    <w:p>
      <w:pPr>
        <w:ind w:firstLine="480"/>
        <w:spacing w:line="360" w:lineRule="auto"/>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法定代表人</w:t>
      </w:r>
      <w:r>
        <w:rPr>
          <w:color w:val="auto"/>
          <w:sz w:val="24"/>
          <w:szCs w:val="24"/>
          <w:highlight w:val="none"/>
        </w:rPr>
        <w:t xml:space="preserve">（单位负责人）</w:t>
      </w:r>
      <w:r>
        <w:rPr>
          <w:rFonts w:hint="eastAsia" w:ascii="Times New Roman" w:hAnsi="Times New Roman"/>
          <w:color w:val="auto"/>
          <w:sz w:val="24"/>
          <w:szCs w:val="24"/>
          <w:highlight w:val="none"/>
        </w:rPr>
        <w:t xml:space="preserve">或委托代理人（签字或盖章）：</w:t>
      </w:r>
      <w:r/>
    </w:p>
    <w:p>
      <w:pPr>
        <w:ind w:firstLine="480"/>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日期：    年     月     日</w:t>
      </w:r>
      <w:r/>
    </w:p>
    <w:p>
      <w:pPr>
        <w:rPr>
          <w:color w:val="auto"/>
          <w:highlight w:val="none"/>
        </w:rPr>
      </w:pPr>
      <w:r>
        <w:rPr>
          <w:color w:val="auto"/>
          <w:highlight w:val="none"/>
        </w:rPr>
      </w:r>
      <w:r/>
    </w:p>
    <w:p>
      <w:pPr>
        <w:jc w:val="left"/>
        <w:keepLines/>
        <w:keepNext/>
        <w:spacing w:before="360" w:after="200" w:line="360" w:lineRule="auto"/>
        <w:rPr>
          <w:rFonts w:ascii="Times New Roman" w:hAnsi="Times New Roman" w:cs="Times New Roman"/>
          <w:i/>
          <w:iCs/>
          <w:color w:val="auto"/>
          <w:sz w:val="36"/>
          <w:highlight w:val="none"/>
          <w:u w:val="single"/>
        </w:rPr>
        <w:outlineLvl w:val="1"/>
      </w:pPr>
      <w:r/>
      <w:bookmarkStart w:id="2" w:name="_Hlt26955054"/>
      <w:r/>
      <w:bookmarkEnd w:id="2"/>
      <w:r>
        <w:rPr>
          <w:rFonts w:hint="default" w:ascii="Times New Roman" w:hAnsi="Times New Roman" w:cs="Times New Roman"/>
          <w:i/>
          <w:iCs/>
          <w:color w:val="auto"/>
          <w:sz w:val="36"/>
          <w:highlight w:val="none"/>
          <w:u w:val="single"/>
        </w:rPr>
        <w:t xml:space="preserve">十</w:t>
      </w:r>
      <w:r>
        <w:rPr>
          <w:rFonts w:hint="default" w:ascii="Times New Roman" w:hAnsi="Times New Roman" w:cs="Times New Roman"/>
          <w:i/>
          <w:iCs/>
          <w:color w:val="auto"/>
          <w:sz w:val="36"/>
          <w:highlight w:val="none"/>
          <w:u w:val="single"/>
          <w:lang w:val="en-US" w:eastAsia="zh-CN"/>
        </w:rPr>
        <w:t xml:space="preserve">四</w:t>
      </w:r>
      <w:r>
        <w:rPr>
          <w:rFonts w:hint="default" w:ascii="Times New Roman" w:hAnsi="Times New Roman" w:cs="Times New Roman"/>
          <w:i/>
          <w:iCs/>
          <w:color w:val="auto"/>
          <w:sz w:val="36"/>
          <w:highlight w:val="none"/>
          <w:u w:val="single"/>
        </w:rPr>
        <w:t xml:space="preserve">、商务要求响应及偏离表（</w:t>
      </w:r>
      <w:r>
        <w:rPr>
          <w:rFonts w:hint="default" w:ascii="Times New Roman" w:hAnsi="Times New Roman" w:cs="Times New Roman"/>
          <w:i/>
          <w:iCs/>
          <w:color w:val="auto"/>
          <w:sz w:val="36"/>
          <w:highlight w:val="none"/>
          <w:u w:val="single"/>
          <w:lang w:eastAsia="zh-CN"/>
        </w:rPr>
        <w:t xml:space="preserve">采购包</w:t>
      </w:r>
      <w:r>
        <w:rPr>
          <w:rFonts w:hint="default" w:ascii="Times New Roman" w:hAnsi="Times New Roman" w:cs="Times New Roman"/>
          <w:i/>
          <w:iCs/>
          <w:color w:val="auto"/>
          <w:sz w:val="36"/>
          <w:highlight w:val="none"/>
          <w:u w:val="single"/>
        </w:rPr>
        <w:t xml:space="preserve">号：**）</w:t>
      </w:r>
      <w:r/>
    </w:p>
    <w:p>
      <w:pPr>
        <w:jc w:val="center"/>
        <w:spacing w:line="360" w:lineRule="auto"/>
        <w:tabs>
          <w:tab w:val="left" w:pos="360" w:leader="none"/>
        </w:tabs>
        <w:rPr>
          <w:rFonts w:ascii="Times New Roman" w:hAnsi="Times New Roman" w:eastAsia="黑体" w:cs="Times New Roman"/>
          <w:bCs/>
          <w:color w:val="auto"/>
          <w:sz w:val="36"/>
          <w:szCs w:val="28"/>
          <w:highlight w:val="none"/>
        </w:rPr>
      </w:pPr>
      <w:r>
        <w:rPr>
          <w:rFonts w:hint="default" w:ascii="Times New Roman" w:hAnsi="Times New Roman" w:eastAsia="黑体" w:cs="Times New Roman"/>
          <w:bCs/>
          <w:color w:val="auto"/>
          <w:sz w:val="36"/>
          <w:szCs w:val="28"/>
          <w:highlight w:val="none"/>
        </w:rPr>
        <w:t xml:space="preserve">商务要求响应及偏离表</w:t>
      </w:r>
      <w:r/>
    </w:p>
    <w:p>
      <w:pPr>
        <w:jc w:val="left"/>
        <w:spacing w:line="360" w:lineRule="auto"/>
        <w:rPr>
          <w:color w:val="auto"/>
          <w:highlight w:val="none"/>
        </w:rPr>
      </w:pPr>
      <w:r>
        <w:rPr>
          <w:rFonts w:hint="default" w:ascii="Times New Roman" w:hAnsi="Times New Roman" w:cs="Times New Roman"/>
          <w:color w:val="auto"/>
          <w:sz w:val="24"/>
          <w:szCs w:val="24"/>
          <w:highlight w:val="none"/>
        </w:rPr>
        <w:t xml:space="preserve">项目名称：      项目编号：      </w:t>
      </w:r>
      <w:r>
        <w:rPr>
          <w:rFonts w:hint="default" w:ascii="Times New Roman" w:hAnsi="Times New Roman" w:cs="Times New Roman"/>
          <w:color w:val="auto"/>
          <w:sz w:val="24"/>
          <w:szCs w:val="24"/>
          <w:highlight w:val="none"/>
          <w:lang w:eastAsia="zh-CN"/>
        </w:rPr>
        <w:t xml:space="preserve">采购包</w:t>
      </w:r>
      <w:r>
        <w:rPr>
          <w:rFonts w:hint="default" w:ascii="Times New Roman" w:hAnsi="Times New Roman" w:cs="Times New Roman"/>
          <w:color w:val="auto"/>
          <w:sz w:val="24"/>
          <w:szCs w:val="24"/>
          <w:highlight w:val="none"/>
        </w:rPr>
        <w:t xml:space="preserve">号：</w:t>
      </w:r>
      <w:r>
        <w:rPr>
          <w:rFonts w:ascii="Times New Roman" w:hAnsi="Times New Roman"/>
          <w:bCs/>
          <w:color w:val="auto"/>
          <w:sz w:val="24"/>
          <w:szCs w:val="24"/>
          <w:highlight w:val="none"/>
        </w:rPr>
        <w:t xml:space="preserve"> </w:t>
      </w:r>
      <w:r/>
    </w:p>
    <w:tbl>
      <w:tblPr>
        <w:tblStyle w:val="705"/>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Times New Roman" w:hAnsi="Times New Roman"/>
                <w:color w:val="auto"/>
                <w:sz w:val="24"/>
                <w:szCs w:val="24"/>
                <w:highlight w:val="none"/>
              </w:rPr>
            </w:pPr>
            <w:r/>
            <w:bookmarkStart w:id="3" w:name="_Hlt26955056"/>
            <w:r/>
            <w:bookmarkEnd w:id="3"/>
            <w:r/>
            <w:bookmarkStart w:id="4" w:name="_Hlt26671343"/>
            <w:r/>
            <w:bookmarkEnd w:id="4"/>
            <w:r/>
            <w:bookmarkStart w:id="5" w:name="_Hlt26671372"/>
            <w:r/>
            <w:bookmarkEnd w:id="5"/>
            <w:r/>
            <w:bookmarkStart w:id="6" w:name="_Hlt26955064"/>
            <w:r/>
            <w:bookmarkEnd w:id="6"/>
            <w:r/>
            <w:bookmarkStart w:id="7" w:name="_Hlt26609391"/>
            <w:r/>
            <w:bookmarkEnd w:id="7"/>
            <w:r/>
            <w:bookmarkStart w:id="8" w:name="_Hlt24879081"/>
            <w:r/>
            <w:bookmarkEnd w:id="8"/>
            <w:r/>
            <w:bookmarkStart w:id="9" w:name="_Hlt26580838"/>
            <w:r/>
            <w:bookmarkEnd w:id="9"/>
            <w:r/>
            <w:bookmarkStart w:id="10" w:name="_Hlt26782999"/>
            <w:r/>
            <w:bookmarkEnd w:id="10"/>
            <w:r>
              <w:rPr>
                <w:rFonts w:hint="default" w:ascii="Times New Roman" w:hAnsi="Times New Roman"/>
                <w:color w:val="auto"/>
                <w:sz w:val="24"/>
                <w:szCs w:val="24"/>
                <w:highlight w:val="none"/>
              </w:rPr>
              <w:t xml:space="preserve">序号</w:t>
            </w:r>
            <w:r/>
          </w:p>
        </w:tc>
        <w:tc>
          <w:tcPr>
            <w:tcW w:w="3263" w:type="dxa"/>
            <w:vAlign w:val="center"/>
            <w:textDirection w:val="lrTb"/>
            <w:noWrap w:val="false"/>
          </w:tcPr>
          <w:p>
            <w:pPr>
              <w:jc w:val="center"/>
              <w:rPr>
                <w:rFonts w:ascii="Times New Roman" w:hAnsi="Times New Roman"/>
                <w:color w:val="auto"/>
                <w:sz w:val="24"/>
                <w:szCs w:val="24"/>
                <w:highlight w:val="none"/>
              </w:rPr>
            </w:pPr>
            <w:r>
              <w:rPr>
                <w:rFonts w:hint="default" w:ascii="Times New Roman" w:hAnsi="Times New Roman"/>
                <w:color w:val="auto"/>
                <w:sz w:val="24"/>
                <w:szCs w:val="24"/>
                <w:highlight w:val="none"/>
              </w:rPr>
              <w:t xml:space="preserve">招标文件要求</w:t>
            </w:r>
            <w:r/>
          </w:p>
        </w:tc>
        <w:tc>
          <w:tcPr>
            <w:tcW w:w="3034" w:type="dxa"/>
            <w:vAlign w:val="center"/>
            <w:textDirection w:val="lrTb"/>
            <w:noWrap w:val="false"/>
          </w:tcPr>
          <w:p>
            <w:pPr>
              <w:jc w:val="center"/>
              <w:rPr>
                <w:rFonts w:ascii="Times New Roman" w:hAnsi="Times New Roman"/>
                <w:color w:val="auto"/>
                <w:sz w:val="24"/>
                <w:szCs w:val="24"/>
                <w:highlight w:val="none"/>
              </w:rPr>
            </w:pPr>
            <w:r>
              <w:rPr>
                <w:rFonts w:hint="default" w:ascii="Times New Roman" w:hAnsi="Times New Roman"/>
                <w:color w:val="auto"/>
                <w:sz w:val="24"/>
                <w:szCs w:val="24"/>
                <w:highlight w:val="none"/>
              </w:rPr>
              <w:t xml:space="preserve">投标响应情况</w:t>
            </w:r>
            <w:r/>
          </w:p>
        </w:tc>
        <w:tc>
          <w:tcPr>
            <w:tcW w:w="1391" w:type="dxa"/>
            <w:vAlign w:val="center"/>
            <w:textDirection w:val="lrTb"/>
            <w:noWrap w:val="false"/>
          </w:tcPr>
          <w:p>
            <w:pPr>
              <w:jc w:val="center"/>
              <w:rPr>
                <w:rFonts w:ascii="Times New Roman" w:hAnsi="Times New Roman"/>
                <w:color w:val="auto"/>
                <w:sz w:val="24"/>
                <w:szCs w:val="24"/>
                <w:highlight w:val="none"/>
              </w:rPr>
            </w:pPr>
            <w:r>
              <w:rPr>
                <w:rFonts w:hint="default" w:ascii="Times New Roman" w:hAnsi="Times New Roman"/>
                <w:color w:val="auto"/>
                <w:sz w:val="24"/>
                <w:szCs w:val="24"/>
                <w:highlight w:val="none"/>
              </w:rPr>
              <w:t xml:space="preserve">超出、符合或偏离</w:t>
            </w:r>
            <w:r/>
          </w:p>
        </w:tc>
      </w:tr>
      <w:tr>
        <w:trPr>
          <w:cantSplit/>
          <w:trHeight w:val="640"/>
        </w:trPr>
        <w:tc>
          <w:tcPr>
            <w:tcW w:w="817" w:type="dxa"/>
            <w:vAlign w:val="center"/>
            <w:textDirection w:val="lrTb"/>
            <w:noWrap w:val="false"/>
          </w:tcPr>
          <w:p>
            <w:pPr>
              <w:jc w:val="center"/>
              <w:rPr>
                <w:rFonts w:ascii="Times New Roman" w:hAnsi="Times New Roman"/>
                <w:color w:val="auto"/>
                <w:sz w:val="24"/>
                <w:szCs w:val="24"/>
                <w:highlight w:val="none"/>
              </w:rPr>
            </w:pPr>
            <w:r>
              <w:rPr>
                <w:rFonts w:hint="default" w:ascii="Times New Roman" w:hAnsi="Times New Roman"/>
                <w:color w:val="auto"/>
                <w:sz w:val="24"/>
                <w:szCs w:val="24"/>
                <w:highlight w:val="none"/>
              </w:rPr>
              <w:t xml:space="preserve">1</w:t>
            </w:r>
            <w:r/>
          </w:p>
        </w:tc>
        <w:tc>
          <w:tcPr>
            <w:tcW w:w="3263" w:type="dxa"/>
            <w:vAlign w:val="center"/>
            <w:textDirection w:val="lrTb"/>
            <w:noWrap w:val="false"/>
          </w:tcPr>
          <w:p>
            <w:pPr>
              <w:jc w:val="center"/>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3034" w:type="dxa"/>
            <w:vAlign w:val="center"/>
            <w:textDirection w:val="lrTb"/>
            <w:noWrap w:val="false"/>
          </w:tcPr>
          <w:p>
            <w:pPr>
              <w:jc w:val="center"/>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391" w:type="dxa"/>
            <w:vAlign w:val="center"/>
            <w:textDirection w:val="lrTb"/>
            <w:noWrap w:val="false"/>
          </w:tcPr>
          <w:p>
            <w:pPr>
              <w:jc w:val="center"/>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cantSplit/>
          <w:trHeight w:val="640"/>
        </w:trPr>
        <w:tc>
          <w:tcPr>
            <w:tcW w:w="817" w:type="dxa"/>
            <w:vAlign w:val="center"/>
            <w:textDirection w:val="lrTb"/>
            <w:noWrap w:val="false"/>
          </w:tcPr>
          <w:p>
            <w:pPr>
              <w:jc w:val="center"/>
              <w:rPr>
                <w:rFonts w:ascii="Times New Roman" w:hAnsi="Times New Roman"/>
                <w:color w:val="auto"/>
                <w:sz w:val="24"/>
                <w:szCs w:val="24"/>
                <w:highlight w:val="none"/>
              </w:rPr>
            </w:pPr>
            <w:r>
              <w:rPr>
                <w:rFonts w:hint="default" w:ascii="Times New Roman" w:hAnsi="Times New Roman"/>
                <w:color w:val="auto"/>
                <w:sz w:val="24"/>
                <w:szCs w:val="24"/>
                <w:highlight w:val="none"/>
              </w:rPr>
              <w:t xml:space="preserve">2</w:t>
            </w:r>
            <w:r/>
          </w:p>
        </w:tc>
        <w:tc>
          <w:tcPr>
            <w:tcW w:w="3263" w:type="dxa"/>
            <w:vAlign w:val="center"/>
            <w:textDirection w:val="lrTb"/>
            <w:noWrap w:val="false"/>
          </w:tcPr>
          <w:p>
            <w:pPr>
              <w:jc w:val="center"/>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3034" w:type="dxa"/>
            <w:vAlign w:val="center"/>
            <w:textDirection w:val="lrTb"/>
            <w:noWrap w:val="false"/>
          </w:tcPr>
          <w:p>
            <w:pPr>
              <w:jc w:val="center"/>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391" w:type="dxa"/>
            <w:vAlign w:val="center"/>
            <w:textDirection w:val="lrTb"/>
            <w:noWrap w:val="false"/>
          </w:tcPr>
          <w:p>
            <w:pPr>
              <w:jc w:val="center"/>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cantSplit/>
          <w:trHeight w:val="640"/>
        </w:trPr>
        <w:tc>
          <w:tcPr>
            <w:tcW w:w="817" w:type="dxa"/>
            <w:vAlign w:val="center"/>
            <w:textDirection w:val="lrTb"/>
            <w:noWrap w:val="false"/>
          </w:tcPr>
          <w:p>
            <w:pPr>
              <w:jc w:val="center"/>
              <w:rPr>
                <w:rFonts w:ascii="Times New Roman" w:hAnsi="Times New Roman"/>
                <w:color w:val="auto"/>
                <w:sz w:val="24"/>
                <w:szCs w:val="24"/>
                <w:highlight w:val="none"/>
              </w:rPr>
            </w:pPr>
            <w:r>
              <w:rPr>
                <w:rFonts w:hint="default" w:ascii="Times New Roman" w:hAnsi="Times New Roman"/>
                <w:color w:val="auto"/>
                <w:sz w:val="24"/>
                <w:szCs w:val="24"/>
                <w:highlight w:val="none"/>
              </w:rPr>
              <w:t xml:space="preserve">3</w:t>
            </w:r>
            <w:r/>
          </w:p>
        </w:tc>
        <w:tc>
          <w:tcPr>
            <w:tcW w:w="3263" w:type="dxa"/>
            <w:vAlign w:val="center"/>
            <w:textDirection w:val="lrTb"/>
            <w:noWrap w:val="false"/>
          </w:tcPr>
          <w:p>
            <w:pPr>
              <w:jc w:val="center"/>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3034" w:type="dxa"/>
            <w:vAlign w:val="center"/>
            <w:textDirection w:val="lrTb"/>
            <w:noWrap w:val="false"/>
          </w:tcPr>
          <w:p>
            <w:pPr>
              <w:jc w:val="center"/>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391" w:type="dxa"/>
            <w:vAlign w:val="center"/>
            <w:textDirection w:val="lrTb"/>
            <w:noWrap w:val="false"/>
          </w:tcPr>
          <w:p>
            <w:pPr>
              <w:jc w:val="center"/>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cantSplit/>
          <w:trHeight w:val="640"/>
        </w:trPr>
        <w:tc>
          <w:tcPr>
            <w:tcW w:w="817" w:type="dxa"/>
            <w:vAlign w:val="center"/>
            <w:textDirection w:val="lrTb"/>
            <w:noWrap w:val="false"/>
          </w:tcPr>
          <w:p>
            <w:pPr>
              <w:jc w:val="center"/>
              <w:rPr>
                <w:rFonts w:ascii="Times New Roman" w:hAnsi="Times New Roman"/>
                <w:color w:val="auto"/>
                <w:sz w:val="24"/>
                <w:szCs w:val="24"/>
                <w:highlight w:val="none"/>
              </w:rPr>
            </w:pPr>
            <w:r>
              <w:rPr>
                <w:rFonts w:ascii="Times New Roman" w:hAnsi="Times New Roman"/>
                <w:color w:val="auto"/>
                <w:sz w:val="24"/>
                <w:szCs w:val="24"/>
                <w:highlight w:val="none"/>
              </w:rPr>
              <w:t xml:space="preserve">…</w:t>
            </w:r>
            <w:r/>
          </w:p>
        </w:tc>
        <w:tc>
          <w:tcPr>
            <w:tcW w:w="3263" w:type="dxa"/>
            <w:vAlign w:val="center"/>
            <w:textDirection w:val="lrTb"/>
            <w:noWrap w:val="false"/>
          </w:tcPr>
          <w:p>
            <w:pPr>
              <w:jc w:val="center"/>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3034" w:type="dxa"/>
            <w:vAlign w:val="center"/>
            <w:textDirection w:val="lrTb"/>
            <w:noWrap w:val="false"/>
          </w:tcPr>
          <w:p>
            <w:pPr>
              <w:jc w:val="center"/>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391" w:type="dxa"/>
            <w:vAlign w:val="center"/>
            <w:textDirection w:val="lrTb"/>
            <w:noWrap w:val="false"/>
          </w:tcPr>
          <w:p>
            <w:pPr>
              <w:jc w:val="center"/>
              <w:rPr>
                <w:rFonts w:ascii="Times New Roman" w:hAnsi="Times New Roman"/>
                <w:color w:val="auto"/>
                <w:sz w:val="24"/>
                <w:szCs w:val="24"/>
                <w:highlight w:val="none"/>
              </w:rPr>
            </w:pPr>
            <w:r>
              <w:rPr>
                <w:rFonts w:ascii="Times New Roman" w:hAnsi="Times New Roman"/>
                <w:color w:val="auto"/>
                <w:sz w:val="24"/>
                <w:szCs w:val="24"/>
                <w:highlight w:val="none"/>
              </w:rPr>
            </w:r>
            <w:r/>
          </w:p>
        </w:tc>
      </w:tr>
    </w:tbl>
    <w:p>
      <w:pPr>
        <w:ind w:firstLine="480"/>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spacing w:line="360" w:lineRule="auto"/>
        <w:rPr>
          <w:rFonts w:ascii="Times New Roman" w:hAnsi="Times New Roman"/>
          <w:color w:val="auto"/>
          <w:sz w:val="24"/>
          <w:szCs w:val="24"/>
          <w:highlight w:val="none"/>
        </w:rPr>
      </w:pPr>
      <w:r>
        <w:rPr>
          <w:rFonts w:hint="eastAsia"/>
          <w:color w:val="auto"/>
          <w:sz w:val="24"/>
          <w:szCs w:val="24"/>
          <w:highlight w:val="none"/>
          <w:lang w:eastAsia="zh-CN"/>
        </w:rPr>
        <w:t xml:space="preserve">投标人</w:t>
      </w:r>
      <w:r>
        <w:rPr>
          <w:rFonts w:hint="eastAsia" w:ascii="Times New Roman" w:hAnsi="Times New Roman"/>
          <w:color w:val="auto"/>
          <w:sz w:val="24"/>
          <w:szCs w:val="24"/>
          <w:highlight w:val="none"/>
        </w:rPr>
        <w:t xml:space="preserve">（盖章）：</w:t>
      </w:r>
      <w:r/>
    </w:p>
    <w:p>
      <w:pPr>
        <w:ind w:firstLine="480"/>
        <w:spacing w:line="360" w:lineRule="auto"/>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法定代表人</w:t>
      </w:r>
      <w:r>
        <w:rPr>
          <w:color w:val="auto"/>
          <w:sz w:val="24"/>
          <w:szCs w:val="24"/>
          <w:highlight w:val="none"/>
        </w:rPr>
        <w:t xml:space="preserve">（单位负责人）</w:t>
      </w:r>
      <w:r>
        <w:rPr>
          <w:rFonts w:hint="eastAsia" w:ascii="Times New Roman" w:hAnsi="Times New Roman"/>
          <w:color w:val="auto"/>
          <w:sz w:val="24"/>
          <w:szCs w:val="24"/>
          <w:highlight w:val="none"/>
        </w:rPr>
        <w:t xml:space="preserve">或委托代理人（签字或盖章）：</w:t>
      </w:r>
      <w:r/>
    </w:p>
    <w:p>
      <w:pPr>
        <w:ind w:firstLine="480"/>
        <w:spacing w:line="500" w:lineRule="exact"/>
        <w:rPr>
          <w:rFonts w:hint="default" w:ascii="Times New Roman" w:hAnsi="Times New Roman" w:cs="Times New Roman"/>
          <w:iCs/>
          <w:color w:val="auto"/>
          <w:sz w:val="36"/>
          <w:highlight w:val="none"/>
        </w:rPr>
      </w:pPr>
      <w:r>
        <w:rPr>
          <w:rFonts w:hint="eastAsia" w:ascii="Times New Roman" w:hAnsi="Times New Roman"/>
          <w:color w:val="auto"/>
          <w:sz w:val="24"/>
          <w:szCs w:val="24"/>
          <w:highlight w:val="none"/>
        </w:rPr>
        <w:t xml:space="preserve">日期：    年     月     日</w:t>
      </w:r>
      <w:bookmarkStart w:id="11" w:name="_Hlt26955066"/>
      <w:r/>
      <w:bookmarkEnd w:id="11"/>
      <w:r/>
      <w:bookmarkStart w:id="12" w:name="_Hlt26671374"/>
      <w:r/>
      <w:bookmarkEnd w:id="12"/>
      <w:r/>
      <w:bookmarkStart w:id="13" w:name="_Hlt26609389"/>
      <w:r/>
      <w:bookmarkEnd w:id="13"/>
      <w:r/>
      <w:bookmarkStart w:id="14" w:name="_格式2__法定代表人授权书"/>
      <w:r/>
      <w:bookmarkEnd w:id="14"/>
      <w:r/>
      <w:r/>
    </w:p>
    <w:p>
      <w:pPr>
        <w:jc w:val="left"/>
        <w:keepLines/>
        <w:keepNext/>
        <w:spacing w:before="360" w:after="200" w:line="360" w:lineRule="auto"/>
        <w:rPr>
          <w:rFonts w:ascii="Times New Roman" w:hAnsi="Times New Roman" w:cs="Times New Roman"/>
          <w:iCs/>
          <w:color w:val="auto"/>
          <w:sz w:val="36"/>
          <w:highlight w:val="none"/>
        </w:rPr>
        <w:outlineLvl w:val="1"/>
      </w:pPr>
      <w:r>
        <w:rPr>
          <w:rFonts w:hint="default" w:ascii="Times New Roman" w:hAnsi="Times New Roman" w:cs="Times New Roman"/>
          <w:iCs/>
          <w:color w:val="auto"/>
          <w:sz w:val="36"/>
          <w:highlight w:val="none"/>
        </w:rPr>
        <w:t xml:space="preserve">十</w:t>
      </w:r>
      <w:r>
        <w:rPr>
          <w:rFonts w:hint="default" w:ascii="Times New Roman" w:hAnsi="Times New Roman" w:cs="Times New Roman"/>
          <w:iCs/>
          <w:color w:val="auto"/>
          <w:sz w:val="36"/>
          <w:highlight w:val="none"/>
          <w:lang w:val="en-US" w:eastAsia="zh-CN"/>
        </w:rPr>
        <w:t xml:space="preserve">五</w:t>
      </w:r>
      <w:r>
        <w:rPr>
          <w:rFonts w:hint="default" w:ascii="Times New Roman" w:hAnsi="Times New Roman" w:cs="Times New Roman"/>
          <w:iCs/>
          <w:color w:val="auto"/>
          <w:sz w:val="36"/>
          <w:highlight w:val="none"/>
        </w:rPr>
        <w:t xml:space="preserve">、类似项目业绩一览表（</w:t>
      </w:r>
      <w:r>
        <w:rPr>
          <w:rFonts w:hint="default" w:ascii="Times New Roman" w:hAnsi="Times New Roman" w:cs="Times New Roman"/>
          <w:iCs/>
          <w:color w:val="auto"/>
          <w:sz w:val="36"/>
          <w:highlight w:val="none"/>
          <w:lang w:eastAsia="zh-CN"/>
        </w:rPr>
        <w:t xml:space="preserve">采购包</w:t>
      </w:r>
      <w:r>
        <w:rPr>
          <w:rFonts w:hint="default" w:ascii="Times New Roman" w:hAnsi="Times New Roman" w:cs="Times New Roman"/>
          <w:iCs/>
          <w:color w:val="auto"/>
          <w:sz w:val="36"/>
          <w:highlight w:val="none"/>
        </w:rPr>
        <w:t xml:space="preserve">号：**）</w:t>
      </w:r>
      <w:r/>
    </w:p>
    <w:p>
      <w:pPr>
        <w:jc w:val="center"/>
        <w:spacing w:line="360" w:lineRule="auto"/>
        <w:tabs>
          <w:tab w:val="left" w:pos="360" w:leader="none"/>
        </w:tabs>
        <w:rPr>
          <w:rFonts w:ascii="Times New Roman" w:hAnsi="Times New Roman" w:eastAsia="黑体" w:cs="Times New Roman"/>
          <w:bCs/>
          <w:color w:val="auto"/>
          <w:sz w:val="36"/>
          <w:szCs w:val="28"/>
          <w:highlight w:val="none"/>
        </w:rPr>
      </w:pPr>
      <w:r>
        <w:rPr>
          <w:rFonts w:hint="default" w:ascii="Times New Roman" w:hAnsi="Times New Roman" w:eastAsia="黑体" w:cs="Times New Roman"/>
          <w:bCs/>
          <w:color w:val="auto"/>
          <w:sz w:val="36"/>
          <w:szCs w:val="28"/>
          <w:highlight w:val="none"/>
        </w:rPr>
        <w:t xml:space="preserve">类似项目业绩一览表</w:t>
      </w:r>
      <w:r/>
    </w:p>
    <w:p>
      <w:pPr>
        <w:jc w:val="left"/>
        <w:spacing w:line="360" w:lineRule="auto"/>
        <w:rPr>
          <w:color w:val="auto"/>
          <w:highlight w:val="none"/>
        </w:rPr>
      </w:pPr>
      <w:r>
        <w:rPr>
          <w:rFonts w:hint="default" w:ascii="Times New Roman" w:hAnsi="Times New Roman" w:cs="Times New Roman"/>
          <w:color w:val="auto"/>
          <w:sz w:val="24"/>
          <w:szCs w:val="24"/>
          <w:highlight w:val="none"/>
        </w:rPr>
        <w:t xml:space="preserve">项目名称：      项目编号：      </w:t>
      </w:r>
      <w:r>
        <w:rPr>
          <w:rFonts w:hint="default" w:ascii="Times New Roman" w:hAnsi="Times New Roman" w:cs="Times New Roman"/>
          <w:color w:val="auto"/>
          <w:sz w:val="24"/>
          <w:szCs w:val="24"/>
          <w:highlight w:val="none"/>
          <w:lang w:eastAsia="zh-CN"/>
        </w:rPr>
        <w:t xml:space="preserve">采购包</w:t>
      </w:r>
      <w:r>
        <w:rPr>
          <w:rFonts w:hint="default" w:ascii="Times New Roman" w:hAnsi="Times New Roman" w:cs="Times New Roman"/>
          <w:color w:val="auto"/>
          <w:sz w:val="24"/>
          <w:szCs w:val="24"/>
          <w:highlight w:val="none"/>
        </w:rPr>
        <w:t xml:space="preserve">号：</w:t>
      </w:r>
      <w:r>
        <w:rPr>
          <w:rFonts w:ascii="Times New Roman" w:hAnsi="Times New Roman"/>
          <w:bCs/>
          <w:color w:val="auto"/>
          <w:sz w:val="24"/>
          <w:szCs w:val="24"/>
          <w:highlight w:val="none"/>
        </w:rPr>
        <w:t xml:space="preserve"> </w:t>
      </w:r>
      <w:r/>
    </w:p>
    <w:tbl>
      <w:tblPr>
        <w:tblStyle w:val="705"/>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ascii="Times New Roman" w:hAnsi="Times New Roman"/>
                <w:color w:val="auto"/>
                <w:sz w:val="24"/>
                <w:szCs w:val="24"/>
                <w:highlight w:val="none"/>
              </w:rPr>
            </w:pPr>
            <w:r>
              <w:rPr>
                <w:rFonts w:hint="default" w:ascii="Times New Roman" w:hAnsi="Times New Roman"/>
                <w:color w:val="auto"/>
                <w:sz w:val="24"/>
                <w:szCs w:val="24"/>
                <w:highlight w:val="none"/>
              </w:rPr>
              <w:t xml:space="preserve">序号</w:t>
            </w:r>
            <w:r/>
          </w:p>
        </w:tc>
        <w:tc>
          <w:tcPr>
            <w:tcW w:w="2686" w:type="dxa"/>
            <w:vAlign w:val="center"/>
            <w:textDirection w:val="lrTb"/>
            <w:noWrap w:val="false"/>
          </w:tcPr>
          <w:p>
            <w:pPr>
              <w:jc w:val="center"/>
              <w:rPr>
                <w:rFonts w:ascii="Times New Roman" w:hAnsi="Times New Roman"/>
                <w:color w:val="auto"/>
                <w:sz w:val="24"/>
                <w:szCs w:val="24"/>
                <w:highlight w:val="none"/>
              </w:rPr>
            </w:pPr>
            <w:r>
              <w:rPr>
                <w:rFonts w:hint="default" w:ascii="Times New Roman" w:hAnsi="Times New Roman"/>
                <w:color w:val="auto"/>
                <w:sz w:val="24"/>
                <w:szCs w:val="24"/>
                <w:highlight w:val="none"/>
              </w:rPr>
              <w:t xml:space="preserve">项目名称</w:t>
            </w:r>
            <w:r/>
          </w:p>
        </w:tc>
        <w:tc>
          <w:tcPr>
            <w:tcW w:w="1850" w:type="dxa"/>
            <w:vAlign w:val="center"/>
            <w:textDirection w:val="lrTb"/>
            <w:noWrap w:val="false"/>
          </w:tcPr>
          <w:p>
            <w:pPr>
              <w:jc w:val="center"/>
              <w:rPr>
                <w:rFonts w:ascii="Times New Roman" w:hAnsi="Times New Roman"/>
                <w:color w:val="auto"/>
                <w:sz w:val="24"/>
                <w:szCs w:val="24"/>
                <w:highlight w:val="none"/>
              </w:rPr>
            </w:pPr>
            <w:r>
              <w:rPr>
                <w:rFonts w:hint="default" w:ascii="Times New Roman" w:hAnsi="Times New Roman"/>
                <w:color w:val="auto"/>
                <w:sz w:val="24"/>
                <w:szCs w:val="24"/>
                <w:highlight w:val="none"/>
              </w:rPr>
              <w:t xml:space="preserve">签订时间</w:t>
            </w:r>
            <w:r/>
          </w:p>
        </w:tc>
        <w:tc>
          <w:tcPr>
            <w:tcW w:w="1985" w:type="dxa"/>
            <w:vAlign w:val="center"/>
            <w:textDirection w:val="lrTb"/>
            <w:noWrap w:val="false"/>
          </w:tcPr>
          <w:p>
            <w:pPr>
              <w:jc w:val="center"/>
              <w:rPr>
                <w:rFonts w:ascii="Times New Roman" w:hAnsi="Times New Roman"/>
                <w:color w:val="auto"/>
                <w:sz w:val="24"/>
                <w:szCs w:val="24"/>
                <w:highlight w:val="none"/>
              </w:rPr>
            </w:pPr>
            <w:r>
              <w:rPr>
                <w:rFonts w:hint="default" w:ascii="Times New Roman" w:hAnsi="Times New Roman"/>
                <w:color w:val="auto"/>
                <w:sz w:val="24"/>
                <w:szCs w:val="24"/>
                <w:highlight w:val="none"/>
              </w:rPr>
              <w:t xml:space="preserve">采购单位</w:t>
            </w:r>
            <w:r/>
          </w:p>
        </w:tc>
        <w:tc>
          <w:tcPr>
            <w:tcW w:w="1309" w:type="dxa"/>
            <w:vAlign w:val="center"/>
            <w:textDirection w:val="lrTb"/>
            <w:noWrap w:val="false"/>
          </w:tcPr>
          <w:p>
            <w:pPr>
              <w:jc w:val="center"/>
              <w:rPr>
                <w:rFonts w:ascii="Times New Roman" w:hAnsi="Times New Roman"/>
                <w:color w:val="auto"/>
                <w:sz w:val="24"/>
                <w:szCs w:val="24"/>
                <w:highlight w:val="none"/>
              </w:rPr>
            </w:pPr>
            <w:r>
              <w:rPr>
                <w:rFonts w:hint="default" w:ascii="Times New Roman" w:hAnsi="Times New Roman"/>
                <w:color w:val="auto"/>
                <w:sz w:val="24"/>
                <w:szCs w:val="24"/>
                <w:highlight w:val="none"/>
              </w:rPr>
              <w:t xml:space="preserve">主要标的</w:t>
            </w:r>
            <w:r/>
          </w:p>
        </w:tc>
      </w:tr>
      <w:tr>
        <w:trPr>
          <w:cantSplit/>
          <w:jc w:val="center"/>
          <w:trHeight w:val="640"/>
        </w:trPr>
        <w:tc>
          <w:tcPr>
            <w:tcW w:w="675" w:type="dxa"/>
            <w:vAlign w:val="center"/>
            <w:textDirection w:val="lrTb"/>
            <w:noWrap w:val="false"/>
          </w:tcPr>
          <w:p>
            <w:pPr>
              <w:jc w:val="center"/>
              <w:rPr>
                <w:rFonts w:ascii="Times New Roman" w:hAnsi="Times New Roman"/>
                <w:color w:val="auto"/>
                <w:sz w:val="24"/>
                <w:szCs w:val="24"/>
                <w:highlight w:val="none"/>
              </w:rPr>
            </w:pPr>
            <w:r>
              <w:rPr>
                <w:rFonts w:hint="default" w:ascii="Times New Roman" w:hAnsi="Times New Roman"/>
                <w:color w:val="auto"/>
                <w:sz w:val="24"/>
                <w:szCs w:val="24"/>
                <w:highlight w:val="none"/>
              </w:rPr>
              <w:t xml:space="preserve">1</w:t>
            </w:r>
            <w:r/>
          </w:p>
        </w:tc>
        <w:tc>
          <w:tcPr>
            <w:tcW w:w="2686" w:type="dxa"/>
            <w:vAlign w:val="center"/>
            <w:textDirection w:val="lrTb"/>
            <w:noWrap w:val="false"/>
          </w:tcPr>
          <w:p>
            <w:pPr>
              <w:jc w:val="center"/>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850" w:type="dxa"/>
            <w:vAlign w:val="top"/>
            <w:textDirection w:val="lrTb"/>
            <w:noWrap w:val="false"/>
          </w:tcPr>
          <w:p>
            <w:pPr>
              <w:jc w:val="center"/>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985" w:type="dxa"/>
            <w:vAlign w:val="center"/>
            <w:textDirection w:val="lrTb"/>
            <w:noWrap w:val="false"/>
          </w:tcPr>
          <w:p>
            <w:pPr>
              <w:jc w:val="center"/>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309" w:type="dxa"/>
            <w:vAlign w:val="center"/>
            <w:textDirection w:val="lrTb"/>
            <w:noWrap w:val="false"/>
          </w:tcPr>
          <w:p>
            <w:pPr>
              <w:jc w:val="center"/>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cantSplit/>
          <w:jc w:val="center"/>
          <w:trHeight w:val="640"/>
        </w:trPr>
        <w:tc>
          <w:tcPr>
            <w:tcW w:w="675" w:type="dxa"/>
            <w:vAlign w:val="center"/>
            <w:textDirection w:val="lrTb"/>
            <w:noWrap w:val="false"/>
          </w:tcPr>
          <w:p>
            <w:pPr>
              <w:jc w:val="center"/>
              <w:rPr>
                <w:rFonts w:ascii="Times New Roman" w:hAnsi="Times New Roman"/>
                <w:color w:val="auto"/>
                <w:sz w:val="24"/>
                <w:szCs w:val="24"/>
                <w:highlight w:val="none"/>
              </w:rPr>
            </w:pPr>
            <w:r>
              <w:rPr>
                <w:rFonts w:hint="default" w:ascii="Times New Roman" w:hAnsi="Times New Roman"/>
                <w:color w:val="auto"/>
                <w:sz w:val="24"/>
                <w:szCs w:val="24"/>
                <w:highlight w:val="none"/>
              </w:rPr>
              <w:t xml:space="preserve">2</w:t>
            </w:r>
            <w:r/>
          </w:p>
        </w:tc>
        <w:tc>
          <w:tcPr>
            <w:tcW w:w="2686" w:type="dxa"/>
            <w:vAlign w:val="center"/>
            <w:textDirection w:val="lrTb"/>
            <w:noWrap w:val="false"/>
          </w:tcPr>
          <w:p>
            <w:pPr>
              <w:jc w:val="center"/>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850" w:type="dxa"/>
            <w:vAlign w:val="top"/>
            <w:textDirection w:val="lrTb"/>
            <w:noWrap w:val="false"/>
          </w:tcPr>
          <w:p>
            <w:pPr>
              <w:jc w:val="center"/>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985" w:type="dxa"/>
            <w:vAlign w:val="center"/>
            <w:textDirection w:val="lrTb"/>
            <w:noWrap w:val="false"/>
          </w:tcPr>
          <w:p>
            <w:pPr>
              <w:jc w:val="center"/>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309" w:type="dxa"/>
            <w:vAlign w:val="center"/>
            <w:textDirection w:val="lrTb"/>
            <w:noWrap w:val="false"/>
          </w:tcPr>
          <w:p>
            <w:pPr>
              <w:jc w:val="center"/>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cantSplit/>
          <w:jc w:val="center"/>
          <w:trHeight w:val="640"/>
        </w:trPr>
        <w:tc>
          <w:tcPr>
            <w:tcW w:w="675" w:type="dxa"/>
            <w:vAlign w:val="center"/>
            <w:textDirection w:val="lrTb"/>
            <w:noWrap w:val="false"/>
          </w:tcPr>
          <w:p>
            <w:pPr>
              <w:jc w:val="center"/>
              <w:rPr>
                <w:rFonts w:ascii="Times New Roman" w:hAnsi="Times New Roman"/>
                <w:color w:val="auto"/>
                <w:sz w:val="24"/>
                <w:szCs w:val="24"/>
                <w:highlight w:val="none"/>
              </w:rPr>
            </w:pPr>
            <w:r>
              <w:rPr>
                <w:rFonts w:hint="default" w:ascii="Times New Roman" w:hAnsi="Times New Roman"/>
                <w:color w:val="auto"/>
                <w:sz w:val="24"/>
                <w:szCs w:val="24"/>
                <w:highlight w:val="none"/>
              </w:rPr>
              <w:t xml:space="preserve">3</w:t>
            </w:r>
            <w:r/>
          </w:p>
        </w:tc>
        <w:tc>
          <w:tcPr>
            <w:tcW w:w="2686" w:type="dxa"/>
            <w:vAlign w:val="center"/>
            <w:textDirection w:val="lrTb"/>
            <w:noWrap w:val="false"/>
          </w:tcPr>
          <w:p>
            <w:pPr>
              <w:jc w:val="center"/>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850" w:type="dxa"/>
            <w:vAlign w:val="top"/>
            <w:textDirection w:val="lrTb"/>
            <w:noWrap w:val="false"/>
          </w:tcPr>
          <w:p>
            <w:pPr>
              <w:jc w:val="center"/>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985" w:type="dxa"/>
            <w:vAlign w:val="center"/>
            <w:textDirection w:val="lrTb"/>
            <w:noWrap w:val="false"/>
          </w:tcPr>
          <w:p>
            <w:pPr>
              <w:jc w:val="center"/>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309" w:type="dxa"/>
            <w:vAlign w:val="center"/>
            <w:textDirection w:val="lrTb"/>
            <w:noWrap w:val="false"/>
          </w:tcPr>
          <w:p>
            <w:pPr>
              <w:jc w:val="center"/>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cantSplit/>
          <w:jc w:val="center"/>
          <w:trHeight w:val="640"/>
        </w:trPr>
        <w:tc>
          <w:tcPr>
            <w:tcW w:w="675" w:type="dxa"/>
            <w:vAlign w:val="center"/>
            <w:textDirection w:val="lrTb"/>
            <w:noWrap w:val="false"/>
          </w:tcPr>
          <w:p>
            <w:pPr>
              <w:jc w:val="center"/>
              <w:rPr>
                <w:rFonts w:ascii="Times New Roman" w:hAnsi="Times New Roman"/>
                <w:color w:val="auto"/>
                <w:sz w:val="24"/>
                <w:szCs w:val="24"/>
                <w:highlight w:val="none"/>
              </w:rPr>
            </w:pPr>
            <w:r>
              <w:rPr>
                <w:rFonts w:ascii="Times New Roman" w:hAnsi="Times New Roman"/>
                <w:color w:val="auto"/>
                <w:sz w:val="24"/>
                <w:szCs w:val="24"/>
                <w:highlight w:val="none"/>
              </w:rPr>
              <w:t xml:space="preserve">…</w:t>
            </w:r>
            <w:r/>
          </w:p>
        </w:tc>
        <w:tc>
          <w:tcPr>
            <w:tcW w:w="2686" w:type="dxa"/>
            <w:vAlign w:val="center"/>
            <w:textDirection w:val="lrTb"/>
            <w:noWrap w:val="false"/>
          </w:tcPr>
          <w:p>
            <w:pPr>
              <w:jc w:val="center"/>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850" w:type="dxa"/>
            <w:vAlign w:val="top"/>
            <w:textDirection w:val="lrTb"/>
            <w:noWrap w:val="false"/>
          </w:tcPr>
          <w:p>
            <w:pPr>
              <w:jc w:val="center"/>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985" w:type="dxa"/>
            <w:vAlign w:val="center"/>
            <w:textDirection w:val="lrTb"/>
            <w:noWrap w:val="false"/>
          </w:tcPr>
          <w:p>
            <w:pPr>
              <w:jc w:val="center"/>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309" w:type="dxa"/>
            <w:vAlign w:val="center"/>
            <w:textDirection w:val="lrTb"/>
            <w:noWrap w:val="false"/>
          </w:tcPr>
          <w:p>
            <w:pPr>
              <w:jc w:val="center"/>
              <w:rPr>
                <w:rFonts w:ascii="Times New Roman" w:hAnsi="Times New Roman"/>
                <w:color w:val="auto"/>
                <w:sz w:val="24"/>
                <w:szCs w:val="24"/>
                <w:highlight w:val="none"/>
              </w:rPr>
            </w:pPr>
            <w:r>
              <w:rPr>
                <w:rFonts w:ascii="Times New Roman" w:hAnsi="Times New Roman"/>
                <w:color w:val="auto"/>
                <w:sz w:val="24"/>
                <w:szCs w:val="24"/>
                <w:highlight w:val="none"/>
              </w:rPr>
            </w:r>
            <w:r/>
          </w:p>
        </w:tc>
      </w:tr>
    </w:tbl>
    <w:p>
      <w:pPr>
        <w:ind w:firstLine="480"/>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spacing w:line="360" w:lineRule="auto"/>
        <w:rPr>
          <w:rFonts w:ascii="Times New Roman" w:hAnsi="Times New Roman"/>
          <w:color w:val="auto"/>
          <w:sz w:val="24"/>
          <w:szCs w:val="24"/>
          <w:highlight w:val="none"/>
        </w:rPr>
      </w:pPr>
      <w:r>
        <w:rPr>
          <w:rFonts w:hint="eastAsia"/>
          <w:color w:val="auto"/>
          <w:sz w:val="24"/>
          <w:szCs w:val="24"/>
          <w:highlight w:val="none"/>
          <w:lang w:eastAsia="zh-CN"/>
        </w:rPr>
        <w:t xml:space="preserve">投标人</w:t>
      </w:r>
      <w:r>
        <w:rPr>
          <w:rFonts w:hint="eastAsia" w:ascii="Times New Roman" w:hAnsi="Times New Roman"/>
          <w:color w:val="auto"/>
          <w:sz w:val="24"/>
          <w:szCs w:val="24"/>
          <w:highlight w:val="none"/>
        </w:rPr>
        <w:t xml:space="preserve">（盖章）：</w:t>
      </w:r>
      <w:r/>
    </w:p>
    <w:p>
      <w:pPr>
        <w:ind w:firstLine="480"/>
        <w:spacing w:line="360" w:lineRule="auto"/>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法定代表人</w:t>
      </w:r>
      <w:r>
        <w:rPr>
          <w:color w:val="auto"/>
          <w:sz w:val="24"/>
          <w:szCs w:val="24"/>
          <w:highlight w:val="none"/>
        </w:rPr>
        <w:t xml:space="preserve">（单位负责人）</w:t>
      </w:r>
      <w:r>
        <w:rPr>
          <w:rFonts w:hint="eastAsia" w:ascii="Times New Roman" w:hAnsi="Times New Roman"/>
          <w:color w:val="auto"/>
          <w:sz w:val="24"/>
          <w:szCs w:val="24"/>
          <w:highlight w:val="none"/>
        </w:rPr>
        <w:t xml:space="preserve">或委托代理人（签字或盖章）：</w:t>
      </w:r>
      <w:r/>
    </w:p>
    <w:p>
      <w:pPr>
        <w:ind w:firstLine="480"/>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Times New Roman" w:hAnsi="Times New Roman" w:cs="Times New Roman"/>
          <w:iCs/>
          <w:color w:val="auto"/>
          <w:sz w:val="36"/>
          <w:highlight w:val="none"/>
        </w:rPr>
        <w:outlineLvl w:val="1"/>
      </w:pPr>
      <w:r>
        <w:rPr>
          <w:rFonts w:hint="default" w:ascii="Times New Roman" w:hAnsi="Times New Roman" w:cs="Times New Roman"/>
          <w:iCs/>
          <w:color w:val="auto"/>
          <w:sz w:val="36"/>
          <w:highlight w:val="none"/>
        </w:rPr>
        <w:t xml:space="preserve">十</w:t>
      </w:r>
      <w:r>
        <w:rPr>
          <w:rFonts w:hint="default" w:ascii="Times New Roman" w:hAnsi="Times New Roman" w:cs="Times New Roman"/>
          <w:iCs/>
          <w:color w:val="auto"/>
          <w:sz w:val="36"/>
          <w:highlight w:val="none"/>
          <w:lang w:val="en-US" w:eastAsia="zh-CN"/>
        </w:rPr>
        <w:t xml:space="preserve">六</w:t>
      </w:r>
      <w:r>
        <w:rPr>
          <w:rFonts w:hint="default" w:ascii="Times New Roman" w:hAnsi="Times New Roman" w:cs="Times New Roman"/>
          <w:iCs/>
          <w:color w:val="auto"/>
          <w:sz w:val="36"/>
          <w:highlight w:val="none"/>
        </w:rPr>
        <w:t xml:space="preserve">、项目团队人员一览表（</w:t>
      </w:r>
      <w:r>
        <w:rPr>
          <w:rFonts w:hint="default" w:ascii="Times New Roman" w:hAnsi="Times New Roman" w:cs="Times New Roman"/>
          <w:iCs/>
          <w:color w:val="auto"/>
          <w:sz w:val="36"/>
          <w:highlight w:val="none"/>
          <w:lang w:eastAsia="zh-CN"/>
        </w:rPr>
        <w:t xml:space="preserve">采购包</w:t>
      </w:r>
      <w:r>
        <w:rPr>
          <w:rFonts w:hint="default" w:ascii="Times New Roman" w:hAnsi="Times New Roman" w:cs="Times New Roman"/>
          <w:iCs/>
          <w:color w:val="auto"/>
          <w:sz w:val="36"/>
          <w:highlight w:val="none"/>
        </w:rPr>
        <w:t xml:space="preserve">号：**）</w:t>
      </w:r>
      <w:r/>
    </w:p>
    <w:p>
      <w:pPr>
        <w:jc w:val="center"/>
        <w:spacing w:line="360" w:lineRule="auto"/>
        <w:tabs>
          <w:tab w:val="left" w:pos="360" w:leader="none"/>
        </w:tabs>
        <w:rPr>
          <w:rFonts w:ascii="Times New Roman" w:hAnsi="Times New Roman" w:eastAsia="黑体" w:cs="Times New Roman"/>
          <w:bCs/>
          <w:color w:val="auto"/>
          <w:sz w:val="36"/>
          <w:szCs w:val="28"/>
          <w:highlight w:val="none"/>
        </w:rPr>
      </w:pPr>
      <w:r>
        <w:rPr>
          <w:rFonts w:hint="default" w:ascii="Times New Roman" w:hAnsi="Times New Roman" w:eastAsia="黑体" w:cs="Times New Roman"/>
          <w:bCs/>
          <w:color w:val="auto"/>
          <w:sz w:val="36"/>
          <w:szCs w:val="28"/>
          <w:highlight w:val="none"/>
        </w:rPr>
        <w:t xml:space="preserve">项目团队人员一览表</w:t>
      </w:r>
      <w:r/>
    </w:p>
    <w:p>
      <w:pPr>
        <w:jc w:val="left"/>
        <w:spacing w:line="360" w:lineRule="auto"/>
        <w:rPr>
          <w:color w:val="auto"/>
          <w:highlight w:val="none"/>
        </w:rPr>
      </w:pPr>
      <w:r>
        <w:rPr>
          <w:rFonts w:hint="default" w:ascii="Times New Roman" w:hAnsi="Times New Roman" w:cs="Times New Roman"/>
          <w:color w:val="auto"/>
          <w:sz w:val="24"/>
          <w:szCs w:val="24"/>
          <w:highlight w:val="none"/>
        </w:rPr>
        <w:t xml:space="preserve">项目名称：      项目编号：      </w:t>
      </w:r>
      <w:r>
        <w:rPr>
          <w:rFonts w:hint="default" w:ascii="Times New Roman" w:hAnsi="Times New Roman" w:cs="Times New Roman"/>
          <w:color w:val="auto"/>
          <w:sz w:val="24"/>
          <w:szCs w:val="24"/>
          <w:highlight w:val="none"/>
          <w:lang w:eastAsia="zh-CN"/>
        </w:rPr>
        <w:t xml:space="preserve">采购包</w:t>
      </w:r>
      <w:r>
        <w:rPr>
          <w:rFonts w:hint="default" w:ascii="Times New Roman" w:hAnsi="Times New Roman" w:cs="Times New Roman"/>
          <w:color w:val="auto"/>
          <w:sz w:val="24"/>
          <w:szCs w:val="24"/>
          <w:highlight w:val="none"/>
        </w:rPr>
        <w:t xml:space="preserve">号：</w:t>
      </w:r>
      <w:r>
        <w:rPr>
          <w:rFonts w:ascii="Times New Roman" w:hAnsi="Times New Roman"/>
          <w:bCs/>
          <w:color w:val="auto"/>
          <w:sz w:val="24"/>
          <w:szCs w:val="24"/>
          <w:highlight w:val="none"/>
        </w:rPr>
        <w:t xml:space="preserve"> </w:t>
      </w:r>
      <w:r/>
    </w:p>
    <w:tbl>
      <w:tblPr>
        <w:tblStyle w:val="705"/>
        <w:tblW w:w="73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601"/>
      </w:tblGrid>
      <w:tr>
        <w:trPr>
          <w:cantSplit/>
          <w:jc w:val="center"/>
        </w:trPr>
        <w:tc>
          <w:tcPr>
            <w:tcW w:w="951" w:type="dxa"/>
            <w:vAlign w:val="center"/>
            <w:textDirection w:val="lrTb"/>
            <w:noWrap w:val="false"/>
          </w:tcPr>
          <w:p>
            <w:pPr>
              <w:jc w:val="both"/>
              <w:rPr>
                <w:rFonts w:ascii="Times New Roman" w:hAnsi="Times New Roman"/>
                <w:color w:val="auto"/>
                <w:sz w:val="24"/>
                <w:szCs w:val="24"/>
                <w:highlight w:val="none"/>
              </w:rPr>
            </w:pPr>
            <w:r>
              <w:rPr>
                <w:rFonts w:hint="default" w:ascii="Times New Roman" w:hAnsi="Times New Roman"/>
                <w:color w:val="auto"/>
                <w:sz w:val="24"/>
                <w:szCs w:val="24"/>
                <w:highlight w:val="none"/>
              </w:rPr>
              <w:t xml:space="preserve">姓名</w:t>
            </w:r>
            <w:r/>
          </w:p>
        </w:tc>
        <w:tc>
          <w:tcPr>
            <w:tcW w:w="1446" w:type="dxa"/>
            <w:vAlign w:val="center"/>
            <w:textDirection w:val="lrTb"/>
            <w:noWrap w:val="false"/>
          </w:tcPr>
          <w:p>
            <w:pPr>
              <w:jc w:val="both"/>
              <w:rPr>
                <w:rFonts w:ascii="Times New Roman" w:hAnsi="Times New Roman"/>
                <w:color w:val="auto"/>
                <w:sz w:val="24"/>
                <w:szCs w:val="24"/>
                <w:highlight w:val="none"/>
              </w:rPr>
            </w:pPr>
            <w:r>
              <w:rPr>
                <w:rFonts w:hint="default" w:ascii="Times New Roman" w:hAnsi="Times New Roman"/>
                <w:color w:val="auto"/>
                <w:sz w:val="24"/>
                <w:szCs w:val="24"/>
                <w:highlight w:val="none"/>
              </w:rPr>
              <w:t xml:space="preserve">本项目拟担任职务</w:t>
            </w:r>
            <w:r/>
          </w:p>
        </w:tc>
        <w:tc>
          <w:tcPr>
            <w:tcW w:w="2239" w:type="dxa"/>
            <w:vAlign w:val="center"/>
            <w:textDirection w:val="lrTb"/>
            <w:noWrap w:val="false"/>
          </w:tcPr>
          <w:p>
            <w:pPr>
              <w:jc w:val="both"/>
              <w:rPr>
                <w:rFonts w:ascii="Times New Roman" w:hAnsi="Times New Roman"/>
                <w:color w:val="auto"/>
                <w:sz w:val="24"/>
                <w:szCs w:val="24"/>
                <w:highlight w:val="none"/>
              </w:rPr>
            </w:pPr>
            <w:r>
              <w:rPr>
                <w:rFonts w:hint="default" w:ascii="Times New Roman" w:hAnsi="Times New Roman"/>
                <w:color w:val="auto"/>
                <w:sz w:val="24"/>
                <w:szCs w:val="24"/>
                <w:highlight w:val="none"/>
              </w:rPr>
              <w:t xml:space="preserve">技术职称、专业资质</w:t>
            </w:r>
            <w:r/>
          </w:p>
        </w:tc>
        <w:tc>
          <w:tcPr>
            <w:tcW w:w="1134" w:type="dxa"/>
            <w:vAlign w:val="center"/>
            <w:textDirection w:val="lrTb"/>
            <w:noWrap w:val="false"/>
          </w:tcPr>
          <w:p>
            <w:pPr>
              <w:jc w:val="both"/>
              <w:rPr>
                <w:rFonts w:ascii="Times New Roman" w:hAnsi="Times New Roman"/>
                <w:color w:val="auto"/>
                <w:sz w:val="24"/>
                <w:szCs w:val="24"/>
                <w:highlight w:val="none"/>
              </w:rPr>
            </w:pPr>
            <w:r>
              <w:rPr>
                <w:rFonts w:hint="default" w:ascii="Times New Roman" w:hAnsi="Times New Roman"/>
                <w:color w:val="auto"/>
                <w:sz w:val="24"/>
                <w:szCs w:val="24"/>
                <w:highlight w:val="none"/>
              </w:rPr>
              <w:t xml:space="preserve">学历</w:t>
            </w:r>
            <w:r/>
          </w:p>
        </w:tc>
        <w:tc>
          <w:tcPr>
            <w:tcW w:w="1601" w:type="dxa"/>
            <w:vAlign w:val="center"/>
            <w:textDirection w:val="lrTb"/>
            <w:noWrap w:val="false"/>
          </w:tcPr>
          <w:p>
            <w:pPr>
              <w:jc w:val="both"/>
              <w:rPr>
                <w:rFonts w:ascii="Times New Roman" w:hAnsi="Times New Roman"/>
                <w:color w:val="auto"/>
                <w:sz w:val="24"/>
                <w:szCs w:val="24"/>
                <w:highlight w:val="none"/>
              </w:rPr>
            </w:pPr>
            <w:r>
              <w:rPr>
                <w:rFonts w:hint="default" w:ascii="Times New Roman" w:hAnsi="Times New Roman"/>
                <w:color w:val="auto"/>
                <w:sz w:val="24"/>
                <w:szCs w:val="24"/>
                <w:highlight w:val="none"/>
              </w:rPr>
              <w:t xml:space="preserve">主要资历及担任过的职务</w:t>
            </w:r>
            <w:r/>
          </w:p>
        </w:tc>
      </w:tr>
      <w:tr>
        <w:trPr>
          <w:cantSplit/>
          <w:jc w:val="center"/>
          <w:trHeight w:val="640"/>
        </w:trPr>
        <w:tc>
          <w:tcPr>
            <w:tcW w:w="951" w:type="dxa"/>
            <w:vAlign w:val="center"/>
            <w:textDirection w:val="lrTb"/>
            <w:noWrap w:val="false"/>
          </w:tcPr>
          <w:p>
            <w:pPr>
              <w:jc w:val="both"/>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446" w:type="dxa"/>
            <w:vAlign w:val="center"/>
            <w:textDirection w:val="lrTb"/>
            <w:noWrap w:val="false"/>
          </w:tcPr>
          <w:p>
            <w:pPr>
              <w:jc w:val="both"/>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2239" w:type="dxa"/>
            <w:vAlign w:val="top"/>
            <w:textDirection w:val="lrTb"/>
            <w:noWrap w:val="false"/>
          </w:tcPr>
          <w:p>
            <w:pPr>
              <w:jc w:val="both"/>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134" w:type="dxa"/>
            <w:vAlign w:val="top"/>
            <w:textDirection w:val="lrTb"/>
            <w:noWrap w:val="false"/>
          </w:tcPr>
          <w:p>
            <w:pPr>
              <w:jc w:val="both"/>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601" w:type="dxa"/>
            <w:vAlign w:val="center"/>
            <w:textDirection w:val="lrTb"/>
            <w:noWrap w:val="false"/>
          </w:tcPr>
          <w:p>
            <w:pPr>
              <w:jc w:val="both"/>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cantSplit/>
          <w:jc w:val="center"/>
          <w:trHeight w:val="640"/>
        </w:trPr>
        <w:tc>
          <w:tcPr>
            <w:tcW w:w="951" w:type="dxa"/>
            <w:vAlign w:val="center"/>
            <w:textDirection w:val="lrTb"/>
            <w:noWrap w:val="false"/>
          </w:tcPr>
          <w:p>
            <w:pPr>
              <w:jc w:val="both"/>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446" w:type="dxa"/>
            <w:vAlign w:val="center"/>
            <w:textDirection w:val="lrTb"/>
            <w:noWrap w:val="false"/>
          </w:tcPr>
          <w:p>
            <w:pPr>
              <w:jc w:val="both"/>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2239" w:type="dxa"/>
            <w:vAlign w:val="top"/>
            <w:textDirection w:val="lrTb"/>
            <w:noWrap w:val="false"/>
          </w:tcPr>
          <w:p>
            <w:pPr>
              <w:jc w:val="both"/>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134" w:type="dxa"/>
            <w:vAlign w:val="top"/>
            <w:textDirection w:val="lrTb"/>
            <w:noWrap w:val="false"/>
          </w:tcPr>
          <w:p>
            <w:pPr>
              <w:jc w:val="both"/>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601" w:type="dxa"/>
            <w:vAlign w:val="center"/>
            <w:textDirection w:val="lrTb"/>
            <w:noWrap w:val="false"/>
          </w:tcPr>
          <w:p>
            <w:pPr>
              <w:jc w:val="both"/>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cantSplit/>
          <w:jc w:val="center"/>
          <w:trHeight w:val="640"/>
        </w:trPr>
        <w:tc>
          <w:tcPr>
            <w:tcW w:w="951" w:type="dxa"/>
            <w:vAlign w:val="center"/>
            <w:textDirection w:val="lrTb"/>
            <w:noWrap w:val="false"/>
          </w:tcPr>
          <w:p>
            <w:pPr>
              <w:jc w:val="both"/>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446" w:type="dxa"/>
            <w:vAlign w:val="center"/>
            <w:textDirection w:val="lrTb"/>
            <w:noWrap w:val="false"/>
          </w:tcPr>
          <w:p>
            <w:pPr>
              <w:jc w:val="both"/>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2239" w:type="dxa"/>
            <w:vAlign w:val="top"/>
            <w:textDirection w:val="lrTb"/>
            <w:noWrap w:val="false"/>
          </w:tcPr>
          <w:p>
            <w:pPr>
              <w:jc w:val="both"/>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134" w:type="dxa"/>
            <w:vAlign w:val="top"/>
            <w:textDirection w:val="lrTb"/>
            <w:noWrap w:val="false"/>
          </w:tcPr>
          <w:p>
            <w:pPr>
              <w:jc w:val="both"/>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601" w:type="dxa"/>
            <w:vAlign w:val="center"/>
            <w:textDirection w:val="lrTb"/>
            <w:noWrap w:val="false"/>
          </w:tcPr>
          <w:p>
            <w:pPr>
              <w:jc w:val="both"/>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cantSplit/>
          <w:jc w:val="center"/>
          <w:trHeight w:val="640"/>
        </w:trPr>
        <w:tc>
          <w:tcPr>
            <w:tcW w:w="951" w:type="dxa"/>
            <w:vAlign w:val="center"/>
            <w:textDirection w:val="lrTb"/>
            <w:noWrap w:val="false"/>
          </w:tcPr>
          <w:p>
            <w:pPr>
              <w:jc w:val="both"/>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446" w:type="dxa"/>
            <w:vAlign w:val="center"/>
            <w:textDirection w:val="lrTb"/>
            <w:noWrap w:val="false"/>
          </w:tcPr>
          <w:p>
            <w:pPr>
              <w:jc w:val="both"/>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2239" w:type="dxa"/>
            <w:vAlign w:val="top"/>
            <w:textDirection w:val="lrTb"/>
            <w:noWrap w:val="false"/>
          </w:tcPr>
          <w:p>
            <w:pPr>
              <w:jc w:val="both"/>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134" w:type="dxa"/>
            <w:vAlign w:val="top"/>
            <w:textDirection w:val="lrTb"/>
            <w:noWrap w:val="false"/>
          </w:tcPr>
          <w:p>
            <w:pPr>
              <w:jc w:val="both"/>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601" w:type="dxa"/>
            <w:vAlign w:val="center"/>
            <w:textDirection w:val="lrTb"/>
            <w:noWrap w:val="false"/>
          </w:tcPr>
          <w:p>
            <w:pPr>
              <w:jc w:val="both"/>
              <w:rPr>
                <w:rFonts w:ascii="Times New Roman" w:hAnsi="Times New Roman"/>
                <w:color w:val="auto"/>
                <w:sz w:val="24"/>
                <w:szCs w:val="24"/>
                <w:highlight w:val="none"/>
              </w:rPr>
            </w:pPr>
            <w:r>
              <w:rPr>
                <w:rFonts w:ascii="Times New Roman" w:hAnsi="Times New Roman"/>
                <w:color w:val="auto"/>
                <w:sz w:val="24"/>
                <w:szCs w:val="24"/>
                <w:highlight w:val="none"/>
              </w:rPr>
            </w:r>
            <w:r/>
          </w:p>
        </w:tc>
      </w:tr>
    </w:tbl>
    <w:p>
      <w:pPr>
        <w:ind w:firstLine="480"/>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spacing w:line="360" w:lineRule="auto"/>
        <w:rPr>
          <w:rFonts w:ascii="Times New Roman" w:hAnsi="Times New Roman"/>
          <w:color w:val="auto"/>
          <w:sz w:val="24"/>
          <w:szCs w:val="24"/>
          <w:highlight w:val="none"/>
        </w:rPr>
      </w:pPr>
      <w:r>
        <w:rPr>
          <w:rFonts w:hint="eastAsia"/>
          <w:color w:val="auto"/>
          <w:sz w:val="24"/>
          <w:szCs w:val="24"/>
          <w:highlight w:val="none"/>
          <w:lang w:eastAsia="zh-CN"/>
        </w:rPr>
        <w:t xml:space="preserve">投标人</w:t>
      </w:r>
      <w:r>
        <w:rPr>
          <w:rFonts w:hint="eastAsia" w:ascii="Times New Roman" w:hAnsi="Times New Roman"/>
          <w:color w:val="auto"/>
          <w:sz w:val="24"/>
          <w:szCs w:val="24"/>
          <w:highlight w:val="none"/>
        </w:rPr>
        <w:t xml:space="preserve">（盖章）：</w:t>
      </w:r>
      <w:r/>
    </w:p>
    <w:p>
      <w:pPr>
        <w:ind w:firstLine="480"/>
        <w:spacing w:line="360" w:lineRule="auto"/>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法定代表人</w:t>
      </w:r>
      <w:r>
        <w:rPr>
          <w:color w:val="auto"/>
          <w:sz w:val="24"/>
          <w:szCs w:val="24"/>
          <w:highlight w:val="none"/>
        </w:rPr>
        <w:t xml:space="preserve">（单位负责人）</w:t>
      </w:r>
      <w:r>
        <w:rPr>
          <w:rFonts w:hint="eastAsia" w:ascii="Times New Roman" w:hAnsi="Times New Roman"/>
          <w:color w:val="auto"/>
          <w:sz w:val="24"/>
          <w:szCs w:val="24"/>
          <w:highlight w:val="none"/>
        </w:rPr>
        <w:t xml:space="preserve">或委托代理人（签字或盖章）：</w:t>
      </w:r>
      <w:r/>
    </w:p>
    <w:p>
      <w:pPr>
        <w:ind w:firstLine="480"/>
        <w:spacing w:line="50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日期：    年     月     日</w:t>
      </w:r>
      <w:r/>
    </w:p>
    <w:p>
      <w:pPr>
        <w:ind w:firstLine="480"/>
        <w:spacing w:line="50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rPr>
          <w:sz w:val="24"/>
          <w:szCs w:val="24"/>
        </w:rPr>
      </w:pPr>
      <w:r>
        <w:rPr>
          <w:rFonts w:hint="eastAsia"/>
          <w:sz w:val="24"/>
          <w:szCs w:val="24"/>
        </w:rPr>
        <w:t xml:space="preserve"> </w:t>
      </w:r>
      <w:r>
        <w:rPr>
          <w:sz w:val="24"/>
          <w:szCs w:val="24"/>
        </w:rPr>
        <w:t xml:space="preserve">注：表格格式不为固定格式，请各投标人根据招标文件具体内容自行编制。</w:t>
      </w:r>
      <w:r/>
    </w:p>
    <w:p>
      <w:pPr>
        <w:ind w:firstLine="480"/>
        <w:spacing w:line="50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ind w:firstLine="480"/>
        <w:spacing w:line="50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ind w:firstLine="480"/>
        <w:spacing w:line="50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ind w:firstLine="480"/>
        <w:spacing w:line="50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jc w:val="left"/>
        <w:keepLines/>
        <w:keepNext/>
        <w:spacing w:before="360" w:after="200" w:line="360" w:lineRule="auto"/>
        <w:rPr>
          <w:rFonts w:ascii="Times New Roman" w:hAnsi="Times New Roman" w:cs="Times New Roman"/>
          <w:i/>
          <w:color w:val="auto"/>
          <w:sz w:val="36"/>
          <w:highlight w:val="none"/>
          <w:u w:val="single"/>
        </w:rPr>
        <w:outlineLvl w:val="1"/>
      </w:pPr>
      <w:r/>
      <w:bookmarkStart w:id="15" w:name="_GoBack"/>
      <w:r/>
      <w:bookmarkEnd w:id="15"/>
      <w:r>
        <w:rPr>
          <w:rFonts w:hint="default" w:ascii="Times New Roman" w:hAnsi="Times New Roman" w:cs="Times New Roman"/>
          <w:i/>
          <w:color w:val="auto"/>
          <w:sz w:val="36"/>
          <w:highlight w:val="none"/>
          <w:u w:val="single"/>
        </w:rPr>
        <w:t xml:space="preserve">十</w:t>
      </w:r>
      <w:r>
        <w:rPr>
          <w:rFonts w:hint="default" w:ascii="Times New Roman" w:hAnsi="Times New Roman" w:cs="Times New Roman"/>
          <w:i/>
          <w:color w:val="auto"/>
          <w:sz w:val="36"/>
          <w:highlight w:val="none"/>
          <w:u w:val="single"/>
          <w:lang w:val="en-US" w:eastAsia="zh-CN"/>
        </w:rPr>
        <w:t xml:space="preserve">七</w:t>
      </w:r>
      <w:r>
        <w:rPr>
          <w:rFonts w:hint="default" w:ascii="Times New Roman" w:hAnsi="Times New Roman" w:cs="Times New Roman"/>
          <w:i/>
          <w:color w:val="auto"/>
          <w:sz w:val="36"/>
          <w:highlight w:val="none"/>
          <w:u w:val="single"/>
        </w:rPr>
        <w:t xml:space="preserve">、开标一览表</w:t>
      </w:r>
      <w:r/>
    </w:p>
    <w:p>
      <w:pPr>
        <w:ind w:firstLine="480"/>
        <w:spacing w:line="5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项目名称：      项目编号：      </w:t>
      </w:r>
      <w:r>
        <w:rPr>
          <w:rFonts w:hint="default" w:ascii="Times New Roman" w:hAnsi="Times New Roman" w:cs="Times New Roman"/>
          <w:color w:val="auto"/>
          <w:sz w:val="24"/>
          <w:szCs w:val="24"/>
          <w:highlight w:val="none"/>
          <w:lang w:eastAsia="zh-CN"/>
        </w:rPr>
        <w:t xml:space="preserve">采购包</w:t>
      </w:r>
      <w:r>
        <w:rPr>
          <w:rFonts w:hint="default" w:ascii="Times New Roman" w:hAnsi="Times New Roman" w:cs="Times New Roman"/>
          <w:color w:val="auto"/>
          <w:sz w:val="24"/>
          <w:szCs w:val="24"/>
          <w:highlight w:val="none"/>
        </w:rPr>
        <w:t xml:space="preserve">号：</w:t>
      </w:r>
      <w:r/>
    </w:p>
    <w:p>
      <w:pPr>
        <w:ind w:firstLine="480"/>
        <w:spacing w:line="500" w:lineRule="exact"/>
        <w:rPr>
          <w:rFonts w:ascii="Times New Roman" w:hAnsi="Times New Roman"/>
          <w:color w:val="auto"/>
          <w:sz w:val="24"/>
          <w:szCs w:val="24"/>
          <w:highlight w:val="none"/>
        </w:rPr>
      </w:pPr>
      <w:r>
        <w:rPr>
          <w:rFonts w:hint="default" w:ascii="Times New Roman" w:hAnsi="Times New Roman"/>
          <w:color w:val="auto"/>
          <w:sz w:val="24"/>
          <w:szCs w:val="24"/>
          <w:highlight w:val="none"/>
        </w:rPr>
        <w:t xml:space="preserve"> </w:t>
      </w:r>
      <w:r/>
    </w:p>
    <w:tbl>
      <w:tblPr>
        <w:tblStyle w:val="705"/>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34"/>
        <w:gridCol w:w="2836"/>
        <w:gridCol w:w="2835"/>
      </w:tblGrid>
      <w:tr>
        <w:trPr>
          <w:jc w:val="center"/>
        </w:trPr>
        <w:tc>
          <w:tcPr>
            <w:tcW w:w="2840" w:type="dxa"/>
            <w:vAlign w:val="top"/>
            <w:textDirection w:val="lrTb"/>
            <w:noWrap w:val="false"/>
          </w:tcPr>
          <w:p>
            <w:pPr>
              <w:jc w:val="center"/>
              <w:spacing w:line="500" w:lineRule="exact"/>
              <w:rPr>
                <w:rFonts w:ascii="Times New Roman" w:hAnsi="Times New Roman"/>
                <w:color w:val="auto"/>
                <w:sz w:val="24"/>
                <w:szCs w:val="24"/>
                <w:highlight w:val="none"/>
              </w:rPr>
            </w:pPr>
            <w:r>
              <w:rPr>
                <w:rFonts w:hint="default" w:ascii="Times New Roman" w:hAnsi="Times New Roman"/>
                <w:color w:val="auto"/>
                <w:sz w:val="24"/>
                <w:szCs w:val="24"/>
                <w:highlight w:val="none"/>
                <w:lang w:eastAsia="zh-CN"/>
              </w:rPr>
              <w:t xml:space="preserve">投标人</w:t>
            </w:r>
            <w:r>
              <w:rPr>
                <w:rFonts w:hint="default" w:ascii="Times New Roman" w:hAnsi="Times New Roman"/>
                <w:color w:val="auto"/>
                <w:sz w:val="24"/>
                <w:szCs w:val="24"/>
                <w:highlight w:val="none"/>
              </w:rPr>
              <w:t xml:space="preserve">名称</w:t>
            </w:r>
            <w:r/>
          </w:p>
        </w:tc>
        <w:tc>
          <w:tcPr>
            <w:tcW w:w="2841" w:type="dxa"/>
            <w:vAlign w:val="top"/>
            <w:textDirection w:val="lrTb"/>
            <w:noWrap w:val="false"/>
          </w:tcPr>
          <w:p>
            <w:pPr>
              <w:jc w:val="center"/>
              <w:spacing w:line="500" w:lineRule="exact"/>
              <w:rPr>
                <w:rFonts w:ascii="Times New Roman" w:hAnsi="Times New Roman"/>
                <w:color w:val="auto"/>
                <w:sz w:val="24"/>
                <w:szCs w:val="24"/>
                <w:highlight w:val="none"/>
              </w:rPr>
            </w:pPr>
            <w:r>
              <w:rPr>
                <w:rFonts w:hint="default" w:ascii="Times New Roman" w:hAnsi="Times New Roman"/>
                <w:color w:val="auto"/>
                <w:sz w:val="24"/>
                <w:szCs w:val="24"/>
                <w:highlight w:val="none"/>
              </w:rPr>
              <w:t xml:space="preserve">优惠率（%）</w:t>
            </w:r>
            <w:r/>
          </w:p>
        </w:tc>
        <w:tc>
          <w:tcPr>
            <w:tcW w:w="2841" w:type="dxa"/>
            <w:vAlign w:val="top"/>
            <w:textDirection w:val="lrTb"/>
            <w:noWrap w:val="false"/>
          </w:tcPr>
          <w:p>
            <w:pPr>
              <w:jc w:val="center"/>
              <w:spacing w:line="500" w:lineRule="exact"/>
              <w:rPr>
                <w:rFonts w:ascii="Times New Roman" w:hAnsi="Times New Roman"/>
                <w:color w:val="auto"/>
                <w:sz w:val="24"/>
                <w:szCs w:val="24"/>
                <w:highlight w:val="none"/>
              </w:rPr>
            </w:pPr>
            <w:r>
              <w:rPr>
                <w:rFonts w:hint="default" w:ascii="Times New Roman" w:hAnsi="Times New Roman"/>
                <w:color w:val="auto"/>
                <w:sz w:val="24"/>
                <w:szCs w:val="24"/>
                <w:highlight w:val="none"/>
              </w:rPr>
              <w:t xml:space="preserve">备注</w:t>
            </w:r>
            <w:r/>
          </w:p>
        </w:tc>
      </w:tr>
      <w:tr>
        <w:trPr>
          <w:jc w:val="center"/>
        </w:trPr>
        <w:tc>
          <w:tcPr>
            <w:tcW w:w="2840" w:type="dxa"/>
            <w:vAlign w:val="top"/>
            <w:textDirection w:val="lrTb"/>
            <w:noWrap w:val="false"/>
          </w:tcPr>
          <w:p>
            <w:pPr>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2841" w:type="dxa"/>
            <w:vAlign w:val="top"/>
            <w:textDirection w:val="lrTb"/>
            <w:noWrap w:val="false"/>
          </w:tcPr>
          <w:p>
            <w:pPr>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2841" w:type="dxa"/>
            <w:vAlign w:val="top"/>
            <w:textDirection w:val="lrTb"/>
            <w:noWrap w:val="false"/>
          </w:tcPr>
          <w:p>
            <w:pPr>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tc>
      </w:tr>
    </w:tbl>
    <w:p>
      <w:pPr>
        <w:spacing w:line="500" w:lineRule="exact"/>
        <w:rPr>
          <w:rFonts w:hint="eastAsia" w:ascii="Times New Roman" w:hAnsi="Times New Roman"/>
          <w:b/>
          <w:bCs/>
          <w:color w:val="auto"/>
          <w:sz w:val="24"/>
          <w:szCs w:val="24"/>
          <w:highlight w:val="none"/>
        </w:rPr>
      </w:pPr>
      <w:r>
        <w:rPr>
          <w:rFonts w:hint="eastAsia"/>
          <w:color w:val="auto"/>
          <w:sz w:val="24"/>
          <w:szCs w:val="24"/>
          <w:highlight w:val="none"/>
          <w:lang w:eastAsia="zh-CN"/>
        </w:rPr>
        <w:t xml:space="preserve">投标人</w:t>
      </w:r>
      <w:r>
        <w:rPr>
          <w:rFonts w:ascii="Times New Roman" w:hAnsi="Times New Roman"/>
          <w:color w:val="auto"/>
          <w:sz w:val="24"/>
          <w:szCs w:val="24"/>
          <w:highlight w:val="none"/>
        </w:rPr>
        <w:t xml:space="preserve">公章：</w:t>
      </w:r>
      <w:r>
        <w:rPr>
          <w:rFonts w:hint="eastAsia" w:ascii="Times New Roman" w:hAnsi="Times New Roman"/>
          <w:color w:val="auto"/>
          <w:sz w:val="24"/>
          <w:szCs w:val="24"/>
          <w:highlight w:val="none"/>
        </w:rPr>
        <w:t xml:space="preserve">             （电子签章）</w:t>
      </w:r>
      <w:r/>
    </w:p>
    <w:p>
      <w:pPr>
        <w:ind w:firstLine="562"/>
        <w:spacing w:line="490" w:lineRule="exact"/>
        <w:rPr>
          <w:rFonts w:hint="default" w:ascii="Times New Roman" w:hAnsi="Times New Roman" w:cs="Times New Roman" w:eastAsiaTheme="majorEastAsia"/>
          <w:b/>
          <w:bCs/>
          <w:color w:val="auto"/>
          <w:sz w:val="28"/>
          <w:szCs w:val="28"/>
          <w:highlight w:val="none"/>
        </w:rPr>
      </w:pPr>
      <w:r>
        <w:rPr>
          <w:rFonts w:hint="default" w:ascii="Times New Roman" w:hAnsi="Times New Roman" w:cs="Times New Roman" w:eastAsiaTheme="majorEastAsia"/>
          <w:b/>
          <w:bCs/>
          <w:color w:val="auto"/>
          <w:sz w:val="28"/>
          <w:szCs w:val="28"/>
          <w:highlight w:val="none"/>
          <w:lang w:val="en-US" w:eastAsia="zh-CN"/>
        </w:rPr>
        <w:t xml:space="preserve">注：采购包1至采购包10均采用固定价格采购。</w:t>
      </w:r>
      <w:r>
        <w:rPr>
          <w:rFonts w:hint="default" w:ascii="Times New Roman" w:hAnsi="Times New Roman" w:cs="Times New Roman" w:eastAsiaTheme="majorEastAsia"/>
          <w:b/>
          <w:bCs/>
          <w:color w:val="auto"/>
          <w:sz w:val="28"/>
          <w:szCs w:val="28"/>
          <w:highlight w:val="none"/>
        </w:rPr>
        <w:t xml:space="preserve">承办</w:t>
      </w:r>
      <w:r>
        <w:rPr>
          <w:rFonts w:hint="default" w:ascii="Times New Roman" w:hAnsi="Times New Roman" w:cs="Times New Roman" w:eastAsiaTheme="majorEastAsia"/>
          <w:b/>
          <w:bCs/>
          <w:color w:val="auto"/>
          <w:sz w:val="28"/>
          <w:szCs w:val="28"/>
          <w:highlight w:val="none"/>
          <w:lang w:val="en-US" w:eastAsia="zh-CN"/>
        </w:rPr>
        <w:t xml:space="preserve">服务</w:t>
      </w:r>
      <w:r>
        <w:rPr>
          <w:rFonts w:hint="default" w:ascii="Times New Roman" w:hAnsi="Times New Roman" w:cs="Times New Roman" w:eastAsiaTheme="majorEastAsia"/>
          <w:b/>
          <w:bCs/>
          <w:color w:val="auto"/>
          <w:sz w:val="28"/>
          <w:szCs w:val="28"/>
          <w:highlight w:val="none"/>
        </w:rPr>
        <w:t xml:space="preserve">费</w:t>
      </w:r>
      <w:r>
        <w:rPr>
          <w:rFonts w:hint="default" w:ascii="Times New Roman" w:hAnsi="Times New Roman" w:cs="Times New Roman" w:eastAsiaTheme="majorEastAsia"/>
          <w:b/>
          <w:bCs/>
          <w:color w:val="auto"/>
          <w:sz w:val="28"/>
          <w:szCs w:val="28"/>
          <w:highlight w:val="none"/>
          <w:lang w:val="en-US" w:eastAsia="zh-CN"/>
        </w:rPr>
        <w:t xml:space="preserve">投标报价</w:t>
      </w:r>
      <w:r>
        <w:rPr>
          <w:rFonts w:hint="default" w:ascii="Times New Roman" w:hAnsi="Times New Roman" w:cs="Times New Roman" w:eastAsiaTheme="majorEastAsia"/>
          <w:b/>
          <w:bCs/>
          <w:color w:val="auto"/>
          <w:sz w:val="28"/>
          <w:szCs w:val="28"/>
          <w:highlight w:val="none"/>
        </w:rPr>
        <w:t xml:space="preserve">为当年度长护险基金的</w:t>
      </w:r>
      <w:r>
        <w:rPr>
          <w:rFonts w:hint="default" w:ascii="Times New Roman" w:hAnsi="Times New Roman" w:cs="Times New Roman" w:eastAsiaTheme="majorEastAsia"/>
          <w:b/>
          <w:bCs/>
          <w:color w:val="auto"/>
          <w:sz w:val="28"/>
          <w:szCs w:val="28"/>
          <w:highlight w:val="none"/>
          <w:lang w:eastAsia="zh-CN"/>
        </w:rPr>
        <w:t xml:space="preserve">5</w:t>
      </w:r>
      <w:r>
        <w:rPr>
          <w:rFonts w:hint="default" w:ascii="Times New Roman" w:hAnsi="Times New Roman" w:cs="Times New Roman" w:eastAsiaTheme="majorEastAsia"/>
          <w:b/>
          <w:bCs/>
          <w:color w:val="auto"/>
          <w:sz w:val="28"/>
          <w:szCs w:val="28"/>
          <w:highlight w:val="none"/>
        </w:rPr>
        <w:t xml:space="preserve">%</w:t>
      </w:r>
      <w:r>
        <w:rPr>
          <w:rFonts w:hint="default" w:ascii="Times New Roman" w:hAnsi="Times New Roman" w:cs="Times New Roman" w:eastAsiaTheme="majorEastAsia"/>
          <w:b/>
          <w:bCs/>
          <w:color w:val="auto"/>
          <w:sz w:val="28"/>
          <w:szCs w:val="28"/>
          <w:highlight w:val="none"/>
          <w:lang w:eastAsia="zh-CN"/>
        </w:rPr>
        <w:t xml:space="preserve">，</w:t>
      </w:r>
      <w:r>
        <w:rPr>
          <w:rFonts w:hint="default" w:ascii="Times New Roman" w:hAnsi="Times New Roman" w:cs="Times New Roman" w:eastAsiaTheme="majorEastAsia"/>
          <w:b/>
          <w:bCs/>
          <w:color w:val="auto"/>
          <w:sz w:val="28"/>
          <w:szCs w:val="28"/>
          <w:highlight w:val="none"/>
          <w:lang w:val="en-US" w:eastAsia="zh-CN"/>
        </w:rPr>
        <w:t xml:space="preserve">此表中“优惠率”必须填“</w:t>
      </w:r>
      <w:r>
        <w:rPr>
          <w:rFonts w:hint="default" w:ascii="Times New Roman" w:hAnsi="Times New Roman" w:cs="Times New Roman" w:eastAsiaTheme="majorEastAsia"/>
          <w:b/>
          <w:bCs/>
          <w:color w:val="auto"/>
          <w:sz w:val="28"/>
          <w:szCs w:val="28"/>
          <w:highlight w:val="none"/>
          <w:lang w:eastAsia="zh-CN"/>
        </w:rPr>
        <w:t xml:space="preserve">5</w:t>
      </w:r>
      <w:r>
        <w:rPr>
          <w:rFonts w:hint="default" w:ascii="Times New Roman" w:hAnsi="Times New Roman" w:cs="Times New Roman" w:eastAsiaTheme="majorEastAsia"/>
          <w:b/>
          <w:bCs/>
          <w:color w:val="auto"/>
          <w:sz w:val="28"/>
          <w:szCs w:val="28"/>
          <w:highlight w:val="none"/>
        </w:rPr>
        <w:t xml:space="preserve">%</w:t>
      </w:r>
      <w:r>
        <w:rPr>
          <w:rFonts w:hint="default" w:ascii="Times New Roman" w:hAnsi="Times New Roman" w:cs="Times New Roman" w:eastAsiaTheme="majorEastAsia"/>
          <w:b/>
          <w:bCs/>
          <w:color w:val="auto"/>
          <w:sz w:val="28"/>
          <w:szCs w:val="28"/>
          <w:highlight w:val="none"/>
          <w:lang w:val="en-US" w:eastAsia="zh-CN"/>
        </w:rPr>
        <w:t xml:space="preserve">”，否则按无效响应处理。</w:t>
      </w:r>
      <w:r/>
    </w:p>
    <w:p>
      <w:pPr>
        <w:ind w:firstLine="3600"/>
        <w:jc w:val="both"/>
        <w:rPr>
          <w:rFonts w:hint="default" w:ascii="Times New Roman" w:hAnsi="Times New Roman" w:eastAsia="黑体" w:cs="Times New Roman"/>
          <w:bCs/>
          <w:color w:val="auto"/>
          <w:sz w:val="40"/>
          <w:szCs w:val="32"/>
          <w:highlight w:val="none"/>
        </w:rPr>
      </w:pPr>
      <w:r>
        <w:rPr>
          <w:rFonts w:hint="default" w:ascii="Times New Roman" w:hAnsi="Times New Roman" w:eastAsia="黑体" w:cs="Times New Roman"/>
          <w:bCs/>
          <w:color w:val="auto"/>
          <w:sz w:val="40"/>
          <w:szCs w:val="32"/>
          <w:highlight w:val="none"/>
        </w:rPr>
      </w:r>
      <w:r/>
    </w:p>
    <w:p>
      <w:pPr>
        <w:jc w:val="center"/>
        <w:rPr>
          <w:rFonts w:hint="default" w:ascii="Times New Roman" w:hAnsi="Times New Roman" w:eastAsia="黑体" w:cs="Times New Roman"/>
          <w:bCs/>
          <w:color w:val="auto"/>
          <w:sz w:val="40"/>
          <w:szCs w:val="32"/>
          <w:highlight w:val="none"/>
        </w:rPr>
      </w:pPr>
      <w:r>
        <w:rPr>
          <w:rFonts w:hint="default" w:ascii="Times New Roman" w:hAnsi="Times New Roman" w:eastAsia="黑体" w:cs="Times New Roman"/>
          <w:bCs/>
          <w:color w:val="auto"/>
          <w:sz w:val="40"/>
          <w:szCs w:val="32"/>
          <w:highlight w:val="none"/>
        </w:rPr>
      </w:r>
      <w:r/>
    </w:p>
    <w:p>
      <w:pPr>
        <w:jc w:val="center"/>
        <w:rPr>
          <w:rFonts w:hint="default" w:ascii="Times New Roman" w:hAnsi="Times New Roman" w:eastAsia="黑体" w:cs="Times New Roman"/>
          <w:bCs/>
          <w:color w:val="auto"/>
          <w:sz w:val="40"/>
          <w:szCs w:val="32"/>
          <w:highlight w:val="none"/>
        </w:rPr>
      </w:pPr>
      <w:r>
        <w:rPr>
          <w:rFonts w:hint="default" w:ascii="Times New Roman" w:hAnsi="Times New Roman" w:eastAsia="黑体" w:cs="Times New Roman"/>
          <w:bCs/>
          <w:color w:val="auto"/>
          <w:sz w:val="40"/>
          <w:szCs w:val="32"/>
          <w:highlight w:val="none"/>
        </w:rPr>
      </w:r>
      <w:r/>
    </w:p>
    <w:p>
      <w:pPr>
        <w:jc w:val="center"/>
        <w:rPr>
          <w:rFonts w:hint="default" w:ascii="Times New Roman" w:hAnsi="Times New Roman" w:eastAsia="黑体" w:cs="Times New Roman"/>
          <w:bCs/>
          <w:color w:val="auto"/>
          <w:sz w:val="40"/>
          <w:szCs w:val="32"/>
          <w:highlight w:val="none"/>
        </w:rPr>
      </w:pPr>
      <w:r>
        <w:rPr>
          <w:rFonts w:hint="default" w:ascii="Times New Roman" w:hAnsi="Times New Roman" w:eastAsia="黑体" w:cs="Times New Roman"/>
          <w:bCs/>
          <w:color w:val="auto"/>
          <w:sz w:val="40"/>
          <w:szCs w:val="32"/>
          <w:highlight w:val="none"/>
        </w:rPr>
      </w:r>
      <w:r/>
    </w:p>
    <w:p>
      <w:pPr>
        <w:jc w:val="center"/>
        <w:rPr>
          <w:rFonts w:hint="default" w:ascii="Times New Roman" w:hAnsi="Times New Roman" w:eastAsia="黑体" w:cs="Times New Roman"/>
          <w:bCs/>
          <w:color w:val="auto"/>
          <w:sz w:val="40"/>
          <w:szCs w:val="32"/>
          <w:highlight w:val="none"/>
        </w:rPr>
      </w:pPr>
      <w:r>
        <w:rPr>
          <w:rFonts w:hint="default" w:ascii="Times New Roman" w:hAnsi="Times New Roman" w:eastAsia="黑体" w:cs="Times New Roman"/>
          <w:bCs/>
          <w:color w:val="auto"/>
          <w:sz w:val="40"/>
          <w:szCs w:val="32"/>
          <w:highlight w:val="none"/>
        </w:rPr>
      </w:r>
      <w:r/>
    </w:p>
    <w:p>
      <w:pPr>
        <w:jc w:val="center"/>
        <w:rPr>
          <w:rFonts w:hint="default" w:ascii="Times New Roman" w:hAnsi="Times New Roman" w:eastAsia="黑体" w:cs="Times New Roman"/>
          <w:bCs/>
          <w:color w:val="auto"/>
          <w:sz w:val="40"/>
          <w:szCs w:val="32"/>
          <w:highlight w:val="none"/>
        </w:rPr>
      </w:pPr>
      <w:r>
        <w:rPr>
          <w:rFonts w:hint="default" w:ascii="Times New Roman" w:hAnsi="Times New Roman" w:eastAsia="黑体" w:cs="Times New Roman"/>
          <w:bCs/>
          <w:color w:val="auto"/>
          <w:sz w:val="40"/>
          <w:szCs w:val="32"/>
          <w:highlight w:val="none"/>
        </w:rPr>
      </w:r>
      <w:r/>
    </w:p>
    <w:p>
      <w:pPr>
        <w:jc w:val="center"/>
        <w:rPr>
          <w:rFonts w:hint="default" w:ascii="Times New Roman" w:hAnsi="Times New Roman" w:eastAsia="黑体" w:cs="Times New Roman"/>
          <w:bCs/>
          <w:color w:val="auto"/>
          <w:sz w:val="40"/>
          <w:szCs w:val="32"/>
          <w:highlight w:val="none"/>
        </w:rPr>
      </w:pPr>
      <w:r>
        <w:rPr>
          <w:rFonts w:hint="default" w:ascii="Times New Roman" w:hAnsi="Times New Roman" w:eastAsia="黑体" w:cs="Times New Roman"/>
          <w:bCs/>
          <w:color w:val="auto"/>
          <w:sz w:val="40"/>
          <w:szCs w:val="32"/>
          <w:highlight w:val="none"/>
        </w:rPr>
      </w:r>
      <w:r/>
    </w:p>
    <w:p>
      <w:pPr>
        <w:jc w:val="center"/>
        <w:rPr>
          <w:rFonts w:hint="default" w:ascii="Times New Roman" w:hAnsi="Times New Roman" w:eastAsia="黑体" w:cs="Times New Roman"/>
          <w:bCs/>
          <w:color w:val="auto"/>
          <w:sz w:val="40"/>
          <w:szCs w:val="32"/>
          <w:highlight w:val="none"/>
        </w:rPr>
      </w:pPr>
      <w:r>
        <w:rPr>
          <w:rFonts w:hint="default" w:ascii="Times New Roman" w:hAnsi="Times New Roman" w:eastAsia="黑体" w:cs="Times New Roman"/>
          <w:bCs/>
          <w:color w:val="auto"/>
          <w:sz w:val="40"/>
          <w:szCs w:val="32"/>
          <w:highlight w:val="none"/>
        </w:rPr>
      </w:r>
      <w:r/>
    </w:p>
    <w:p>
      <w:pPr>
        <w:jc w:val="center"/>
        <w:rPr>
          <w:rFonts w:hint="default" w:ascii="Times New Roman" w:hAnsi="Times New Roman" w:eastAsia="黑体" w:cs="Times New Roman"/>
          <w:bCs/>
          <w:color w:val="auto"/>
          <w:sz w:val="40"/>
          <w:szCs w:val="32"/>
          <w:highlight w:val="none"/>
        </w:rPr>
      </w:pPr>
      <w:r>
        <w:rPr>
          <w:rFonts w:hint="default" w:ascii="Times New Roman" w:hAnsi="Times New Roman" w:eastAsia="黑体" w:cs="Times New Roman"/>
          <w:bCs/>
          <w:color w:val="auto"/>
          <w:sz w:val="40"/>
          <w:szCs w:val="32"/>
          <w:highlight w:val="none"/>
        </w:rPr>
      </w:r>
      <w:r/>
    </w:p>
    <w:p>
      <w:pPr>
        <w:jc w:val="center"/>
        <w:rPr>
          <w:rFonts w:hint="default" w:ascii="Times New Roman" w:hAnsi="Times New Roman" w:eastAsia="黑体" w:cs="Times New Roman"/>
          <w:bCs/>
          <w:color w:val="auto"/>
          <w:sz w:val="40"/>
          <w:szCs w:val="32"/>
          <w:highlight w:val="none"/>
        </w:rPr>
      </w:pPr>
      <w:r>
        <w:rPr>
          <w:rFonts w:hint="default" w:ascii="Times New Roman" w:hAnsi="Times New Roman" w:eastAsia="黑体" w:cs="Times New Roman"/>
          <w:bCs/>
          <w:color w:val="auto"/>
          <w:sz w:val="40"/>
          <w:szCs w:val="32"/>
          <w:highlight w:val="none"/>
        </w:rPr>
      </w:r>
      <w:r/>
    </w:p>
    <w:p>
      <w:pPr>
        <w:jc w:val="center"/>
        <w:rPr>
          <w:rFonts w:hint="default" w:ascii="Times New Roman" w:hAnsi="Times New Roman" w:eastAsia="黑体" w:cs="Times New Roman"/>
          <w:bCs/>
          <w:color w:val="auto"/>
          <w:sz w:val="40"/>
          <w:szCs w:val="32"/>
          <w:highlight w:val="none"/>
        </w:rPr>
      </w:pPr>
      <w:r>
        <w:rPr>
          <w:rFonts w:hint="default" w:ascii="Times New Roman" w:hAnsi="Times New Roman" w:eastAsia="黑体" w:cs="Times New Roman"/>
          <w:bCs/>
          <w:color w:val="auto"/>
          <w:sz w:val="40"/>
          <w:szCs w:val="32"/>
          <w:highlight w:val="none"/>
        </w:rPr>
      </w:r>
      <w:r/>
    </w:p>
    <w:p>
      <w:pPr>
        <w:jc w:val="center"/>
        <w:rPr>
          <w:rFonts w:hint="default" w:ascii="Times New Roman" w:hAnsi="Times New Roman" w:eastAsia="黑体" w:cs="Times New Roman"/>
          <w:bCs/>
          <w:color w:val="auto"/>
          <w:sz w:val="40"/>
          <w:szCs w:val="32"/>
          <w:highlight w:val="none"/>
        </w:rPr>
      </w:pPr>
      <w:r>
        <w:rPr>
          <w:rFonts w:hint="default" w:ascii="Times New Roman" w:hAnsi="Times New Roman" w:eastAsia="黑体" w:cs="Times New Roman"/>
          <w:bCs/>
          <w:color w:val="auto"/>
          <w:sz w:val="40"/>
          <w:szCs w:val="32"/>
          <w:highlight w:val="none"/>
        </w:rPr>
      </w:r>
      <w:r/>
    </w:p>
    <w:p>
      <w:pPr>
        <w:jc w:val="both"/>
        <w:rPr>
          <w:rFonts w:hint="default" w:ascii="Times New Roman" w:hAnsi="Times New Roman" w:eastAsia="黑体" w:cs="Times New Roman"/>
          <w:bCs/>
          <w:color w:val="auto"/>
          <w:sz w:val="40"/>
          <w:szCs w:val="32"/>
          <w:highlight w:val="none"/>
        </w:rPr>
      </w:pPr>
      <w:r>
        <w:rPr>
          <w:rFonts w:hint="default" w:ascii="Times New Roman" w:hAnsi="Times New Roman" w:eastAsia="黑体" w:cs="Times New Roman"/>
          <w:bCs/>
          <w:color w:val="auto"/>
          <w:sz w:val="40"/>
          <w:szCs w:val="32"/>
          <w:highlight w:val="none"/>
        </w:rPr>
      </w:r>
      <w:r/>
    </w:p>
    <w:p>
      <w:pPr>
        <w:jc w:val="center"/>
        <w:rPr>
          <w:rFonts w:ascii="Times New Roman" w:hAnsi="Times New Roman" w:eastAsia="黑体" w:cs="Times New Roman"/>
          <w:bCs/>
          <w:color w:val="auto"/>
          <w:sz w:val="40"/>
          <w:szCs w:val="32"/>
          <w:highlight w:val="none"/>
        </w:rPr>
      </w:pPr>
      <w:r>
        <w:rPr>
          <w:rFonts w:hint="default" w:ascii="Times New Roman" w:hAnsi="Times New Roman" w:eastAsia="黑体" w:cs="Times New Roman"/>
          <w:bCs/>
          <w:color w:val="auto"/>
          <w:sz w:val="40"/>
          <w:szCs w:val="32"/>
          <w:highlight w:val="none"/>
        </w:rPr>
        <w:t xml:space="preserve">质疑函范本</w:t>
      </w:r>
      <w:r/>
    </w:p>
    <w:p>
      <w:pPr>
        <w:spacing w:line="500" w:lineRule="exact"/>
        <w:rPr>
          <w:rFonts w:ascii="Times New Roman" w:hAnsi="Times New Roman" w:eastAsia="黑体" w:cs="Times New Roman"/>
          <w:bCs/>
          <w:color w:val="auto"/>
          <w:sz w:val="24"/>
          <w:szCs w:val="24"/>
          <w:highlight w:val="none"/>
        </w:rPr>
      </w:pPr>
      <w:r>
        <w:rPr>
          <w:rFonts w:hint="default" w:ascii="Times New Roman" w:hAnsi="Times New Roman" w:eastAsia="黑体" w:cs="Times New Roman"/>
          <w:bCs/>
          <w:color w:val="auto"/>
          <w:sz w:val="24"/>
          <w:szCs w:val="24"/>
          <w:highlight w:val="none"/>
        </w:rPr>
        <w:t xml:space="preserve">一、质疑</w:t>
      </w:r>
      <w:r>
        <w:rPr>
          <w:rFonts w:hint="default" w:ascii="Times New Roman" w:hAnsi="Times New Roman" w:eastAsia="黑体" w:cs="Times New Roman"/>
          <w:bCs/>
          <w:color w:val="auto"/>
          <w:sz w:val="24"/>
          <w:szCs w:val="24"/>
          <w:highlight w:val="none"/>
          <w:lang w:eastAsia="zh-CN"/>
        </w:rPr>
        <w:t xml:space="preserve">投标人</w:t>
      </w:r>
      <w:r>
        <w:rPr>
          <w:rFonts w:hint="default" w:ascii="Times New Roman" w:hAnsi="Times New Roman" w:eastAsia="黑体" w:cs="Times New Roman"/>
          <w:bCs/>
          <w:color w:val="auto"/>
          <w:sz w:val="24"/>
          <w:szCs w:val="24"/>
          <w:highlight w:val="none"/>
        </w:rPr>
        <w:t xml:space="preserve">基本信息</w:t>
      </w:r>
      <w:r/>
    </w:p>
    <w:p>
      <w:pPr>
        <w:spacing w:line="500" w:lineRule="exact"/>
        <w:rPr>
          <w:rFonts w:ascii="Times New Roman" w:hAnsi="Times New Roman" w:cs="Times New Roman"/>
          <w:color w:val="auto"/>
          <w:sz w:val="24"/>
          <w:szCs w:val="24"/>
          <w:highlight w:val="none"/>
          <w:u w:val="single"/>
        </w:rPr>
      </w:pPr>
      <w:r>
        <w:rPr>
          <w:rFonts w:hint="default" w:ascii="Times New Roman" w:hAnsi="Times New Roman" w:cs="Times New Roman"/>
          <w:color w:val="auto"/>
          <w:sz w:val="24"/>
          <w:szCs w:val="24"/>
          <w:highlight w:val="none"/>
        </w:rPr>
        <w:t xml:space="preserve">质疑</w:t>
      </w:r>
      <w:r>
        <w:rPr>
          <w:rFonts w:hint="default" w:ascii="Times New Roman" w:hAnsi="Times New Roman" w:cs="Times New Roman"/>
          <w:color w:val="auto"/>
          <w:sz w:val="24"/>
          <w:szCs w:val="24"/>
          <w:highlight w:val="none"/>
          <w:lang w:eastAsia="zh-CN"/>
        </w:rPr>
        <w:t xml:space="preserve">投标人</w:t>
      </w:r>
      <w:r>
        <w:rPr>
          <w:rFonts w:hint="default" w:ascii="Times New Roman" w:hAnsi="Times New Roman" w:cs="Times New Roman"/>
          <w:color w:val="auto"/>
          <w:sz w:val="24"/>
          <w:szCs w:val="24"/>
          <w:highlight w:val="none"/>
        </w:rPr>
        <w:t xml:space="preserve">：</w:t>
      </w:r>
      <w:r>
        <w:rPr>
          <w:rFonts w:hint="default" w:ascii="Times New Roman" w:hAnsi="Times New Roman" w:cs="Times New Roman"/>
          <w:color w:val="auto"/>
          <w:sz w:val="24"/>
          <w:szCs w:val="24"/>
          <w:highlight w:val="none"/>
          <w:u w:val="single"/>
        </w:rPr>
        <w:t xml:space="preserve">                                                         </w:t>
      </w:r>
      <w:r/>
    </w:p>
    <w:p>
      <w:pPr>
        <w:spacing w:line="500" w:lineRule="exact"/>
        <w:rPr>
          <w:rFonts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地址：</w:t>
      </w:r>
      <w:r>
        <w:rPr>
          <w:rFonts w:hint="default" w:ascii="Times New Roman" w:hAnsi="Times New Roman" w:cs="Times New Roman"/>
          <w:color w:val="auto"/>
          <w:sz w:val="24"/>
          <w:szCs w:val="24"/>
          <w:highlight w:val="none"/>
          <w:u w:val="single"/>
        </w:rPr>
        <w:t xml:space="preserve">                             </w:t>
      </w:r>
      <w:r>
        <w:rPr>
          <w:rFonts w:hint="default" w:ascii="Times New Roman" w:hAnsi="Times New Roman" w:cs="Times New Roman"/>
          <w:color w:val="auto"/>
          <w:sz w:val="24"/>
          <w:szCs w:val="24"/>
          <w:highlight w:val="none"/>
        </w:rPr>
        <w:t xml:space="preserve">邮编：</w:t>
      </w:r>
      <w:r>
        <w:rPr>
          <w:rFonts w:hint="default" w:ascii="Times New Roman" w:hAnsi="Times New Roman" w:cs="Times New Roman"/>
          <w:color w:val="auto"/>
          <w:sz w:val="24"/>
          <w:szCs w:val="24"/>
          <w:highlight w:val="none"/>
          <w:u w:val="single"/>
        </w:rPr>
        <w:t xml:space="preserve">                            </w:t>
      </w:r>
      <w:r/>
    </w:p>
    <w:p>
      <w:pPr>
        <w:spacing w:line="500" w:lineRule="exact"/>
        <w:rPr>
          <w:rFonts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联系人：</w:t>
      </w:r>
      <w:r>
        <w:rPr>
          <w:rFonts w:hint="default" w:ascii="Times New Roman" w:hAnsi="Times New Roman" w:cs="Times New Roman"/>
          <w:color w:val="auto"/>
          <w:sz w:val="24"/>
          <w:szCs w:val="24"/>
          <w:highlight w:val="none"/>
          <w:u w:val="single"/>
        </w:rPr>
        <w:t xml:space="preserve">                      </w:t>
      </w:r>
      <w:r>
        <w:rPr>
          <w:rFonts w:hint="default" w:ascii="Times New Roman" w:hAnsi="Times New Roman" w:cs="Times New Roman"/>
          <w:color w:val="auto"/>
          <w:sz w:val="24"/>
          <w:szCs w:val="24"/>
          <w:highlight w:val="none"/>
        </w:rPr>
        <w:t xml:space="preserve">联系电话：</w:t>
      </w:r>
      <w:r>
        <w:rPr>
          <w:rFonts w:hint="default" w:ascii="Times New Roman" w:hAnsi="Times New Roman" w:cs="Times New Roman"/>
          <w:color w:val="auto"/>
          <w:sz w:val="24"/>
          <w:szCs w:val="24"/>
          <w:highlight w:val="none"/>
          <w:u w:val="single"/>
        </w:rPr>
        <w:t xml:space="preserve">                             </w:t>
      </w:r>
      <w:r/>
    </w:p>
    <w:p>
      <w:pPr>
        <w:spacing w:line="500" w:lineRule="exact"/>
        <w:rPr>
          <w:rFonts w:ascii="Times New Roman" w:hAnsi="Times New Roman" w:cs="Times New Roman"/>
          <w:color w:val="auto"/>
          <w:sz w:val="24"/>
          <w:szCs w:val="24"/>
          <w:highlight w:val="none"/>
          <w:u w:val="single"/>
        </w:rPr>
      </w:pPr>
      <w:r>
        <w:rPr>
          <w:rFonts w:hint="default" w:ascii="Times New Roman" w:hAnsi="Times New Roman" w:cs="Times New Roman"/>
          <w:color w:val="auto"/>
          <w:sz w:val="24"/>
          <w:szCs w:val="24"/>
          <w:highlight w:val="none"/>
        </w:rPr>
        <w:t xml:space="preserve">授权代表：</w:t>
      </w:r>
      <w:r>
        <w:rPr>
          <w:rFonts w:hint="default" w:ascii="Times New Roman" w:hAnsi="Times New Roman" w:cs="Times New Roman"/>
          <w:color w:val="auto"/>
          <w:sz w:val="24"/>
          <w:szCs w:val="24"/>
          <w:highlight w:val="none"/>
          <w:u w:val="single"/>
        </w:rPr>
        <w:t xml:space="preserve">                                                           </w:t>
      </w:r>
      <w:r/>
    </w:p>
    <w:p>
      <w:pPr>
        <w:spacing w:line="500" w:lineRule="exact"/>
        <w:rPr>
          <w:rFonts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联系电话：</w:t>
      </w:r>
      <w:r>
        <w:rPr>
          <w:rFonts w:hint="default" w:ascii="Times New Roman" w:hAnsi="Times New Roman" w:cs="Times New Roman"/>
          <w:color w:val="auto"/>
          <w:sz w:val="24"/>
          <w:szCs w:val="24"/>
          <w:highlight w:val="none"/>
          <w:u w:val="single"/>
        </w:rPr>
        <w:t xml:space="preserve">                                                           </w:t>
      </w:r>
      <w:r/>
    </w:p>
    <w:p>
      <w:pPr>
        <w:spacing w:line="500" w:lineRule="exact"/>
        <w:rPr>
          <w:rFonts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地址：</w:t>
      </w:r>
      <w:r>
        <w:rPr>
          <w:rFonts w:ascii="Times New Roman" w:hAnsi="Times New Roman" w:cs="Times New Roman"/>
          <w:color w:val="auto"/>
          <w:sz w:val="24"/>
          <w:szCs w:val="24"/>
          <w:highlight w:val="none"/>
        </w:rPr>
        <w:t xml:space="preserve"> </w:t>
      </w:r>
      <w:r>
        <w:rPr>
          <w:rFonts w:hint="default" w:ascii="Times New Roman" w:hAnsi="Times New Roman" w:cs="Times New Roman"/>
          <w:color w:val="auto"/>
          <w:sz w:val="24"/>
          <w:szCs w:val="24"/>
          <w:highlight w:val="none"/>
          <w:u w:val="single"/>
        </w:rPr>
        <w:t xml:space="preserve">                        </w:t>
      </w:r>
      <w:r>
        <w:rPr>
          <w:rFonts w:hint="default" w:ascii="Times New Roman" w:hAnsi="Times New Roman" w:cs="Times New Roman"/>
          <w:color w:val="auto"/>
          <w:sz w:val="24"/>
          <w:szCs w:val="24"/>
          <w:highlight w:val="none"/>
        </w:rPr>
        <w:t xml:space="preserve">邮编：</w:t>
      </w:r>
      <w:r>
        <w:rPr>
          <w:rFonts w:hint="default" w:ascii="Times New Roman" w:hAnsi="Times New Roman" w:cs="Times New Roman"/>
          <w:color w:val="auto"/>
          <w:sz w:val="24"/>
          <w:szCs w:val="24"/>
          <w:highlight w:val="none"/>
          <w:u w:val="single"/>
        </w:rPr>
        <w:t xml:space="preserve">                                </w:t>
      </w:r>
      <w:r/>
    </w:p>
    <w:p>
      <w:pPr>
        <w:spacing w:line="500" w:lineRule="exact"/>
        <w:rPr>
          <w:rFonts w:ascii="Times New Roman" w:hAnsi="Times New Roman" w:eastAsia="黑体" w:cs="Times New Roman"/>
          <w:bCs/>
          <w:color w:val="auto"/>
          <w:sz w:val="24"/>
          <w:szCs w:val="24"/>
          <w:highlight w:val="none"/>
        </w:rPr>
      </w:pPr>
      <w:r>
        <w:rPr>
          <w:rFonts w:hint="default" w:ascii="Times New Roman" w:hAnsi="Times New Roman" w:eastAsia="黑体" w:cs="Times New Roman"/>
          <w:bCs/>
          <w:color w:val="auto"/>
          <w:sz w:val="24"/>
          <w:szCs w:val="24"/>
          <w:highlight w:val="none"/>
        </w:rPr>
        <w:t xml:space="preserve">二、质疑项目基本情况</w:t>
      </w:r>
      <w:r/>
    </w:p>
    <w:p>
      <w:pPr>
        <w:spacing w:line="500" w:lineRule="exact"/>
        <w:rPr>
          <w:rFonts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质疑项目的名称：</w:t>
      </w:r>
      <w:r>
        <w:rPr>
          <w:rFonts w:hint="default" w:ascii="Times New Roman" w:hAnsi="Times New Roman" w:cs="Times New Roman"/>
          <w:color w:val="auto"/>
          <w:sz w:val="24"/>
          <w:szCs w:val="24"/>
          <w:highlight w:val="none"/>
          <w:u w:val="single"/>
        </w:rPr>
        <w:t xml:space="preserve">                                                     </w:t>
      </w:r>
      <w:r/>
    </w:p>
    <w:p>
      <w:pPr>
        <w:spacing w:line="500" w:lineRule="exact"/>
        <w:rPr>
          <w:rFonts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质疑项目的编号：</w:t>
      </w:r>
      <w:r>
        <w:rPr>
          <w:rFonts w:hint="default" w:ascii="Times New Roman" w:hAnsi="Times New Roman" w:cs="Times New Roman"/>
          <w:color w:val="auto"/>
          <w:sz w:val="24"/>
          <w:szCs w:val="24"/>
          <w:highlight w:val="none"/>
          <w:u w:val="single"/>
        </w:rPr>
        <w:t xml:space="preserve">                         </w:t>
      </w:r>
      <w:r>
        <w:rPr>
          <w:rFonts w:hint="default" w:ascii="Times New Roman" w:hAnsi="Times New Roman" w:cs="Times New Roman"/>
          <w:color w:val="auto"/>
          <w:sz w:val="24"/>
          <w:szCs w:val="24"/>
          <w:highlight w:val="none"/>
        </w:rPr>
        <w:t xml:space="preserve">包号：</w:t>
      </w:r>
      <w:r>
        <w:rPr>
          <w:rFonts w:hint="default" w:ascii="Times New Roman" w:hAnsi="Times New Roman" w:cs="Times New Roman"/>
          <w:color w:val="auto"/>
          <w:sz w:val="24"/>
          <w:szCs w:val="24"/>
          <w:highlight w:val="none"/>
          <w:u w:val="single"/>
        </w:rPr>
        <w:t xml:space="preserve">                      </w:t>
      </w:r>
      <w:r/>
    </w:p>
    <w:p>
      <w:pPr>
        <w:spacing w:line="500" w:lineRule="exact"/>
        <w:rPr>
          <w:rFonts w:ascii="Times New Roman" w:hAnsi="Times New Roman" w:cs="Times New Roman"/>
          <w:color w:val="auto"/>
          <w:sz w:val="24"/>
          <w:szCs w:val="24"/>
          <w:highlight w:val="none"/>
          <w:u w:val="single"/>
        </w:rPr>
      </w:pPr>
      <w:r>
        <w:rPr>
          <w:rFonts w:hint="default" w:ascii="Times New Roman" w:hAnsi="Times New Roman" w:cs="Times New Roman"/>
          <w:color w:val="auto"/>
          <w:sz w:val="24"/>
          <w:szCs w:val="24"/>
          <w:highlight w:val="none"/>
        </w:rPr>
        <w:t xml:space="preserve">采购人名称：</w:t>
      </w:r>
      <w:r>
        <w:rPr>
          <w:rFonts w:hint="default" w:ascii="Times New Roman" w:hAnsi="Times New Roman" w:cs="Times New Roman"/>
          <w:color w:val="auto"/>
          <w:sz w:val="24"/>
          <w:szCs w:val="24"/>
          <w:highlight w:val="none"/>
          <w:u w:val="single"/>
        </w:rPr>
        <w:t xml:space="preserve">                                                         </w:t>
      </w:r>
      <w:r/>
    </w:p>
    <w:p>
      <w:pPr>
        <w:spacing w:line="500" w:lineRule="exact"/>
        <w:rPr>
          <w:rFonts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采购文件获取日期：</w:t>
      </w:r>
      <w:r>
        <w:rPr>
          <w:rFonts w:hint="default" w:ascii="Times New Roman" w:hAnsi="Times New Roman" w:cs="Times New Roman"/>
          <w:color w:val="auto"/>
          <w:sz w:val="24"/>
          <w:szCs w:val="24"/>
          <w:highlight w:val="none"/>
          <w:u w:val="single"/>
        </w:rPr>
        <w:t xml:space="preserve">                                                   </w:t>
      </w:r>
      <w:r/>
    </w:p>
    <w:p>
      <w:pPr>
        <w:spacing w:line="500" w:lineRule="exact"/>
        <w:rPr>
          <w:rFonts w:ascii="Times New Roman" w:hAnsi="Times New Roman" w:eastAsia="黑体" w:cs="Times New Roman"/>
          <w:bCs/>
          <w:color w:val="auto"/>
          <w:sz w:val="24"/>
          <w:szCs w:val="24"/>
          <w:highlight w:val="none"/>
        </w:rPr>
      </w:pPr>
      <w:r>
        <w:rPr>
          <w:rFonts w:hint="default" w:ascii="Times New Roman" w:hAnsi="Times New Roman" w:eastAsia="黑体" w:cs="Times New Roman"/>
          <w:bCs/>
          <w:color w:val="auto"/>
          <w:sz w:val="24"/>
          <w:szCs w:val="24"/>
          <w:highlight w:val="none"/>
        </w:rPr>
        <w:t xml:space="preserve">三、质疑事项具体内容</w:t>
      </w:r>
      <w:r/>
    </w:p>
    <w:p>
      <w:pPr>
        <w:spacing w:line="500" w:lineRule="exact"/>
        <w:rPr>
          <w:rFonts w:ascii="Times New Roman" w:hAnsi="Times New Roman" w:cs="Times New Roman"/>
          <w:color w:val="auto"/>
          <w:sz w:val="24"/>
          <w:szCs w:val="24"/>
          <w:highlight w:val="none"/>
          <w:u w:val="single"/>
        </w:rPr>
      </w:pPr>
      <w:r>
        <w:rPr>
          <w:rFonts w:hint="default" w:ascii="Times New Roman" w:hAnsi="Times New Roman" w:cs="Times New Roman"/>
          <w:color w:val="auto"/>
          <w:sz w:val="24"/>
          <w:szCs w:val="24"/>
          <w:highlight w:val="none"/>
        </w:rPr>
        <w:t xml:space="preserve">质疑事项1：</w:t>
      </w:r>
      <w:r>
        <w:rPr>
          <w:rFonts w:hint="default" w:ascii="Times New Roman" w:hAnsi="Times New Roman" w:cs="Times New Roman"/>
          <w:color w:val="auto"/>
          <w:sz w:val="24"/>
          <w:szCs w:val="24"/>
          <w:highlight w:val="none"/>
          <w:u w:val="single"/>
        </w:rPr>
        <w:t xml:space="preserve">                                                          </w:t>
      </w:r>
      <w:r/>
    </w:p>
    <w:p>
      <w:pPr>
        <w:spacing w:line="500" w:lineRule="exact"/>
        <w:rPr>
          <w:rFonts w:ascii="Times New Roman" w:hAnsi="Times New Roman" w:cs="Times New Roman"/>
          <w:color w:val="auto"/>
          <w:sz w:val="24"/>
          <w:szCs w:val="24"/>
          <w:highlight w:val="none"/>
          <w:u w:val="single"/>
        </w:rPr>
      </w:pPr>
      <w:r>
        <w:rPr>
          <w:rFonts w:hint="default" w:ascii="Times New Roman" w:hAnsi="Times New Roman" w:cs="Times New Roman"/>
          <w:color w:val="auto"/>
          <w:sz w:val="24"/>
          <w:szCs w:val="24"/>
          <w:highlight w:val="none"/>
        </w:rPr>
        <w:t xml:space="preserve">事实依据：</w:t>
      </w:r>
      <w:r>
        <w:rPr>
          <w:rFonts w:hint="default" w:ascii="Times New Roman" w:hAnsi="Times New Roman" w:cs="Times New Roman"/>
          <w:color w:val="auto"/>
          <w:sz w:val="24"/>
          <w:szCs w:val="24"/>
          <w:highlight w:val="none"/>
          <w:u w:val="single"/>
        </w:rPr>
        <w:t xml:space="preserve">                                                            </w:t>
      </w:r>
      <w:r/>
    </w:p>
    <w:p>
      <w:pPr>
        <w:spacing w:line="500" w:lineRule="exact"/>
        <w:rPr>
          <w:rFonts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u w:val="single"/>
        </w:rPr>
        <w:t xml:space="preserve">                                                                      </w:t>
      </w:r>
      <w:r/>
    </w:p>
    <w:p>
      <w:pPr>
        <w:spacing w:line="500" w:lineRule="exact"/>
        <w:rPr>
          <w:rFonts w:ascii="Times New Roman" w:hAnsi="Times New Roman" w:cs="Times New Roman"/>
          <w:color w:val="auto"/>
          <w:sz w:val="24"/>
          <w:szCs w:val="24"/>
          <w:highlight w:val="none"/>
          <w:u w:val="single"/>
        </w:rPr>
      </w:pPr>
      <w:r>
        <w:rPr>
          <w:rFonts w:hint="default" w:ascii="Times New Roman" w:hAnsi="Times New Roman" w:cs="Times New Roman"/>
          <w:color w:val="auto"/>
          <w:sz w:val="24"/>
          <w:szCs w:val="24"/>
          <w:highlight w:val="none"/>
        </w:rPr>
        <w:t xml:space="preserve">法律依据：</w:t>
      </w:r>
      <w:r>
        <w:rPr>
          <w:rFonts w:hint="default" w:ascii="Times New Roman" w:hAnsi="Times New Roman" w:cs="Times New Roman"/>
          <w:color w:val="auto"/>
          <w:sz w:val="24"/>
          <w:szCs w:val="24"/>
          <w:highlight w:val="none"/>
          <w:u w:val="single"/>
        </w:rPr>
        <w:t xml:space="preserve">                                                            </w:t>
      </w:r>
      <w:r/>
    </w:p>
    <w:p>
      <w:pPr>
        <w:spacing w:line="500" w:lineRule="exact"/>
        <w:rPr>
          <w:rFonts w:ascii="Times New Roman" w:hAnsi="Times New Roman" w:cs="Times New Roman"/>
          <w:color w:val="auto"/>
          <w:sz w:val="24"/>
          <w:szCs w:val="24"/>
          <w:highlight w:val="none"/>
          <w:u w:val="single"/>
        </w:rPr>
      </w:pPr>
      <w:r>
        <w:rPr>
          <w:rFonts w:hint="default" w:ascii="Times New Roman" w:hAnsi="Times New Roman" w:cs="Times New Roman"/>
          <w:color w:val="auto"/>
          <w:sz w:val="24"/>
          <w:szCs w:val="24"/>
          <w:highlight w:val="none"/>
          <w:u w:val="single"/>
        </w:rPr>
        <w:t xml:space="preserve">                                                                      </w:t>
      </w:r>
      <w:r/>
    </w:p>
    <w:p>
      <w:pPr>
        <w:spacing w:line="500" w:lineRule="exact"/>
        <w:rPr>
          <w:rFonts w:ascii="Times New Roman" w:hAnsi="Times New Roman" w:cs="Times New Roman"/>
          <w:color w:val="auto"/>
          <w:sz w:val="24"/>
          <w:szCs w:val="24"/>
          <w:highlight w:val="none"/>
          <w:u w:val="single"/>
        </w:rPr>
      </w:pPr>
      <w:r>
        <w:rPr>
          <w:rFonts w:hint="default" w:ascii="Times New Roman" w:hAnsi="Times New Roman" w:cs="Times New Roman"/>
          <w:color w:val="auto"/>
          <w:sz w:val="24"/>
          <w:szCs w:val="24"/>
          <w:highlight w:val="none"/>
        </w:rPr>
        <w:t xml:space="preserve">质疑事项2</w:t>
      </w:r>
      <w:r/>
    </w:p>
    <w:p>
      <w:pPr>
        <w:spacing w:line="500" w:lineRule="exact"/>
        <w:rPr>
          <w:rFonts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w:t>
      </w:r>
      <w:r/>
    </w:p>
    <w:p>
      <w:pPr>
        <w:spacing w:line="500" w:lineRule="exact"/>
        <w:rPr>
          <w:rFonts w:ascii="Times New Roman" w:hAnsi="Times New Roman" w:eastAsia="黑体" w:cs="Times New Roman"/>
          <w:bCs/>
          <w:color w:val="auto"/>
          <w:sz w:val="24"/>
          <w:szCs w:val="24"/>
          <w:highlight w:val="none"/>
        </w:rPr>
      </w:pPr>
      <w:r>
        <w:rPr>
          <w:rFonts w:hint="default" w:ascii="Times New Roman" w:hAnsi="Times New Roman" w:eastAsia="黑体" w:cs="Times New Roman"/>
          <w:bCs/>
          <w:color w:val="auto"/>
          <w:sz w:val="24"/>
          <w:szCs w:val="24"/>
          <w:highlight w:val="none"/>
        </w:rPr>
        <w:t xml:space="preserve">四、与质疑事项相关的质疑请求</w:t>
      </w:r>
      <w:r/>
    </w:p>
    <w:p>
      <w:pPr>
        <w:spacing w:line="500" w:lineRule="exact"/>
        <w:rPr>
          <w:rFonts w:ascii="Times New Roman" w:hAnsi="Times New Roman" w:cs="Times New Roman"/>
          <w:color w:val="auto"/>
          <w:sz w:val="24"/>
          <w:szCs w:val="24"/>
          <w:highlight w:val="none"/>
          <w:u w:val="single"/>
        </w:rPr>
      </w:pPr>
      <w:r>
        <w:rPr>
          <w:rFonts w:hint="default" w:ascii="Times New Roman" w:hAnsi="Times New Roman" w:cs="Times New Roman"/>
          <w:color w:val="auto"/>
          <w:sz w:val="24"/>
          <w:szCs w:val="24"/>
          <w:highlight w:val="none"/>
        </w:rPr>
        <w:t xml:space="preserve">请求：</w:t>
      </w:r>
      <w:r>
        <w:rPr>
          <w:rFonts w:hint="default" w:ascii="Times New Roman" w:hAnsi="Times New Roman" w:cs="Times New Roman"/>
          <w:color w:val="auto"/>
          <w:sz w:val="24"/>
          <w:szCs w:val="24"/>
          <w:highlight w:val="none"/>
          <w:u w:val="single"/>
        </w:rPr>
        <w:t xml:space="preserve">                                                                </w:t>
      </w:r>
      <w:r/>
    </w:p>
    <w:p>
      <w:pPr>
        <w:spacing w:line="500" w:lineRule="exact"/>
        <w:rPr>
          <w:rFonts w:ascii="Times New Roman" w:hAnsi="Times New Roman"/>
          <w:color w:val="auto"/>
          <w:sz w:val="24"/>
          <w:szCs w:val="24"/>
          <w:highlight w:val="none"/>
        </w:rPr>
      </w:pPr>
      <w:r>
        <w:rPr>
          <w:rFonts w:hint="default" w:ascii="Times New Roman" w:hAnsi="Times New Roman"/>
          <w:color w:val="auto"/>
          <w:sz w:val="24"/>
          <w:szCs w:val="24"/>
          <w:highlight w:val="none"/>
        </w:rPr>
        <w:t xml:space="preserve">签字（签章）：                   公章：                      </w:t>
      </w:r>
      <w:r/>
    </w:p>
    <w:p>
      <w:pPr>
        <w:spacing w:line="500" w:lineRule="exact"/>
        <w:rPr>
          <w:rFonts w:ascii="Times New Roman" w:hAnsi="Times New Roman"/>
          <w:color w:val="auto"/>
          <w:sz w:val="24"/>
          <w:szCs w:val="24"/>
          <w:highlight w:val="none"/>
        </w:rPr>
      </w:pPr>
      <w:r>
        <w:rPr>
          <w:rFonts w:hint="default" w:ascii="Times New Roman" w:hAnsi="Times New Roman"/>
          <w:color w:val="auto"/>
          <w:sz w:val="24"/>
          <w:szCs w:val="24"/>
          <w:highlight w:val="none"/>
        </w:rPr>
        <w:t xml:space="preserve">日期：    </w:t>
      </w:r>
      <w:r/>
    </w:p>
    <w:p>
      <w:pPr>
        <w:spacing w:line="500" w:lineRule="exact"/>
        <w:rPr>
          <w:rFonts w:ascii="Times New Roman" w:hAnsi="Times New Roman"/>
          <w:b/>
          <w:color w:val="auto"/>
          <w:sz w:val="24"/>
          <w:szCs w:val="24"/>
          <w:highlight w:val="none"/>
        </w:rPr>
      </w:pPr>
      <w:r>
        <w:rPr>
          <w:rFonts w:hint="default" w:ascii="Times New Roman" w:hAnsi="Times New Roman"/>
          <w:b/>
          <w:color w:val="auto"/>
          <w:sz w:val="24"/>
          <w:szCs w:val="24"/>
          <w:highlight w:val="none"/>
        </w:rPr>
        <w:t xml:space="preserve">质疑函制作说明：</w:t>
      </w:r>
      <w:r/>
    </w:p>
    <w:p>
      <w:pPr>
        <w:ind w:firstLine="480"/>
        <w:jc w:val="left"/>
        <w:spacing w:line="500" w:lineRule="exact"/>
        <w:widowControl/>
        <w:rPr>
          <w:rFonts w:ascii="Times New Roman" w:hAnsi="Times New Roman"/>
          <w:color w:val="auto"/>
          <w:sz w:val="24"/>
          <w:szCs w:val="24"/>
          <w:highlight w:val="none"/>
        </w:rPr>
      </w:pPr>
      <w:r>
        <w:rPr>
          <w:rFonts w:hint="default" w:ascii="Times New Roman" w:hAnsi="Times New Roman"/>
          <w:color w:val="auto"/>
          <w:sz w:val="24"/>
          <w:szCs w:val="24"/>
          <w:highlight w:val="none"/>
        </w:rPr>
        <w:t xml:space="preserve">1.</w:t>
      </w:r>
      <w:r>
        <w:rPr>
          <w:rFonts w:hint="default" w:ascii="Times New Roman" w:hAnsi="Times New Roman"/>
          <w:color w:val="auto"/>
          <w:sz w:val="24"/>
          <w:szCs w:val="24"/>
          <w:highlight w:val="none"/>
          <w:lang w:eastAsia="zh-CN"/>
        </w:rPr>
        <w:t xml:space="preserve">投标人</w:t>
      </w:r>
      <w:r>
        <w:rPr>
          <w:rFonts w:hint="default" w:ascii="Times New Roman" w:hAnsi="Times New Roman"/>
          <w:color w:val="auto"/>
          <w:sz w:val="24"/>
          <w:szCs w:val="24"/>
          <w:highlight w:val="none"/>
        </w:rPr>
        <w:t xml:space="preserve">提出质疑时，应提交质疑函和必要的证明材料。</w:t>
      </w:r>
      <w:r/>
    </w:p>
    <w:p>
      <w:pPr>
        <w:ind w:firstLine="480"/>
        <w:jc w:val="left"/>
        <w:spacing w:line="500" w:lineRule="exact"/>
        <w:widowControl/>
        <w:rPr>
          <w:rFonts w:ascii="Times New Roman" w:hAnsi="Times New Roman"/>
          <w:color w:val="auto"/>
          <w:sz w:val="24"/>
          <w:szCs w:val="24"/>
          <w:highlight w:val="none"/>
        </w:rPr>
      </w:pPr>
      <w:r>
        <w:rPr>
          <w:rFonts w:hint="default" w:ascii="Times New Roman" w:hAnsi="Times New Roman"/>
          <w:color w:val="auto"/>
          <w:sz w:val="24"/>
          <w:szCs w:val="24"/>
          <w:highlight w:val="none"/>
        </w:rPr>
        <w:t xml:space="preserve">2.质疑</w:t>
      </w:r>
      <w:r>
        <w:rPr>
          <w:rFonts w:hint="default" w:ascii="Times New Roman" w:hAnsi="Times New Roman"/>
          <w:color w:val="auto"/>
          <w:sz w:val="24"/>
          <w:szCs w:val="24"/>
          <w:highlight w:val="none"/>
          <w:lang w:eastAsia="zh-CN"/>
        </w:rPr>
        <w:t xml:space="preserve">投标人</w:t>
      </w:r>
      <w:r>
        <w:rPr>
          <w:rFonts w:hint="default" w:ascii="Times New Roman" w:hAnsi="Times New Roman"/>
          <w:color w:val="auto"/>
          <w:sz w:val="24"/>
          <w:szCs w:val="24"/>
          <w:highlight w:val="none"/>
        </w:rPr>
        <w:t xml:space="preserve">若委托代理人进行质疑的，质疑函应按要求列明“授权代表”的有关内容，并在附件中提交由质疑</w:t>
      </w:r>
      <w:r>
        <w:rPr>
          <w:rFonts w:hint="default" w:ascii="Times New Roman" w:hAnsi="Times New Roman"/>
          <w:color w:val="auto"/>
          <w:sz w:val="24"/>
          <w:szCs w:val="24"/>
          <w:highlight w:val="none"/>
          <w:lang w:eastAsia="zh-CN"/>
        </w:rPr>
        <w:t xml:space="preserve">投标人</w:t>
      </w:r>
      <w:r>
        <w:rPr>
          <w:rFonts w:hint="default" w:ascii="Times New Roman" w:hAnsi="Times New Roman"/>
          <w:color w:val="auto"/>
          <w:sz w:val="24"/>
          <w:szCs w:val="24"/>
          <w:highlight w:val="none"/>
        </w:rPr>
        <w:t xml:space="preserve">签署的授权委托书。授权委托书应载明代理人的姓名或者名称、代理事项、具体权限、期限和相关事项。</w:t>
      </w:r>
      <w:r>
        <w:rPr>
          <w:rFonts w:hint="default" w:ascii="Times New Roman" w:hAnsi="Times New Roman"/>
          <w:color w:val="auto"/>
          <w:sz w:val="24"/>
          <w:szCs w:val="24"/>
          <w:highlight w:val="none"/>
          <w:lang w:eastAsia="zh-CN"/>
        </w:rPr>
        <w:t xml:space="preserve">投标人</w:t>
      </w:r>
      <w:r>
        <w:rPr>
          <w:rFonts w:hint="default" w:ascii="Times New Roman" w:hAnsi="Times New Roman"/>
          <w:color w:val="auto"/>
          <w:sz w:val="24"/>
          <w:szCs w:val="24"/>
          <w:highlight w:val="none"/>
        </w:rPr>
        <w:t xml:space="preserve">为自然人的，应当由本人签字；</w:t>
      </w:r>
      <w:r>
        <w:rPr>
          <w:rFonts w:hint="default" w:ascii="Times New Roman" w:hAnsi="Times New Roman"/>
          <w:color w:val="auto"/>
          <w:sz w:val="24"/>
          <w:szCs w:val="24"/>
          <w:highlight w:val="none"/>
          <w:lang w:eastAsia="zh-CN"/>
        </w:rPr>
        <w:t xml:space="preserve">投标人</w:t>
      </w:r>
      <w:r>
        <w:rPr>
          <w:rFonts w:hint="default" w:ascii="Times New Roman" w:hAnsi="Times New Roman"/>
          <w:color w:val="auto"/>
          <w:sz w:val="24"/>
          <w:szCs w:val="24"/>
          <w:highlight w:val="none"/>
        </w:rPr>
        <w:t xml:space="preserve">为法人或者其他组织的，应当由法定代表人、主要负责人签字或者盖章，并加盖公章。</w:t>
      </w:r>
      <w:r/>
    </w:p>
    <w:p>
      <w:pPr>
        <w:ind w:firstLine="480"/>
        <w:jc w:val="left"/>
        <w:spacing w:line="500" w:lineRule="exact"/>
        <w:widowControl/>
        <w:rPr>
          <w:rFonts w:ascii="Times New Roman" w:hAnsi="Times New Roman"/>
          <w:color w:val="auto"/>
          <w:sz w:val="24"/>
          <w:szCs w:val="24"/>
          <w:highlight w:val="none"/>
        </w:rPr>
      </w:pPr>
      <w:r>
        <w:rPr>
          <w:rFonts w:hint="default" w:ascii="Times New Roman" w:hAnsi="Times New Roman"/>
          <w:color w:val="auto"/>
          <w:sz w:val="24"/>
          <w:szCs w:val="24"/>
          <w:highlight w:val="none"/>
        </w:rPr>
        <w:t xml:space="preserve">3.质疑</w:t>
      </w:r>
      <w:r>
        <w:rPr>
          <w:rFonts w:hint="default" w:ascii="Times New Roman" w:hAnsi="Times New Roman"/>
          <w:color w:val="auto"/>
          <w:sz w:val="24"/>
          <w:szCs w:val="24"/>
          <w:highlight w:val="none"/>
          <w:lang w:eastAsia="zh-CN"/>
        </w:rPr>
        <w:t xml:space="preserve">投标人</w:t>
      </w:r>
      <w:r>
        <w:rPr>
          <w:rFonts w:hint="default" w:ascii="Times New Roman" w:hAnsi="Times New Roman"/>
          <w:color w:val="auto"/>
          <w:sz w:val="24"/>
          <w:szCs w:val="24"/>
          <w:highlight w:val="none"/>
        </w:rPr>
        <w:t xml:space="preserve">若对项目的某一</w:t>
      </w:r>
      <w:r>
        <w:rPr>
          <w:rFonts w:hint="default" w:ascii="Times New Roman" w:hAnsi="Times New Roman"/>
          <w:color w:val="auto"/>
          <w:sz w:val="24"/>
          <w:szCs w:val="24"/>
          <w:highlight w:val="none"/>
          <w:lang w:eastAsia="zh-CN"/>
        </w:rPr>
        <w:t xml:space="preserve">采购包</w:t>
      </w:r>
      <w:r>
        <w:rPr>
          <w:rFonts w:hint="default" w:ascii="Times New Roman" w:hAnsi="Times New Roman"/>
          <w:color w:val="auto"/>
          <w:sz w:val="24"/>
          <w:szCs w:val="24"/>
          <w:highlight w:val="none"/>
        </w:rPr>
        <w:t xml:space="preserve">进行质疑，质疑函中应列明具体</w:t>
      </w:r>
      <w:r>
        <w:rPr>
          <w:rFonts w:hint="default" w:ascii="Times New Roman" w:hAnsi="Times New Roman"/>
          <w:color w:val="auto"/>
          <w:sz w:val="24"/>
          <w:szCs w:val="24"/>
          <w:highlight w:val="none"/>
          <w:lang w:eastAsia="zh-CN"/>
        </w:rPr>
        <w:t xml:space="preserve">采购包</w:t>
      </w:r>
      <w:r>
        <w:rPr>
          <w:rFonts w:hint="default" w:ascii="Times New Roman" w:hAnsi="Times New Roman"/>
          <w:color w:val="auto"/>
          <w:sz w:val="24"/>
          <w:szCs w:val="24"/>
          <w:highlight w:val="none"/>
        </w:rPr>
        <w:t xml:space="preserve">号。</w:t>
      </w:r>
      <w:r/>
    </w:p>
    <w:p>
      <w:pPr>
        <w:ind w:firstLine="480"/>
        <w:jc w:val="left"/>
        <w:spacing w:line="500" w:lineRule="exact"/>
        <w:widowControl/>
        <w:rPr>
          <w:rFonts w:ascii="Times New Roman" w:hAnsi="Times New Roman"/>
          <w:color w:val="auto"/>
          <w:sz w:val="24"/>
          <w:szCs w:val="24"/>
          <w:highlight w:val="none"/>
        </w:rPr>
      </w:pPr>
      <w:r>
        <w:rPr>
          <w:rFonts w:hint="default" w:ascii="Times New Roman" w:hAnsi="Times New Roman"/>
          <w:color w:val="auto"/>
          <w:sz w:val="24"/>
          <w:szCs w:val="24"/>
          <w:highlight w:val="none"/>
        </w:rPr>
        <w:t xml:space="preserve">4.质疑函的质疑事项应具体、明确，并有必要的事实依据和法律依据。</w:t>
      </w:r>
      <w:r/>
    </w:p>
    <w:p>
      <w:pPr>
        <w:ind w:firstLine="480"/>
        <w:jc w:val="left"/>
        <w:spacing w:line="500" w:lineRule="exact"/>
        <w:widowControl/>
        <w:rPr>
          <w:rFonts w:ascii="Times New Roman" w:hAnsi="Times New Roman"/>
          <w:color w:val="auto"/>
          <w:sz w:val="24"/>
          <w:szCs w:val="24"/>
          <w:highlight w:val="none"/>
        </w:rPr>
      </w:pPr>
      <w:r>
        <w:rPr>
          <w:rFonts w:hint="default" w:ascii="Times New Roman" w:hAnsi="Times New Roman"/>
          <w:color w:val="auto"/>
          <w:sz w:val="24"/>
          <w:szCs w:val="24"/>
          <w:highlight w:val="none"/>
        </w:rPr>
        <w:t xml:space="preserve">5.质疑函的质疑请求应与质疑事项相关。</w:t>
      </w:r>
      <w:r/>
    </w:p>
    <w:p>
      <w:pPr>
        <w:ind w:firstLine="482"/>
        <w:jc w:val="left"/>
        <w:rPr>
          <w:rFonts w:hint="eastAsia"/>
          <w:color w:val="auto"/>
          <w:highlight w:val="none"/>
          <w:lang w:val="zh-CN" w:eastAsia="zh-CN"/>
        </w:rPr>
      </w:pPr>
      <w:r>
        <w:rPr>
          <w:rFonts w:hint="default" w:ascii="Times New Roman" w:hAnsi="Times New Roman"/>
          <w:b/>
          <w:color w:val="auto"/>
          <w:sz w:val="24"/>
          <w:szCs w:val="24"/>
          <w:highlight w:val="none"/>
        </w:rPr>
        <w:t xml:space="preserve">6.质疑</w:t>
      </w:r>
      <w:r>
        <w:rPr>
          <w:rFonts w:hint="default" w:ascii="Times New Roman" w:hAnsi="Times New Roman"/>
          <w:b/>
          <w:color w:val="auto"/>
          <w:sz w:val="24"/>
          <w:szCs w:val="24"/>
          <w:highlight w:val="none"/>
          <w:lang w:eastAsia="zh-CN"/>
        </w:rPr>
        <w:t xml:space="preserve">投标人</w:t>
      </w:r>
      <w:r>
        <w:rPr>
          <w:rFonts w:hint="default" w:ascii="Times New Roman" w:hAnsi="Times New Roman"/>
          <w:b/>
          <w:color w:val="auto"/>
          <w:sz w:val="24"/>
          <w:szCs w:val="24"/>
          <w:highlight w:val="none"/>
        </w:rPr>
        <w:t xml:space="preserve">为自然人的，质疑函应附自然人身份证明复印件并由本人签字；质疑</w:t>
      </w:r>
      <w:r>
        <w:rPr>
          <w:rFonts w:hint="default" w:ascii="Times New Roman" w:hAnsi="Times New Roman"/>
          <w:b/>
          <w:color w:val="auto"/>
          <w:sz w:val="24"/>
          <w:szCs w:val="24"/>
          <w:highlight w:val="none"/>
          <w:lang w:eastAsia="zh-CN"/>
        </w:rPr>
        <w:t xml:space="preserve">投标人</w:t>
      </w:r>
      <w:r>
        <w:rPr>
          <w:rFonts w:hint="default" w:ascii="Times New Roman" w:hAnsi="Times New Roman"/>
          <w:b/>
          <w:color w:val="auto"/>
          <w:sz w:val="24"/>
          <w:szCs w:val="24"/>
          <w:highlight w:val="none"/>
        </w:rPr>
        <w:t xml:space="preserve">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MS Mincho">
    <w:panose1 w:val="02020603050405090304"/>
  </w:font>
  <w:font w:name="Cambria">
    <w:panose1 w:val="02040503050406030204"/>
  </w:font>
  <w:font w:name="Courier New">
    <w:panose1 w:val="02070309020205020404"/>
  </w:font>
  <w:font w:name="楷体_GB2312">
    <w:panose1 w:val="02010609060101010101"/>
  </w:font>
  <w:font w:name="Arial">
    <w:panose1 w:val="020B0604020202020204"/>
  </w:font>
  <w:font w:name="黑体">
    <w:panose1 w:val="02010609060101010101"/>
  </w:font>
  <w:font w:name="仿宋_GB2312">
    <w:panose1 w:val="02010609060101010101"/>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2179320</wp:posOffset>
              </wp:positionH>
              <wp:positionV relativeFrom="paragraph">
                <wp:posOffset>-3810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914414" cy="148232"/>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18"/>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81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argin-left:171.6pt;mso-position-horizontal:absolute;mso-position-vertical-relative:text;margin-top:-0.3pt;mso-position-vertical:absolute;width:144.0pt;height:144.0pt;mso-wrap-distance-left:9.0pt;mso-wrap-distance-top:0.0pt;mso-wrap-distance-right:9.0pt;mso-wrap-distance-bottom:0.0pt;v-text-anchor:top;visibility:visible;" filled="f" stroked="f" strokeweight="0.50pt">
              <v:textbox inset="0,0,0,0">
                <w:txbxContent>
                  <w:p>
                    <w:pPr>
                      <w:pStyle w:val="718"/>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81</w:t>
                    </w:r>
                    <w:r>
                      <w:fldChar w:fldCharType="end"/>
                    </w:r>
                    <w:r>
                      <w:t xml:space="preserve"> 页</w:t>
                    </w:r>
                    <w:r/>
                  </w:p>
                </w:txbxContent>
              </v:textbox>
            </v:shape>
          </w:pict>
        </mc:Fallback>
      </mc:AlternateContent>
    </w:r>
    <w:r>
      <w:rPr>
        <w:rFonts w:hint="eastAsia"/>
        <w:lang w:eastAsia="zh-CN"/>
      </w:rP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9"/>
      <w:rPr>
        <w:rFonts w:hint="default" w:eastAsia="宋体"/>
        <w:lang w:val="en-US" w:eastAsia="zh-CN"/>
      </w:rPr>
      <w:pBdr>
        <w:bottom w:val="single" w:color="auto" w:sz="4" w:space="1"/>
      </w:pBdr>
    </w:pPr>
    <w:r>
      <w:rPr>
        <w:rFonts w:hint="eastAsia"/>
        <w:lang w:val="en-US" w:eastAsia="zh-CN"/>
      </w:rPr>
      <w:t xml:space="preserve">连云港市公共资源交易中心                                                           公开招标</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695"/>
      <w:isLgl w:val="false"/>
      <w:suff w:val="tab"/>
      <w:lvlText w:val="%1"/>
      <w:lvlJc w:val="left"/>
      <w:pPr>
        <w:ind w:left="284" w:hanging="284"/>
        <w:tabs>
          <w:tab w:val="left" w:pos="360" w:leader="none"/>
        </w:tabs>
      </w:pPr>
      <w:rPr>
        <w:rFonts w:hint="default" w:ascii="Times New Roman" w:hAnsi="Times New Roman"/>
        <w:b/>
        <w:i w:val="0"/>
        <w:sz w:val="28"/>
      </w:rPr>
    </w:lvl>
    <w:lvl w:ilvl="1">
      <w:start w:val="1"/>
      <w:numFmt w:val="decimal"/>
      <w:pStyle w:val="696"/>
      <w:isLgl w:val="false"/>
      <w:suff w:val="tab"/>
      <w:lvlText w:val="%1.%2"/>
      <w:lvlJc w:val="left"/>
      <w:pPr>
        <w:ind w:left="1021" w:hanging="596"/>
        <w:tabs>
          <w:tab w:val="left" w:pos="1021" w:leader="none"/>
        </w:tabs>
      </w:pPr>
      <w:rPr>
        <w:rFonts w:hint="default" w:ascii="Times New Roman" w:hAnsi="Times New Roman"/>
        <w:b/>
        <w:i w:val="0"/>
        <w:sz w:val="28"/>
      </w:rPr>
    </w:lvl>
    <w:lvl w:ilvl="2">
      <w:start w:val="1"/>
      <w:numFmt w:val="decimal"/>
      <w:isLgl w:val="false"/>
      <w:suff w:val="tab"/>
      <w:lvlText w:val="%1.%2.%3"/>
      <w:lvlJc w:val="left"/>
      <w:pPr>
        <w:ind w:left="1588" w:hanging="737"/>
        <w:tabs>
          <w:tab w:val="left" w:pos="1588" w:leader="none"/>
        </w:tabs>
      </w:pPr>
      <w:rPr>
        <w:rFonts w:hint="default" w:ascii="Times New Roman" w:hAnsi="Times New Roman"/>
        <w:b/>
        <w:i w:val="0"/>
        <w:sz w:val="24"/>
      </w:rPr>
    </w:lvl>
    <w:lvl w:ilvl="3">
      <w:start w:val="1"/>
      <w:numFmt w:val="decimal"/>
      <w:isLgl w:val="false"/>
      <w:suff w:val="tab"/>
      <w:lvlText w:val="%1.%2.%3.%4"/>
      <w:lvlJc w:val="left"/>
      <w:pPr>
        <w:ind w:left="2155" w:hanging="1078"/>
        <w:tabs>
          <w:tab w:val="left" w:pos="2155" w:leader="none"/>
        </w:tabs>
      </w:pPr>
      <w:rPr>
        <w:rFonts w:hint="default"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4"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95">
    <w:name w:val="Heading 1"/>
    <w:basedOn w:val="694"/>
    <w:next w:val="694"/>
    <w:uiPriority w:val="0"/>
    <w:qFormat/>
    <w:pPr>
      <w:numPr>
        <w:ilvl w:val="0"/>
        <w:numId w:val="1"/>
      </w:numPr>
      <w:jc w:val="center"/>
      <w:keepNext/>
      <w:outlineLvl w:val="0"/>
    </w:pPr>
    <w:rPr>
      <w:rFonts w:ascii="仿宋_GB2312" w:eastAsia="仿宋_GB2312"/>
      <w:sz w:val="28"/>
    </w:rPr>
  </w:style>
  <w:style w:type="paragraph" w:styleId="696">
    <w:name w:val="Heading 2"/>
    <w:basedOn w:val="694"/>
    <w:next w:val="694"/>
    <w:uiPriority w:val="0"/>
    <w:qFormat/>
    <w:pPr>
      <w:numPr>
        <w:ilvl w:val="1"/>
        <w:numId w:val="1"/>
      </w:numPr>
      <w:keepLines/>
      <w:keepNext/>
      <w:spacing w:before="260" w:after="260" w:line="416" w:lineRule="auto"/>
      <w:outlineLvl w:val="1"/>
    </w:pPr>
    <w:rPr>
      <w:rFonts w:ascii="Arial" w:hAnsi="Arial" w:eastAsia="黑体"/>
      <w:b/>
      <w:bCs/>
      <w:sz w:val="32"/>
      <w:szCs w:val="32"/>
    </w:rPr>
  </w:style>
  <w:style w:type="paragraph" w:styleId="697">
    <w:name w:val="Heading 3"/>
    <w:basedOn w:val="694"/>
    <w:next w:val="694"/>
    <w:uiPriority w:val="0"/>
    <w:qFormat/>
    <w:pPr>
      <w:keepLines/>
      <w:keepNext/>
      <w:spacing w:before="260" w:after="260" w:line="416" w:lineRule="auto"/>
      <w:outlineLvl w:val="2"/>
    </w:pPr>
    <w:rPr>
      <w:b/>
      <w:bCs/>
      <w:sz w:val="32"/>
      <w:szCs w:val="32"/>
    </w:rPr>
  </w:style>
  <w:style w:type="paragraph" w:styleId="698">
    <w:name w:val="Heading 4"/>
    <w:basedOn w:val="694"/>
    <w:next w:val="694"/>
    <w:link w:val="738"/>
    <w:uiPriority w:val="9"/>
    <w:unhideWhenUsed/>
    <w:qFormat/>
    <w:pPr>
      <w:keepLines/>
      <w:keepNext/>
      <w:spacing w:before="320" w:after="200"/>
      <w:outlineLvl w:val="3"/>
    </w:pPr>
    <w:rPr>
      <w:rFonts w:ascii="Arial" w:hAnsi="Arial" w:eastAsia="Arial" w:cs="Arial"/>
      <w:b/>
      <w:bCs/>
      <w:sz w:val="26"/>
      <w:szCs w:val="26"/>
    </w:rPr>
  </w:style>
  <w:style w:type="paragraph" w:styleId="699">
    <w:name w:val="Heading 5"/>
    <w:basedOn w:val="694"/>
    <w:next w:val="694"/>
    <w:link w:val="739"/>
    <w:uiPriority w:val="9"/>
    <w:unhideWhenUsed/>
    <w:qFormat/>
    <w:pPr>
      <w:keepLines/>
      <w:keepNext/>
      <w:spacing w:before="320" w:after="200"/>
      <w:outlineLvl w:val="4"/>
    </w:pPr>
    <w:rPr>
      <w:rFonts w:ascii="Arial" w:hAnsi="Arial" w:eastAsia="Arial" w:cs="Arial"/>
      <w:b/>
      <w:bCs/>
      <w:sz w:val="24"/>
      <w:szCs w:val="24"/>
    </w:rPr>
  </w:style>
  <w:style w:type="paragraph" w:styleId="700">
    <w:name w:val="Heading 6"/>
    <w:basedOn w:val="694"/>
    <w:next w:val="694"/>
    <w:link w:val="740"/>
    <w:uiPriority w:val="9"/>
    <w:unhideWhenUsed/>
    <w:qFormat/>
    <w:pPr>
      <w:keepLines/>
      <w:keepNext/>
      <w:spacing w:before="320" w:after="200"/>
      <w:outlineLvl w:val="5"/>
    </w:pPr>
    <w:rPr>
      <w:rFonts w:ascii="Arial" w:hAnsi="Arial" w:eastAsia="Arial" w:cs="Arial"/>
      <w:b/>
      <w:bCs/>
      <w:sz w:val="22"/>
      <w:szCs w:val="22"/>
    </w:rPr>
  </w:style>
  <w:style w:type="paragraph" w:styleId="701">
    <w:name w:val="Heading 7"/>
    <w:basedOn w:val="694"/>
    <w:next w:val="694"/>
    <w:link w:val="741"/>
    <w:uiPriority w:val="9"/>
    <w:unhideWhenUsed/>
    <w:qFormat/>
    <w:pPr>
      <w:keepLines/>
      <w:keepNext/>
      <w:spacing w:before="320" w:after="200"/>
      <w:outlineLvl w:val="6"/>
    </w:pPr>
    <w:rPr>
      <w:rFonts w:ascii="Arial" w:hAnsi="Arial" w:eastAsia="Arial" w:cs="Arial"/>
      <w:b/>
      <w:bCs/>
      <w:i/>
      <w:iCs/>
      <w:sz w:val="22"/>
      <w:szCs w:val="22"/>
    </w:rPr>
  </w:style>
  <w:style w:type="paragraph" w:styleId="702">
    <w:name w:val="Heading 8"/>
    <w:basedOn w:val="694"/>
    <w:next w:val="694"/>
    <w:link w:val="742"/>
    <w:uiPriority w:val="9"/>
    <w:unhideWhenUsed/>
    <w:qFormat/>
    <w:pPr>
      <w:keepLines/>
      <w:keepNext/>
      <w:spacing w:before="320" w:after="200"/>
      <w:outlineLvl w:val="7"/>
    </w:pPr>
    <w:rPr>
      <w:rFonts w:ascii="Arial" w:hAnsi="Arial" w:eastAsia="Arial" w:cs="Arial"/>
      <w:i/>
      <w:iCs/>
      <w:sz w:val="22"/>
      <w:szCs w:val="22"/>
    </w:rPr>
  </w:style>
  <w:style w:type="paragraph" w:styleId="703">
    <w:name w:val="Heading 9"/>
    <w:basedOn w:val="694"/>
    <w:next w:val="694"/>
    <w:link w:val="743"/>
    <w:uiPriority w:val="9"/>
    <w:unhideWhenUsed/>
    <w:qFormat/>
    <w:pPr>
      <w:keepLines/>
      <w:keepNext/>
      <w:spacing w:before="320" w:after="200"/>
      <w:outlineLvl w:val="8"/>
    </w:pPr>
    <w:rPr>
      <w:rFonts w:ascii="Arial" w:hAnsi="Arial" w:eastAsia="Arial" w:cs="Arial"/>
      <w:i/>
      <w:iCs/>
      <w:sz w:val="21"/>
      <w:szCs w:val="21"/>
    </w:rPr>
  </w:style>
  <w:style w:type="character" w:styleId="704" w:default="1">
    <w:name w:val="Default Paragraph Font"/>
    <w:uiPriority w:val="0"/>
    <w:semiHidden/>
    <w:qFormat/>
  </w:style>
  <w:style w:type="table" w:styleId="705" w:default="1">
    <w:name w:val="Normal Table"/>
    <w:uiPriority w:val="0"/>
    <w:semiHidden/>
    <w:qFormat/>
    <w:tblPr>
      <w:tblCellMar>
        <w:left w:w="108" w:type="dxa"/>
        <w:top w:w="0" w:type="dxa"/>
        <w:right w:w="108" w:type="dxa"/>
        <w:bottom w:w="0" w:type="dxa"/>
      </w:tblCellMar>
    </w:tblPr>
  </w:style>
  <w:style w:type="paragraph" w:styleId="706">
    <w:name w:val="toc 7"/>
    <w:basedOn w:val="694"/>
    <w:next w:val="694"/>
    <w:uiPriority w:val="39"/>
    <w:unhideWhenUsed/>
    <w:qFormat/>
    <w:pPr>
      <w:ind w:left="1701" w:right="0" w:firstLine="0"/>
      <w:spacing w:after="57"/>
    </w:pPr>
  </w:style>
  <w:style w:type="paragraph" w:styleId="707">
    <w:name w:val="table of authorities"/>
    <w:basedOn w:val="694"/>
    <w:next w:val="694"/>
    <w:uiPriority w:val="0"/>
    <w:unhideWhenUsed/>
    <w:qFormat/>
    <w:pPr>
      <w:ind w:left="420"/>
    </w:pPr>
  </w:style>
  <w:style w:type="paragraph" w:styleId="708">
    <w:name w:val="Caption"/>
    <w:basedOn w:val="694"/>
    <w:next w:val="694"/>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09">
    <w:name w:val="annotation text"/>
    <w:basedOn w:val="694"/>
    <w:uiPriority w:val="0"/>
    <w:qFormat/>
    <w:pPr>
      <w:jc w:val="left"/>
    </w:pPr>
  </w:style>
  <w:style w:type="paragraph" w:styleId="710">
    <w:name w:val="Body Text"/>
    <w:basedOn w:val="694"/>
    <w:next w:val="711"/>
    <w:uiPriority w:val="0"/>
    <w:qFormat/>
    <w:rPr>
      <w:rFonts w:eastAsia="楷体_GB2312"/>
      <w:b/>
      <w:bCs/>
      <w:color w:val="ff0000"/>
      <w:sz w:val="32"/>
      <w:szCs w:val="32"/>
      <w:lang w:val="zh-CN"/>
    </w:rPr>
  </w:style>
  <w:style w:type="paragraph" w:styleId="711">
    <w:name w:val="Body Text 2"/>
    <w:basedOn w:val="694"/>
    <w:next w:val="710"/>
    <w:uiPriority w:val="0"/>
    <w:qFormat/>
    <w:pPr>
      <w:spacing w:line="560" w:lineRule="exact"/>
    </w:pPr>
    <w:rPr>
      <w:rFonts w:ascii="仿宋_GB2312" w:eastAsia="仿宋_GB2312"/>
      <w:sz w:val="28"/>
      <w:szCs w:val="30"/>
    </w:rPr>
  </w:style>
  <w:style w:type="paragraph" w:styleId="712">
    <w:name w:val="Block Text"/>
    <w:basedOn w:val="694"/>
    <w:uiPriority w:val="0"/>
    <w:unhideWhenUsed/>
    <w:qFormat/>
    <w:pPr>
      <w:ind w:left="420" w:right="33"/>
      <w:jc w:val="left"/>
    </w:pPr>
    <w:rPr>
      <w:sz w:val="24"/>
      <w:szCs w:val="20"/>
    </w:rPr>
  </w:style>
  <w:style w:type="paragraph" w:styleId="713">
    <w:name w:val="toc 5"/>
    <w:basedOn w:val="694"/>
    <w:next w:val="694"/>
    <w:uiPriority w:val="39"/>
    <w:unhideWhenUsed/>
    <w:qFormat/>
    <w:pPr>
      <w:ind w:left="1134" w:right="0" w:firstLine="0"/>
      <w:spacing w:after="57"/>
    </w:pPr>
  </w:style>
  <w:style w:type="paragraph" w:styleId="714">
    <w:name w:val="toc 3"/>
    <w:basedOn w:val="694"/>
    <w:next w:val="694"/>
    <w:uiPriority w:val="39"/>
    <w:unhideWhenUsed/>
    <w:qFormat/>
    <w:pPr>
      <w:ind w:left="567" w:right="0" w:firstLine="0"/>
      <w:spacing w:after="57"/>
    </w:pPr>
  </w:style>
  <w:style w:type="paragraph" w:styleId="715">
    <w:name w:val="Plain Text"/>
    <w:basedOn w:val="694"/>
    <w:uiPriority w:val="0"/>
    <w:qFormat/>
    <w:rPr>
      <w:rFonts w:ascii="宋体" w:hAnsi="Courier New"/>
      <w:szCs w:val="20"/>
    </w:rPr>
  </w:style>
  <w:style w:type="paragraph" w:styleId="716">
    <w:name w:val="toc 8"/>
    <w:basedOn w:val="694"/>
    <w:next w:val="694"/>
    <w:uiPriority w:val="39"/>
    <w:unhideWhenUsed/>
    <w:qFormat/>
    <w:pPr>
      <w:ind w:left="1984" w:right="0" w:firstLine="0"/>
      <w:spacing w:after="57"/>
    </w:pPr>
  </w:style>
  <w:style w:type="paragraph" w:styleId="717">
    <w:name w:val="endnote text"/>
    <w:basedOn w:val="694"/>
    <w:link w:val="881"/>
    <w:uiPriority w:val="99"/>
    <w:semiHidden/>
    <w:unhideWhenUsed/>
    <w:qFormat/>
    <w:pPr>
      <w:spacing w:after="0" w:line="240" w:lineRule="auto"/>
    </w:pPr>
    <w:rPr>
      <w:sz w:val="20"/>
    </w:rPr>
  </w:style>
  <w:style w:type="paragraph" w:styleId="718">
    <w:name w:val="Footer"/>
    <w:basedOn w:val="694"/>
    <w:uiPriority w:val="0"/>
    <w:qFormat/>
    <w:pPr>
      <w:jc w:val="left"/>
      <w:tabs>
        <w:tab w:val="center" w:pos="4153" w:leader="none"/>
        <w:tab w:val="right" w:pos="8306" w:leader="none"/>
      </w:tabs>
    </w:pPr>
    <w:rPr>
      <w:sz w:val="18"/>
    </w:rPr>
  </w:style>
  <w:style w:type="paragraph" w:styleId="719">
    <w:name w:val="Header"/>
    <w:basedOn w:val="694"/>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720">
    <w:name w:val="toc 1"/>
    <w:basedOn w:val="694"/>
    <w:next w:val="694"/>
    <w:uiPriority w:val="39"/>
    <w:qFormat/>
    <w:pPr>
      <w:jc w:val="left"/>
      <w:spacing w:before="360"/>
    </w:pPr>
    <w:rPr>
      <w:rFonts w:ascii="Cambria" w:hAnsi="Cambria"/>
      <w:b/>
      <w:bCs/>
      <w:caps/>
      <w:sz w:val="24"/>
    </w:rPr>
  </w:style>
  <w:style w:type="paragraph" w:styleId="721">
    <w:name w:val="toc 4"/>
    <w:basedOn w:val="694"/>
    <w:next w:val="694"/>
    <w:uiPriority w:val="39"/>
    <w:unhideWhenUsed/>
    <w:qFormat/>
    <w:pPr>
      <w:ind w:left="850" w:right="0" w:firstLine="0"/>
      <w:spacing w:after="57"/>
    </w:pPr>
  </w:style>
  <w:style w:type="paragraph" w:styleId="722">
    <w:name w:val="Subtitle"/>
    <w:basedOn w:val="694"/>
    <w:next w:val="694"/>
    <w:link w:val="747"/>
    <w:uiPriority w:val="11"/>
    <w:qFormat/>
    <w:pPr>
      <w:spacing w:before="200" w:after="200"/>
    </w:pPr>
    <w:rPr>
      <w:sz w:val="24"/>
      <w:szCs w:val="24"/>
    </w:rPr>
  </w:style>
  <w:style w:type="paragraph" w:styleId="723">
    <w:name w:val="footnote text"/>
    <w:basedOn w:val="694"/>
    <w:link w:val="880"/>
    <w:uiPriority w:val="99"/>
    <w:semiHidden/>
    <w:unhideWhenUsed/>
    <w:qFormat/>
    <w:pPr>
      <w:spacing w:after="40" w:line="240" w:lineRule="auto"/>
    </w:pPr>
    <w:rPr>
      <w:sz w:val="18"/>
    </w:rPr>
  </w:style>
  <w:style w:type="paragraph" w:styleId="724">
    <w:name w:val="toc 6"/>
    <w:basedOn w:val="694"/>
    <w:next w:val="694"/>
    <w:uiPriority w:val="39"/>
    <w:unhideWhenUsed/>
    <w:qFormat/>
    <w:pPr>
      <w:ind w:left="1417" w:right="0" w:firstLine="0"/>
      <w:spacing w:after="57"/>
    </w:pPr>
  </w:style>
  <w:style w:type="paragraph" w:styleId="725">
    <w:name w:val="table of figures"/>
    <w:basedOn w:val="694"/>
    <w:next w:val="694"/>
    <w:uiPriority w:val="99"/>
    <w:unhideWhenUsed/>
    <w:qFormat/>
    <w:pPr>
      <w:spacing w:after="0" w:afterAutospacing="0"/>
    </w:pPr>
  </w:style>
  <w:style w:type="paragraph" w:styleId="726">
    <w:name w:val="toc 2"/>
    <w:basedOn w:val="694"/>
    <w:next w:val="694"/>
    <w:uiPriority w:val="39"/>
    <w:unhideWhenUsed/>
    <w:qFormat/>
    <w:pPr>
      <w:ind w:left="283" w:right="0" w:firstLine="0"/>
      <w:spacing w:after="57"/>
    </w:pPr>
  </w:style>
  <w:style w:type="paragraph" w:styleId="727">
    <w:name w:val="toc 9"/>
    <w:basedOn w:val="694"/>
    <w:next w:val="694"/>
    <w:uiPriority w:val="39"/>
    <w:unhideWhenUsed/>
    <w:qFormat/>
    <w:pPr>
      <w:ind w:left="2268" w:right="0" w:firstLine="0"/>
      <w:spacing w:after="57"/>
    </w:pPr>
  </w:style>
  <w:style w:type="paragraph" w:styleId="728">
    <w:name w:val="Normal (Web)"/>
    <w:basedOn w:val="694"/>
    <w:uiPriority w:val="99"/>
    <w:unhideWhenUsed/>
    <w:qFormat/>
    <w:pPr>
      <w:jc w:val="left"/>
      <w:spacing w:before="100" w:beforeAutospacing="1" w:after="100" w:afterAutospacing="1"/>
    </w:pPr>
    <w:rPr>
      <w:sz w:val="24"/>
      <w:szCs w:val="20"/>
    </w:rPr>
  </w:style>
  <w:style w:type="paragraph" w:styleId="729">
    <w:name w:val="Title"/>
    <w:basedOn w:val="694"/>
    <w:next w:val="694"/>
    <w:link w:val="746"/>
    <w:uiPriority w:val="10"/>
    <w:qFormat/>
    <w:pPr>
      <w:contextualSpacing/>
      <w:spacing w:before="300" w:after="200"/>
    </w:pPr>
    <w:rPr>
      <w:sz w:val="48"/>
      <w:szCs w:val="48"/>
    </w:rPr>
  </w:style>
  <w:style w:type="paragraph" w:styleId="730">
    <w:name w:val="Body Text First Indent"/>
    <w:basedOn w:val="694"/>
    <w:next w:val="694"/>
    <w:uiPriority w:val="0"/>
    <w:qFormat/>
    <w:pPr>
      <w:ind w:firstLine="200"/>
      <w:spacing w:line="360" w:lineRule="auto"/>
    </w:pPr>
    <w:rPr>
      <w:rFonts w:ascii="仿宋_GB2312" w:hAnsi="Arial" w:eastAsia="仿宋_GB2312"/>
      <w:sz w:val="30"/>
      <w:szCs w:val="30"/>
    </w:rPr>
  </w:style>
  <w:style w:type="table" w:styleId="731">
    <w:name w:val="Table Grid"/>
    <w:basedOn w:val="705"/>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2">
    <w:name w:val="endnote reference"/>
    <w:basedOn w:val="704"/>
    <w:uiPriority w:val="99"/>
    <w:semiHidden/>
    <w:unhideWhenUsed/>
    <w:qFormat/>
    <w:rPr>
      <w:vertAlign w:val="superscript"/>
    </w:rPr>
  </w:style>
  <w:style w:type="character" w:styleId="733">
    <w:name w:val="Hyperlink"/>
    <w:uiPriority w:val="99"/>
    <w:unhideWhenUsed/>
    <w:qFormat/>
    <w:rPr>
      <w:color w:val="0026e5" w:themeColor="hyperlink"/>
      <w:u w:val="single"/>
      <w14:textFill>
        <w14:solidFill>
          <w14:schemeClr w14:val="hlink"/>
        </w14:solidFill>
      </w14:textFill>
    </w:rPr>
  </w:style>
  <w:style w:type="character" w:styleId="734">
    <w:name w:val="footnote reference"/>
    <w:basedOn w:val="704"/>
    <w:uiPriority w:val="99"/>
    <w:unhideWhenUsed/>
    <w:qFormat/>
    <w:rPr>
      <w:vertAlign w:val="superscript"/>
    </w:rPr>
  </w:style>
  <w:style w:type="character" w:styleId="735" w:customStyle="1">
    <w:name w:val="Heading 1 Char"/>
    <w:basedOn w:val="704"/>
    <w:uiPriority w:val="9"/>
    <w:qFormat/>
    <w:rPr>
      <w:rFonts w:ascii="Arial" w:hAnsi="Arial" w:eastAsia="Arial" w:cs="Arial"/>
      <w:sz w:val="40"/>
      <w:szCs w:val="40"/>
    </w:rPr>
  </w:style>
  <w:style w:type="character" w:styleId="736" w:customStyle="1">
    <w:name w:val="Heading 2 Char"/>
    <w:basedOn w:val="704"/>
    <w:uiPriority w:val="9"/>
    <w:qFormat/>
    <w:rPr>
      <w:rFonts w:ascii="Arial" w:hAnsi="Arial" w:eastAsia="Arial" w:cs="Arial"/>
      <w:sz w:val="34"/>
    </w:rPr>
  </w:style>
  <w:style w:type="character" w:styleId="737" w:customStyle="1">
    <w:name w:val="Heading 3 Char"/>
    <w:basedOn w:val="704"/>
    <w:uiPriority w:val="9"/>
    <w:qFormat/>
    <w:rPr>
      <w:rFonts w:ascii="Arial" w:hAnsi="Arial" w:eastAsia="Arial" w:cs="Arial"/>
      <w:sz w:val="30"/>
      <w:szCs w:val="30"/>
    </w:rPr>
  </w:style>
  <w:style w:type="character" w:styleId="738" w:customStyle="1">
    <w:name w:val="Heading 4 Char"/>
    <w:basedOn w:val="704"/>
    <w:link w:val="698"/>
    <w:uiPriority w:val="9"/>
    <w:qFormat/>
    <w:rPr>
      <w:rFonts w:ascii="Arial" w:hAnsi="Arial" w:eastAsia="Arial" w:cs="Arial"/>
      <w:b/>
      <w:bCs/>
      <w:sz w:val="26"/>
      <w:szCs w:val="26"/>
    </w:rPr>
  </w:style>
  <w:style w:type="character" w:styleId="739" w:customStyle="1">
    <w:name w:val="Heading 5 Char"/>
    <w:basedOn w:val="704"/>
    <w:link w:val="699"/>
    <w:uiPriority w:val="9"/>
    <w:qFormat/>
    <w:rPr>
      <w:rFonts w:ascii="Arial" w:hAnsi="Arial" w:eastAsia="Arial" w:cs="Arial"/>
      <w:b/>
      <w:bCs/>
      <w:sz w:val="24"/>
      <w:szCs w:val="24"/>
    </w:rPr>
  </w:style>
  <w:style w:type="character" w:styleId="740" w:customStyle="1">
    <w:name w:val="Heading 6 Char"/>
    <w:basedOn w:val="704"/>
    <w:link w:val="700"/>
    <w:uiPriority w:val="9"/>
    <w:qFormat/>
    <w:rPr>
      <w:rFonts w:ascii="Arial" w:hAnsi="Arial" w:eastAsia="Arial" w:cs="Arial"/>
      <w:b/>
      <w:bCs/>
      <w:sz w:val="22"/>
      <w:szCs w:val="22"/>
    </w:rPr>
  </w:style>
  <w:style w:type="character" w:styleId="741" w:customStyle="1">
    <w:name w:val="Heading 7 Char"/>
    <w:basedOn w:val="704"/>
    <w:link w:val="701"/>
    <w:uiPriority w:val="9"/>
    <w:qFormat/>
    <w:rPr>
      <w:rFonts w:ascii="Arial" w:hAnsi="Arial" w:eastAsia="Arial" w:cs="Arial"/>
      <w:b/>
      <w:bCs/>
      <w:i/>
      <w:iCs/>
      <w:sz w:val="22"/>
      <w:szCs w:val="22"/>
    </w:rPr>
  </w:style>
  <w:style w:type="character" w:styleId="742" w:customStyle="1">
    <w:name w:val="Heading 8 Char"/>
    <w:basedOn w:val="704"/>
    <w:link w:val="702"/>
    <w:uiPriority w:val="9"/>
    <w:qFormat/>
    <w:rPr>
      <w:rFonts w:ascii="Arial" w:hAnsi="Arial" w:eastAsia="Arial" w:cs="Arial"/>
      <w:i/>
      <w:iCs/>
      <w:sz w:val="22"/>
      <w:szCs w:val="22"/>
    </w:rPr>
  </w:style>
  <w:style w:type="character" w:styleId="743" w:customStyle="1">
    <w:name w:val="Heading 9 Char"/>
    <w:basedOn w:val="704"/>
    <w:link w:val="703"/>
    <w:uiPriority w:val="9"/>
    <w:qFormat/>
    <w:rPr>
      <w:rFonts w:ascii="Arial" w:hAnsi="Arial" w:eastAsia="Arial" w:cs="Arial"/>
      <w:i/>
      <w:iCs/>
      <w:sz w:val="21"/>
      <w:szCs w:val="21"/>
    </w:rPr>
  </w:style>
  <w:style w:type="paragraph" w:styleId="744">
    <w:name w:val="List Paragraph"/>
    <w:basedOn w:val="694"/>
    <w:uiPriority w:val="34"/>
    <w:qFormat/>
    <w:pPr>
      <w:contextualSpacing/>
      <w:ind w:left="720"/>
    </w:pPr>
  </w:style>
  <w:style w:type="paragraph" w:styleId="745">
    <w:name w:val="No Spacing"/>
    <w:uiPriority w:val="1"/>
    <w:qFormat/>
    <w:pPr>
      <w:spacing w:before="0" w:after="0" w:line="240" w:lineRule="auto"/>
    </w:pPr>
    <w:rPr>
      <w:rFonts w:hint="default" w:ascii="Times New Roman" w:hAnsi="Times New Roman" w:eastAsia="宋体" w:cs="Times New Roman"/>
    </w:rPr>
  </w:style>
  <w:style w:type="character" w:styleId="746" w:customStyle="1">
    <w:name w:val="Title Char"/>
    <w:basedOn w:val="704"/>
    <w:link w:val="729"/>
    <w:uiPriority w:val="10"/>
    <w:qFormat/>
    <w:rPr>
      <w:sz w:val="48"/>
      <w:szCs w:val="48"/>
    </w:rPr>
  </w:style>
  <w:style w:type="character" w:styleId="747" w:customStyle="1">
    <w:name w:val="Subtitle Char"/>
    <w:basedOn w:val="704"/>
    <w:link w:val="722"/>
    <w:uiPriority w:val="11"/>
    <w:qFormat/>
    <w:rPr>
      <w:sz w:val="24"/>
      <w:szCs w:val="24"/>
    </w:rPr>
  </w:style>
  <w:style w:type="paragraph" w:styleId="748">
    <w:name w:val="Quote"/>
    <w:basedOn w:val="694"/>
    <w:next w:val="694"/>
    <w:link w:val="749"/>
    <w:uiPriority w:val="29"/>
    <w:qFormat/>
    <w:pPr>
      <w:ind w:left="720" w:right="720"/>
    </w:pPr>
    <w:rPr>
      <w:i/>
    </w:rPr>
  </w:style>
  <w:style w:type="character" w:styleId="749" w:customStyle="1">
    <w:name w:val="Quote Char"/>
    <w:link w:val="748"/>
    <w:uiPriority w:val="29"/>
    <w:qFormat/>
    <w:rPr>
      <w:i/>
    </w:rPr>
  </w:style>
  <w:style w:type="paragraph" w:styleId="750">
    <w:name w:val="Intense Quote"/>
    <w:basedOn w:val="694"/>
    <w:next w:val="694"/>
    <w:link w:val="75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1" w:customStyle="1">
    <w:name w:val="Intense Quote Char"/>
    <w:link w:val="750"/>
    <w:uiPriority w:val="30"/>
    <w:qFormat/>
    <w:rPr>
      <w:i/>
    </w:rPr>
  </w:style>
  <w:style w:type="character" w:styleId="752" w:customStyle="1">
    <w:name w:val="Header Char"/>
    <w:basedOn w:val="704"/>
    <w:uiPriority w:val="99"/>
    <w:qFormat/>
  </w:style>
  <w:style w:type="character" w:styleId="753" w:customStyle="1">
    <w:name w:val="Footer Char"/>
    <w:basedOn w:val="704"/>
    <w:uiPriority w:val="99"/>
    <w:qFormat/>
  </w:style>
  <w:style w:type="character" w:styleId="754" w:customStyle="1">
    <w:name w:val="Caption Char"/>
    <w:uiPriority w:val="99"/>
    <w:qFormat/>
  </w:style>
  <w:style w:type="table" w:styleId="755" w:customStyle="1">
    <w:name w:val="Table Grid Light"/>
    <w:basedOn w:val="70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6" w:customStyle="1">
    <w:name w:val="Plain Table 1"/>
    <w:basedOn w:val="70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7" w:customStyle="1">
    <w:name w:val="Plain Table 2"/>
    <w:basedOn w:val="70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8" w:customStyle="1">
    <w:name w:val="Plain Table 3"/>
    <w:basedOn w:val="70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9" w:customStyle="1">
    <w:name w:val="Plain Table 4"/>
    <w:basedOn w:val="70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0" w:customStyle="1">
    <w:name w:val="Plain Table 5"/>
    <w:basedOn w:val="70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1" w:customStyle="1">
    <w:name w:val="Grid Table 1 Light"/>
    <w:basedOn w:val="70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1"/>
    <w:basedOn w:val="705"/>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2"/>
    <w:basedOn w:val="705"/>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3"/>
    <w:basedOn w:val="705"/>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4"/>
    <w:basedOn w:val="705"/>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5"/>
    <w:basedOn w:val="705"/>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6"/>
    <w:basedOn w:val="705"/>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68" w:customStyle="1">
    <w:name w:val="Grid Table 2"/>
    <w:basedOn w:val="70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9" w:customStyle="1">
    <w:name w:val="Grid Table 2 - Accent 1"/>
    <w:basedOn w:val="705"/>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70" w:customStyle="1">
    <w:name w:val="Grid Table 2 - Accent 2"/>
    <w:basedOn w:val="705"/>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71" w:customStyle="1">
    <w:name w:val="Grid Table 2 - Accent 3"/>
    <w:basedOn w:val="705"/>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72" w:customStyle="1">
    <w:name w:val="Grid Table 2 - Accent 4"/>
    <w:basedOn w:val="705"/>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73" w:customStyle="1">
    <w:name w:val="Grid Table 2 - Accent 5"/>
    <w:basedOn w:val="705"/>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74" w:customStyle="1">
    <w:name w:val="Grid Table 2 - Accent 6"/>
    <w:basedOn w:val="705"/>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75" w:customStyle="1">
    <w:name w:val="Grid Table 3"/>
    <w:basedOn w:val="70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1"/>
    <w:basedOn w:val="705"/>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2"/>
    <w:basedOn w:val="705"/>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3"/>
    <w:basedOn w:val="705"/>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4"/>
    <w:basedOn w:val="705"/>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5"/>
    <w:basedOn w:val="705"/>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6"/>
    <w:basedOn w:val="705"/>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4"/>
    <w:basedOn w:val="70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3" w:customStyle="1">
    <w:name w:val="Grid Table 4 - Accent 1"/>
    <w:basedOn w:val="705"/>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784" w:customStyle="1">
    <w:name w:val="Grid Table 4 - Accent 2"/>
    <w:basedOn w:val="705"/>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785" w:customStyle="1">
    <w:name w:val="Grid Table 4 - Accent 3"/>
    <w:basedOn w:val="705"/>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786" w:customStyle="1">
    <w:name w:val="Grid Table 4 - Accent 4"/>
    <w:basedOn w:val="705"/>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787" w:customStyle="1">
    <w:name w:val="Grid Table 4 - Accent 5"/>
    <w:basedOn w:val="705"/>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788" w:customStyle="1">
    <w:name w:val="Grid Table 4 - Accent 6"/>
    <w:basedOn w:val="705"/>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789" w:customStyle="1">
    <w:name w:val="Grid Table 5 Dark"/>
    <w:basedOn w:val="70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0" w:customStyle="1">
    <w:name w:val="Grid Table 5 Dark- Accent 1"/>
    <w:basedOn w:val="70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791" w:customStyle="1">
    <w:name w:val="Grid Table 5 Dark - Accent 2"/>
    <w:basedOn w:val="70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792" w:customStyle="1">
    <w:name w:val="Grid Table 5 Dark - Accent 3"/>
    <w:basedOn w:val="70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793" w:customStyle="1">
    <w:name w:val="Grid Table 5 Dark- Accent 4"/>
    <w:basedOn w:val="70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794" w:customStyle="1">
    <w:name w:val="Grid Table 5 Dark - Accent 5"/>
    <w:basedOn w:val="70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795" w:customStyle="1">
    <w:name w:val="Grid Table 5 Dark - Accent 6"/>
    <w:basedOn w:val="70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796" w:customStyle="1">
    <w:name w:val="Grid Table 6 Colorful"/>
    <w:basedOn w:val="70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7" w:customStyle="1">
    <w:name w:val="Grid Table 6 Colorful - Accent 1"/>
    <w:basedOn w:val="705"/>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798" w:customStyle="1">
    <w:name w:val="Grid Table 6 Colorful - Accent 2"/>
    <w:basedOn w:val="705"/>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799" w:customStyle="1">
    <w:name w:val="Grid Table 6 Colorful - Accent 3"/>
    <w:basedOn w:val="705"/>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00" w:customStyle="1">
    <w:name w:val="Grid Table 6 Colorful - Accent 4"/>
    <w:basedOn w:val="705"/>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01" w:customStyle="1">
    <w:name w:val="Grid Table 6 Colorful - Accent 5"/>
    <w:basedOn w:val="705"/>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02" w:customStyle="1">
    <w:name w:val="Grid Table 6 Colorful - Accent 6"/>
    <w:basedOn w:val="705"/>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03" w:customStyle="1">
    <w:name w:val="Grid Table 7 Colorful"/>
    <w:basedOn w:val="70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4" w:customStyle="1">
    <w:name w:val="Grid Table 7 Colorful - Accent 1"/>
    <w:basedOn w:val="705"/>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05" w:customStyle="1">
    <w:name w:val="Grid Table 7 Colorful - Accent 2"/>
    <w:basedOn w:val="705"/>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06" w:customStyle="1">
    <w:name w:val="Grid Table 7 Colorful - Accent 3"/>
    <w:basedOn w:val="705"/>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07" w:customStyle="1">
    <w:name w:val="Grid Table 7 Colorful - Accent 4"/>
    <w:basedOn w:val="705"/>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08" w:customStyle="1">
    <w:name w:val="Grid Table 7 Colorful - Accent 5"/>
    <w:basedOn w:val="705"/>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09" w:customStyle="1">
    <w:name w:val="Grid Table 7 Colorful - Accent 6"/>
    <w:basedOn w:val="705"/>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10" w:customStyle="1">
    <w:name w:val="List Table 1 Light"/>
    <w:basedOn w:val="70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1" w:customStyle="1">
    <w:name w:val="List Table 1 Light - Accent 1"/>
    <w:basedOn w:val="705"/>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12" w:customStyle="1">
    <w:name w:val="List Table 1 Light - Accent 2"/>
    <w:basedOn w:val="705"/>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13" w:customStyle="1">
    <w:name w:val="List Table 1 Light - Accent 3"/>
    <w:basedOn w:val="705"/>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14" w:customStyle="1">
    <w:name w:val="List Table 1 Light - Accent 4"/>
    <w:basedOn w:val="705"/>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15" w:customStyle="1">
    <w:name w:val="List Table 1 Light - Accent 5"/>
    <w:basedOn w:val="705"/>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16" w:customStyle="1">
    <w:name w:val="List Table 1 Light - Accent 6"/>
    <w:basedOn w:val="705"/>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17" w:customStyle="1">
    <w:name w:val="List Table 2"/>
    <w:basedOn w:val="70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8" w:customStyle="1">
    <w:name w:val="List Table 2 - Accent 1"/>
    <w:basedOn w:val="705"/>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19" w:customStyle="1">
    <w:name w:val="List Table 2 - Accent 2"/>
    <w:basedOn w:val="705"/>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20" w:customStyle="1">
    <w:name w:val="List Table 2 - Accent 3"/>
    <w:basedOn w:val="705"/>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21" w:customStyle="1">
    <w:name w:val="List Table 2 - Accent 4"/>
    <w:basedOn w:val="705"/>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22" w:customStyle="1">
    <w:name w:val="List Table 2 - Accent 5"/>
    <w:basedOn w:val="705"/>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23" w:customStyle="1">
    <w:name w:val="List Table 2 - Accent 6"/>
    <w:basedOn w:val="705"/>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24" w:customStyle="1">
    <w:name w:val="List Table 3"/>
    <w:basedOn w:val="70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5" w:customStyle="1">
    <w:name w:val="List Table 3 - Accent 1"/>
    <w:basedOn w:val="705"/>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26" w:customStyle="1">
    <w:name w:val="List Table 3 - Accent 2"/>
    <w:basedOn w:val="705"/>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27" w:customStyle="1">
    <w:name w:val="List Table 3 - Accent 3"/>
    <w:basedOn w:val="705"/>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28" w:customStyle="1">
    <w:name w:val="List Table 3 - Accent 4"/>
    <w:basedOn w:val="705"/>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29" w:customStyle="1">
    <w:name w:val="List Table 3 - Accent 5"/>
    <w:basedOn w:val="705"/>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30" w:customStyle="1">
    <w:name w:val="List Table 3 - Accent 6"/>
    <w:basedOn w:val="705"/>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31" w:customStyle="1">
    <w:name w:val="List Table 4"/>
    <w:basedOn w:val="70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2" w:customStyle="1">
    <w:name w:val="List Table 4 - Accent 1"/>
    <w:basedOn w:val="705"/>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33" w:customStyle="1">
    <w:name w:val="List Table 4 - Accent 2"/>
    <w:basedOn w:val="705"/>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34" w:customStyle="1">
    <w:name w:val="List Table 4 - Accent 3"/>
    <w:basedOn w:val="705"/>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35" w:customStyle="1">
    <w:name w:val="List Table 4 - Accent 4"/>
    <w:basedOn w:val="705"/>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36" w:customStyle="1">
    <w:name w:val="List Table 4 - Accent 5"/>
    <w:basedOn w:val="705"/>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37" w:customStyle="1">
    <w:name w:val="List Table 4 - Accent 6"/>
    <w:basedOn w:val="705"/>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38" w:customStyle="1">
    <w:name w:val="List Table 5 Dark"/>
    <w:basedOn w:val="70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5 Dark - Accent 1"/>
    <w:basedOn w:val="705"/>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5 Dark - Accent 2"/>
    <w:basedOn w:val="705"/>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5 Dark - Accent 3"/>
    <w:basedOn w:val="705"/>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5 Dark - Accent 4"/>
    <w:basedOn w:val="705"/>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5 Dark - Accent 5"/>
    <w:basedOn w:val="705"/>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5 Dark - Accent 6"/>
    <w:basedOn w:val="705"/>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6 Colorful"/>
    <w:basedOn w:val="70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6" w:customStyle="1">
    <w:name w:val="List Table 6 Colorful - Accent 1"/>
    <w:basedOn w:val="705"/>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47" w:customStyle="1">
    <w:name w:val="List Table 6 Colorful - Accent 2"/>
    <w:basedOn w:val="705"/>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48" w:customStyle="1">
    <w:name w:val="List Table 6 Colorful - Accent 3"/>
    <w:basedOn w:val="705"/>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49" w:customStyle="1">
    <w:name w:val="List Table 6 Colorful - Accent 4"/>
    <w:basedOn w:val="705"/>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50" w:customStyle="1">
    <w:name w:val="List Table 6 Colorful - Accent 5"/>
    <w:basedOn w:val="705"/>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51" w:customStyle="1">
    <w:name w:val="List Table 6 Colorful - Accent 6"/>
    <w:basedOn w:val="705"/>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52" w:customStyle="1">
    <w:name w:val="List Table 7 Colorful"/>
    <w:basedOn w:val="70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3" w:customStyle="1">
    <w:name w:val="List Table 7 Colorful - Accent 1"/>
    <w:basedOn w:val="705"/>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54" w:customStyle="1">
    <w:name w:val="List Table 7 Colorful - Accent 2"/>
    <w:basedOn w:val="705"/>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55" w:customStyle="1">
    <w:name w:val="List Table 7 Colorful - Accent 3"/>
    <w:basedOn w:val="705"/>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56" w:customStyle="1">
    <w:name w:val="List Table 7 Colorful - Accent 4"/>
    <w:basedOn w:val="705"/>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57" w:customStyle="1">
    <w:name w:val="List Table 7 Colorful - Accent 5"/>
    <w:basedOn w:val="705"/>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58" w:customStyle="1">
    <w:name w:val="List Table 7 Colorful - Accent 6"/>
    <w:basedOn w:val="705"/>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59" w:customStyle="1">
    <w:name w:val="Lined - Accent"/>
    <w:basedOn w:val="70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0" w:customStyle="1">
    <w:name w:val="Lined - Accent 1"/>
    <w:basedOn w:val="70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61" w:customStyle="1">
    <w:name w:val="Lined - Accent 2"/>
    <w:basedOn w:val="70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62" w:customStyle="1">
    <w:name w:val="Lined - Accent 3"/>
    <w:basedOn w:val="70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63" w:customStyle="1">
    <w:name w:val="Lined - Accent 4"/>
    <w:basedOn w:val="70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64" w:customStyle="1">
    <w:name w:val="Lined - Accent 5"/>
    <w:basedOn w:val="70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65" w:customStyle="1">
    <w:name w:val="Lined - Accent 6"/>
    <w:basedOn w:val="70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66" w:customStyle="1">
    <w:name w:val="Bordered &amp; Lined - Accent"/>
    <w:basedOn w:val="70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7" w:customStyle="1">
    <w:name w:val="Bordered &amp; Lined - Accent 1"/>
    <w:basedOn w:val="705"/>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68" w:customStyle="1">
    <w:name w:val="Bordered &amp; Lined - Accent 2"/>
    <w:basedOn w:val="705"/>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69" w:customStyle="1">
    <w:name w:val="Bordered &amp; Lined - Accent 3"/>
    <w:basedOn w:val="705"/>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70" w:customStyle="1">
    <w:name w:val="Bordered &amp; Lined - Accent 4"/>
    <w:basedOn w:val="705"/>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71" w:customStyle="1">
    <w:name w:val="Bordered &amp; Lined - Accent 5"/>
    <w:basedOn w:val="705"/>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72" w:customStyle="1">
    <w:name w:val="Bordered &amp; Lined - Accent 6"/>
    <w:basedOn w:val="705"/>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73" w:customStyle="1">
    <w:name w:val="Bordered"/>
    <w:basedOn w:val="70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4" w:customStyle="1">
    <w:name w:val="Bordered - Accent 1"/>
    <w:basedOn w:val="705"/>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75" w:customStyle="1">
    <w:name w:val="Bordered - Accent 2"/>
    <w:basedOn w:val="705"/>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76" w:customStyle="1">
    <w:name w:val="Bordered - Accent 3"/>
    <w:basedOn w:val="705"/>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77" w:customStyle="1">
    <w:name w:val="Bordered - Accent 4"/>
    <w:basedOn w:val="705"/>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78" w:customStyle="1">
    <w:name w:val="Bordered - Accent 5"/>
    <w:basedOn w:val="705"/>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879" w:customStyle="1">
    <w:name w:val="Bordered - Accent 6"/>
    <w:basedOn w:val="705"/>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880" w:customStyle="1">
    <w:name w:val="Footnote Text Char"/>
    <w:link w:val="723"/>
    <w:uiPriority w:val="99"/>
    <w:qFormat/>
    <w:rPr>
      <w:sz w:val="18"/>
    </w:rPr>
  </w:style>
  <w:style w:type="character" w:styleId="881" w:customStyle="1">
    <w:name w:val="Endnote Text Char"/>
    <w:link w:val="717"/>
    <w:uiPriority w:val="99"/>
    <w:qFormat/>
    <w:rPr>
      <w:sz w:val="20"/>
    </w:rPr>
  </w:style>
  <w:style w:type="paragraph" w:styleId="882" w:customStyle="1">
    <w:name w:val="TOC Heading"/>
    <w:uiPriority w:val="39"/>
    <w:unhideWhenUsed/>
    <w:qFormat/>
    <w:rPr>
      <w:rFonts w:hint="default" w:ascii="Times New Roman" w:hAnsi="Times New Roman" w:eastAsia="宋体" w:cs="Times New Roman"/>
    </w:rPr>
  </w:style>
  <w:style w:type="paragraph" w:styleId="883" w:customStyle="1">
    <w:name w:val="Default"/>
    <w:uiPriority w:val="99"/>
    <w:qFormat/>
    <w:pPr>
      <w:widowControl w:val="off"/>
    </w:pPr>
    <w:rPr>
      <w:rFonts w:hint="default" w:ascii="MS Mincho" w:hAnsi="Calibri" w:eastAsia="宋体" w:cs="Times New Roman"/>
      <w:color w:val="000000"/>
      <w:sz w:val="21"/>
      <w:szCs w:val="24"/>
      <w:lang w:val="en-US" w:eastAsia="zh-CN" w:bidi="ar-SA"/>
    </w:rPr>
  </w:style>
  <w:style w:type="paragraph" w:styleId="884" w:customStyle="1">
    <w:name w:val="一级条标题"/>
    <w:basedOn w:val="885"/>
    <w:next w:val="886"/>
    <w:uiPriority w:val="9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85" w:customStyle="1">
    <w:name w:val="章标题"/>
    <w:basedOn w:val="694"/>
    <w:next w:val="694"/>
    <w:uiPriority w:val="0"/>
    <w:qFormat/>
    <w:pPr>
      <w:jc w:val="center"/>
      <w:spacing w:before="158" w:after="153" w:line="323" w:lineRule="atLeast"/>
      <w:widowControl/>
    </w:pPr>
    <w:rPr>
      <w:rFonts w:ascii="Arial" w:eastAsia="黑体"/>
      <w:color w:val="000000"/>
      <w:sz w:val="31"/>
      <w:szCs w:val="20"/>
      <w:u w:val="none"/>
    </w:rPr>
  </w:style>
  <w:style w:type="paragraph" w:styleId="886" w:customStyle="1">
    <w:name w:val="段"/>
    <w:next w:val="694"/>
    <w:uiPriority w:val="0"/>
    <w:qFormat/>
    <w:pPr>
      <w:ind w:firstLine="200"/>
      <w:jc w:val="both"/>
      <w:widowControl w:val="off"/>
    </w:pPr>
    <w:rPr>
      <w:rFonts w:hint="default" w:ascii="宋体" w:hAnsi="宋体" w:eastAsia="宋体" w:cs="宋体"/>
      <w:color w:val="000000"/>
      <w:sz w:val="21"/>
      <w:szCs w:val="21"/>
      <w:lang w:val="en-US" w:eastAsia="zh-CN" w:bidi="ar-SA"/>
    </w:rPr>
  </w:style>
  <w:style w:type="paragraph" w:styleId="887" w:customStyle="1">
    <w:name w:val="null3"/>
    <w:uiPriority w:val="0"/>
    <w:qFormat/>
    <w:rPr>
      <w:rFonts w:hint="eastAsia" w:ascii="Calibri" w:hAnsi="Calibri" w:eastAsia="宋体" w:cs="Times New Roman"/>
      <w:lang w:val="en-US" w:eastAsia="zh-Hans"/>
    </w:rPr>
  </w:style>
  <w:style w:type="paragraph" w:styleId="888" w:customStyle="1">
    <w:name w:val="普通正文"/>
    <w:basedOn w:val="694"/>
    <w:uiPriority w:val="0"/>
    <w:qFormat/>
    <w:pPr>
      <w:ind w:firstLine="480"/>
      <w:jc w:val="left"/>
      <w:spacing w:before="120" w:after="120" w:line="360" w:lineRule="auto"/>
    </w:pPr>
    <w:rPr>
      <w:rFonts w:ascii="Arial" w:hAnsi="Arial"/>
      <w:sz w:val="24"/>
    </w:rPr>
  </w:style>
  <w:style w:type="paragraph" w:styleId="889" w:customStyle="1">
    <w:name w:val="p17"/>
    <w:basedOn w:val="694"/>
    <w:uiPriority w:val="0"/>
    <w:qFormat/>
    <w:pPr>
      <w:jc w:val="left"/>
      <w:spacing w:before="100" w:beforeAutospacing="1" w:after="100" w:afterAutospacing="1"/>
      <w:widowControl/>
    </w:pPr>
    <w:rPr>
      <w:rFonts w:ascii="宋体" w:hAnsi="宋体" w:cs="宋体"/>
      <w:sz w:val="24"/>
      <w:szCs w:val="24"/>
    </w:rPr>
  </w:style>
  <w:style w:type="paragraph" w:styleId="890" w:customStyle="1">
    <w:name w:val="正文文本1"/>
    <w:basedOn w:val="694"/>
    <w:uiPriority w:val="0"/>
    <w:qFormat/>
    <w:rPr>
      <w:rFonts w:ascii="楷体_GB2312" w:hAnsi="Arial" w:eastAsia="楷体_GB2312"/>
      <w:sz w:val="28"/>
      <w:szCs w:val="28"/>
    </w:rPr>
  </w:style>
  <w:style w:type="numbering" w:styleId="8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41385e47-6e9f-41eb-a3e8-e4912dbac2dd</errorID>
      <errorWord>，</errorWord>
      <group>L1_Punc</group>
      <groupName>标点问题</groupName>
      <ability>L2_Punc_CN</ability>
      <abilityName>标点符号问题</abilityName>
      <candidateList>
        <item/>
      </candidateList>
      <explain/>
      <paraID>2A10D256</paraID>
      <start>66</start>
      <end>67</end>
      <status>modified</status>
      <modifiedWord/>
      <trackRevisions>true</trackRevisions>
    </reviewItem>
    <reviewItem>
      <errorID>4c9758cf-f777-436c-a239-53e1c1f689ad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56340CFA</paraID>
      <start>0</start>
      <end>2</end>
      <status>ignored</status>
      <modifiedWord/>
      <trackRevisions>false</trackRevisions>
    </reviewItem>
    <reviewItem>
      <errorID>93956e8d-9e3f-48a5-815a-33c3896d3158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79D8E52B</paraID>
      <start>0</start>
      <end>2</end>
      <status>unmodified</status>
      <modifiedWord/>
      <trackRevisions>false</trackRevisions>
    </reviewItem>
    <reviewItem>
      <errorID>f42d5a8d-99fd-46a8-bd59-5cd600c08d93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244F3F60</paraID>
      <start>0</start>
      <end>2</end>
      <status>unmodified</status>
      <modifiedWord/>
      <trackRevisions>false</trackRevisions>
    </reviewItem>
    <reviewItem>
      <errorID>25c7c1d4-1320-45ce-a536-98e36a2fe23d</errorID>
      <errorWord>提供</errorWord>
      <group>L1_Punc</group>
      <groupName>标点问题</groupName>
      <ability>L2_Punc_CN</ability>
      <abilityName>标点符号问题</abilityName>
      <candidateList>
        <item>，提供</item>
      </candidateList>
      <explain/>
      <paraID>244F3F60</paraID>
      <start>86</start>
      <end>88</end>
      <status>unmodified</status>
      <modifiedWord/>
      <trackRevisions>false</trackRevisions>
    </reviewItem>
    <reviewItem>
      <errorID>b3bc0df1-2f98-4e9b-9939-18a4e99b4c70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6ABA42F4</paraID>
      <start>0</start>
      <end>2</end>
      <status>unmodified</status>
      <modifiedWord/>
      <trackRevisions>false</trackRevisions>
    </reviewItem>
    <reviewItem>
      <errorID>1d7a341a-1174-4450-87b4-209ed9d686ed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169D67E9</paraID>
      <start>0</start>
      <end>2</end>
      <status>unmodified</status>
      <modifiedWord/>
      <trackRevisions>false</trackRevisions>
    </reviewItem>
    <reviewItem>
      <errorID>7eaec78c-beb0-4db0-88cd-f0056d8718bd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588ADB13</paraID>
      <start>0</start>
      <end>2</end>
      <status>unmodified</status>
      <modifiedWord/>
      <trackRevisions>false</trackRevisions>
    </reviewItem>
    <reviewItem>
      <errorID>838e1de3-903f-4a96-a6eb-3bd8e53e8ed8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724F9AB4</paraID>
      <start>0</start>
      <end>2</end>
      <status>unmodified</status>
      <modifiedWord/>
      <trackRevisions>false</trackRevisions>
    </reviewItem>
    <reviewItem>
      <errorID>b918f2b6-45a4-4428-95f9-983129f7a59d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759FBD8D</paraID>
      <start>0</start>
      <end>2</end>
      <status>unmodified</status>
      <modifiedWord/>
      <trackRevisions>false</trackRevisions>
    </reviewItem>
    <reviewItem>
      <errorID>fa644a60-420b-43a0-a7ee-e7f0250cbfe7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104929EA</paraID>
      <start>0</start>
      <end>2</end>
      <status>unmodified</status>
      <modifiedWord/>
      <trackRevisions>false</trackRevisions>
    </reviewItem>
    <reviewItem>
      <errorID>82df08a4-3c44-4ead-bf4a-2adbb30a1e60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7E037921</paraID>
      <start>1</start>
      <end>3</end>
      <status>unmodified</status>
      <modifiedWord/>
      <trackRevisions>false</trackRevisions>
    </reviewItem>
    <reviewItem>
      <errorID>baf43629-4246-480f-ba15-e33bcb94b6e9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5773C47C</paraID>
      <start>0</start>
      <end>2</end>
      <status>unmodified</status>
      <modifiedWord/>
      <trackRevisions>false</trackRevisions>
    </reviewItem>
    <reviewItem>
      <errorID>d776278b-0241-409e-9065-6e5a400aad8a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29CF0EC9</paraID>
      <start>0</start>
      <end>2</end>
      <status>unmodified</status>
      <modifiedWord/>
      <trackRevisions>false</trackRevisions>
    </reviewItem>
    <reviewItem>
      <errorID>6eb01762-c0d2-4f29-9604-baa366884ddd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2BB06B08</paraID>
      <start>0</start>
      <end>2</end>
      <status>unmodified</status>
      <modifiedWord/>
      <trackRevisions>false</trackRevisions>
    </reviewItem>
    <reviewItem>
      <errorID>d8e440be-4f55-4439-bd76-d02b33196eb8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778C194</paraID>
      <start>0</start>
      <end>2</end>
      <status>unmodified</status>
      <modifiedWord/>
      <trackRevisions>false</trackRevisions>
    </reviewItem>
    <reviewItem>
      <errorID>9c9eea23-98fb-418d-9046-1ff8921f2cf0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296E156D</paraID>
      <start>0</start>
      <end>2</end>
      <status>unmodified</status>
      <modifiedWord/>
      <trackRevisions>false</trackRevisions>
    </reviewItem>
    <reviewItem>
      <errorID>2be92a4f-7a68-4ca5-8226-c2dde8057103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48D57064</paraID>
      <start>0</start>
      <end>2</end>
      <status>unmodified</status>
      <modifiedWord/>
      <trackRevisions>false</trackRevisions>
    </reviewItem>
    <reviewItem>
      <errorID>f83b0222-cc0c-45a3-bdbd-1bf32b8d7a52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24D1EB30</paraID>
      <start>0</start>
      <end>2</end>
      <status>unmodified</status>
      <modifiedWord/>
      <trackRevisions>false</trackRevisions>
    </reviewItem>
    <reviewItem>
      <errorID>15444b17-b967-4c70-a690-4238a8f3f7fc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39CDADDB</paraID>
      <start>0</start>
      <end>2</end>
      <status>unmodified</status>
      <modifiedWord/>
      <trackRevisions>false</trackRevisions>
    </reviewItem>
    <reviewItem>
      <errorID>392d8756-9a04-4504-abf8-88b8df839525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6F8EA739</paraID>
      <start>0</start>
      <end>2</end>
      <status>unmodified</status>
      <modifiedWord/>
      <trackRevisions>false</trackRevisions>
    </reviewItem>
    <reviewItem>
      <errorID>6971d692-c727-4e72-b363-d870e47f2aa8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6921E1EF</paraID>
      <start>0</start>
      <end>2</end>
      <status>unmodified</status>
      <modifiedWord/>
      <trackRevisions>false</trackRevisions>
    </reviewItem>
    <reviewItem>
      <errorID>740a23df-d763-48f3-9501-d3cf8dcd78b3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511FB96A</paraID>
      <start>0</start>
      <end>2</end>
      <status>unmodified</status>
      <modifiedWord/>
      <trackRevisions>false</trackRevisions>
    </reviewItem>
    <reviewItem>
      <errorID>7df0eb70-180e-4171-90dc-60c7c1d79bd0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DC74DAA</paraID>
      <start>0</start>
      <end>2</end>
      <status>unmodified</status>
      <modifiedWord/>
      <trackRevisions>false</trackRevisions>
    </reviewItem>
    <reviewItem>
      <errorID>d0a485b6-18a8-48cd-bd5c-8687783eae91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7AA3B697</paraID>
      <start>0</start>
      <end>2</end>
      <status>unmodified</status>
      <modifiedWord/>
      <trackRevisions>false</trackRevisions>
    </reviewItem>
    <reviewItem>
      <errorID>00529ff9-b3fa-45a0-8f12-848c0fb1518d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1E97C71A</paraID>
      <start>0</start>
      <end>2</end>
      <status>unmodified</status>
      <modifiedWord/>
      <trackRevisions>false</trackRevisions>
    </reviewItem>
    <reviewItem>
      <errorID>6a8d2839-8ef1-43d5-94a1-bce2f6c03354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B2B6BB6</paraID>
      <start>0</start>
      <end>2</end>
      <status>unmodified</status>
      <modifiedWord/>
      <trackRevisions>false</trackRevisions>
    </reviewItem>
    <reviewItem>
      <errorID>808bca8c-5df6-4107-9b02-712024c5925f</errorID>
      <errorWord>间</errorWord>
      <group>L1_Word</group>
      <groupName>字词问题</groupName>
      <ability>L2_Typo</ability>
      <abilityName>字词错误</abilityName>
      <candidateList>
        <item>间之</item>
      </candidateList>
      <explain/>
      <paraID>34BC5705</paraID>
      <start>10</start>
      <end>11</end>
      <status>unmodified</status>
      <modifiedWord/>
      <trackRevisions>false</trackRevisions>
    </reviewItem>
    <reviewItem>
      <errorID>d951964d-834a-488c-9dd5-49c4426c7620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573DD7A7</paraID>
      <start>0</start>
      <end>2</end>
      <status>unmodified</status>
      <modifiedWord/>
      <trackRevisions>false</trackRevisions>
    </reviewItem>
    <reviewItem>
      <errorID>ade4dbed-2ed4-4259-ab84-f1c42a530840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3575C355</paraID>
      <start>0</start>
      <end>3</end>
      <status>unmodified</status>
      <modifiedWord/>
      <trackRevisions>false</trackRevisions>
    </reviewItem>
    <reviewItem>
      <errorID>033335db-7e43-45e6-aba6-3f64542448e2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5312E41F</paraID>
      <start>0</start>
      <end>3</end>
      <status>unmodified</status>
      <modifiedWord/>
      <trackRevisions>false</trackRevisions>
    </reviewItem>
    <reviewItem>
      <errorID>e0cf827f-b6e5-438b-8a05-13beb7cbbf29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38C21F13</paraID>
      <start>0</start>
      <end>3</end>
      <status>unmodified</status>
      <modifiedWord/>
      <trackRevisions>false</trackRevisions>
    </reviewItem>
    <reviewItem>
      <errorID>5e290e44-0233-4782-b65d-366f97fbfcae</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686A780D</paraID>
      <start>0</start>
      <end>3</end>
      <status>unmodified</status>
      <modifiedWord/>
      <trackRevisions>false</trackRevisions>
    </reviewItem>
    <reviewItem>
      <errorID>0e1f4c0e-36cf-4f88-aadd-e01e52df9b59</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6754B0E8</paraID>
      <start>0</start>
      <end>3</end>
      <status>unmodified</status>
      <modifiedWord/>
      <trackRevisions>false</trackRevisions>
    </reviewItem>
    <reviewItem>
      <errorID>598ed699-f122-437c-a90a-dacd1a2087ea</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18C8675</paraID>
      <start>0</start>
      <end>3</end>
      <status>unmodified</status>
      <modifiedWord/>
      <trackRevisions>false</trackRevisions>
    </reviewItem>
    <reviewItem>
      <errorID>7ce5e24b-88ac-48d5-934e-dbb87575111d</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734378FB</paraID>
      <start>0</start>
      <end>3</end>
      <status>unmodified</status>
      <modifiedWord/>
      <trackRevisions>false</trackRevisions>
    </reviewItem>
    <reviewItem>
      <errorID>73df2caa-4770-4c1f-8ccd-83b7b8b27d61</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181CEF5E</paraID>
      <start>0</start>
      <end>3</end>
      <status>unmodified</status>
      <modifiedWord/>
      <trackRevisions>false</trackRevisions>
    </reviewItem>
    <reviewItem>
      <errorID>8b4d2009-213d-4587-90e4-932c4b987417</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3177817B</paraID>
      <start>0</start>
      <end>3</end>
      <status>unmodified</status>
      <modifiedWord/>
      <trackRevisions>false</trackRevisions>
    </reviewItem>
    <reviewItem>
      <errorID>bf7a49c5-a056-4a75-b0fb-c48716394091</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12901F67</paraID>
      <start>0</start>
      <end>3</end>
      <status>unmodified</status>
      <modifiedWord/>
      <trackRevisions>false</trackRevisions>
    </reviewItem>
    <reviewItem>
      <errorID>a78f8657-2ae7-48cf-a6d4-cff28615673e</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6F901EAA</paraID>
      <start>0</start>
      <end>3</end>
      <status>unmodified</status>
      <modifiedWord/>
      <trackRevisions>false</trackRevisions>
    </reviewItem>
    <reviewItem>
      <errorID>aa74386f-3870-458b-944f-2ec1e0d8546b</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2146C7F8</paraID>
      <start>0</start>
      <end>3</end>
      <status>unmodified</status>
      <modifiedWord/>
      <trackRevisions>false</trackRevisions>
    </reviewItem>
    <reviewItem>
      <errorID>68800004-1f0d-455d-83f9-54a99fbb7c2b</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2600CA9D</paraID>
      <start>0</start>
      <end>3</end>
      <status>unmodified</status>
      <modifiedWord/>
      <trackRevisions>false</trackRevisions>
    </reviewItem>
    <reviewItem>
      <errorID>60b084f9-54b7-4edd-a741-5de323c22c2c</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79865054</paraID>
      <start>14</start>
      <end>17</end>
      <status>unmodified</status>
      <modifiedWord/>
      <trackRevisions>false</trackRevisions>
    </reviewItem>
    <reviewItem>
      <errorID>63fcf9bf-9957-43fb-a917-b1bc33bdaa06</errorID>
      <errorWord>保持通讯畅通</errorWord>
      <group>L1_Word</group>
      <groupName>字词问题</groupName>
      <ability>L2_Typo</ability>
      <abilityName>字词错误</abilityName>
      <candidateList>
        <item>保持通信畅通</item>
      </candidateList>
      <explain/>
      <paraID>71A1BB72</paraID>
      <start>19</start>
      <end>25</end>
      <status>unmodified</status>
      <modifiedWord/>
      <trackRevisions>false</trackRevisions>
    </reviewItem>
    <reviewItem>
      <errorID>d7118607-a015-4d79-be7a-67cfc3dcce89</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2F080790</paraID>
      <start>0</start>
      <end>3</end>
      <status>unmodified</status>
      <modifiedWord/>
      <trackRevisions>false</trackRevisions>
    </reviewItem>
    <reviewItem>
      <errorID>fd3f6565-8720-40bc-94c5-28dda9f25c68</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11279B55</paraID>
      <start>0</start>
      <end>3</end>
      <status>unmodified</status>
      <modifiedWord/>
      <trackRevisions>false</trackRevisions>
    </reviewItem>
    <reviewItem>
      <errorID>0029af2c-7fc7-4c32-b10e-5aba7d5f317b</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4C4AFFDC</paraID>
      <start>0</start>
      <end>3</end>
      <status>unmodified</status>
      <modifiedWord/>
      <trackRevisions>false</trackRevisions>
    </reviewItem>
    <reviewItem>
      <errorID>c1ca7eb1-941d-4736-b6a4-a4d1788572eb</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500E7AB0</paraID>
      <start>0</start>
      <end>3</end>
      <status>unmodified</status>
      <modifiedWord/>
      <trackRevisions>false</trackRevisions>
    </reviewItem>
    <reviewItem>
      <errorID>15696e11-004a-4ada-8f7c-5f3fe2abf599</errorID>
      <errorWord>评委会进行</errorWord>
      <group>L1_Grammar</group>
      <groupName>语法问题</groupName>
      <ability>L2_Grammar</ability>
      <abilityName>语法错误</abilityName>
      <candidateList>
        <item>评委会</item>
      </candidateList>
      <explain/>
      <paraID>5FFB7E7F</paraID>
      <start>65</start>
      <end>70</end>
      <status>unmodified</status>
      <modifiedWord/>
      <trackRevisions>false</trackRevisions>
    </reviewItem>
    <reviewItem>
      <errorID>a09fe79f-bf43-4428-82ee-b59a2e31395d</errorID>
      <errorWord>从</errorWord>
      <group>L1_Word</group>
      <groupName>字词问题</groupName>
      <ability>L2_Typo</ability>
      <abilityName>字词错误</abilityName>
      <candidateList>
        <item>对</item>
      </candidateList>
      <explain/>
      <paraID>19156D7D</paraID>
      <start>27</start>
      <end>28</end>
      <status>unmodified</status>
      <modifiedWord/>
      <trackRevisions>false</trackRevisions>
    </reviewItem>
    <reviewItem>
      <errorID>ec120a21-f040-4f61-bea7-4960e0c8ca55</errorID>
      <errorWord>系统中</errorWord>
      <group>L1_Word</group>
      <groupName>字词问题</groupName>
      <ability>L2_Typo</ability>
      <abilityName>字词错误</abilityName>
      <candidateList>
        <item>系统</item>
      </candidateList>
      <explain/>
      <paraID>331A0DA3</paraID>
      <start>33</start>
      <end>36</end>
      <status>unmodified</status>
      <modifiedWord/>
      <trackRevisions>false</trackRevisions>
    </reviewItem>
    <reviewItem>
      <errorID>e9e8ae9e-0ee3-426e-90f5-26ad3d95c19a</errorID>
      <errorWord>如果</errorWord>
      <group>L1_Word</group>
      <groupName>字词问题</groupName>
      <ability>L2_Typo</ability>
      <abilityName>字词错误</abilityName>
      <candidateList>
        <item> 如果</item>
      </candidateList>
      <explain/>
      <paraID>15E90F22</paraID>
      <start>4</start>
      <end>6</end>
      <status>unmodified</status>
      <modifiedWord/>
      <trackRevisions>false</trackRevisions>
    </reviewItem>
    <reviewItem>
      <errorID>37b9ad6c-29c8-4548-bc19-6a852ed7ef33</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6F8226B8</paraID>
      <start>0</start>
      <end>3</end>
      <status>unmodified</status>
      <modifiedWord/>
      <trackRevisions>false</trackRevisions>
    </reviewItem>
    <reviewItem>
      <errorID>368b315d-9cd8-4eae-9fcf-a36576991b9b</errorID>
      <errorWord>国家发改委</errorWord>
      <group>L1_Knowledge</group>
      <groupName>知识性问题</groupName>
      <ability>L2_Knowledge</ability>
      <abilityName>其他知识</abilityName>
      <candidateList>
        <item>国家发展改革委</item>
      </candidateList>
      <explain/>
      <paraID>462ABFCB</paraID>
      <start>19</start>
      <end>24</end>
      <status>unmodified</status>
      <modifiedWord/>
      <trackRevisions>false</trackRevisions>
    </reviewItem>
    <reviewItem>
      <errorID>d363fb91-f85a-4dd6-b673-e2892cf3e3d2</errorID>
      <errorWord>法律、法规</errorWord>
      <group>L1_Word</group>
      <groupName>字词问题</groupName>
      <ability>L2_Typo</ability>
      <abilityName>字词错误</abilityName>
      <candidateList>
        <item>法律法规</item>
      </candidateList>
      <explain/>
      <paraID>43535AD9</paraID>
      <start>6</start>
      <end>11</end>
      <status>unmodified</status>
      <modifiedWord/>
      <trackRevisions>false</trackRevisions>
    </reviewItem>
    <reviewItem>
      <errorID>1908238a-7ff1-4670-99cf-0e2d78588bd2</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6F802B96</paraID>
      <start>0</start>
      <end>3</end>
      <status>unmodified</status>
      <modifiedWord/>
      <trackRevisions>false</trackRevisions>
    </reviewItem>
    <reviewItem>
      <errorID>7a22deee-031a-475a-ba00-30ccfca2d293</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7E7333F6</paraID>
      <start>0</start>
      <end>3</end>
      <status>unmodified</status>
      <modifiedWord/>
      <trackRevisions>false</trackRevisions>
    </reviewItem>
    <reviewItem>
      <errorID>b3c1154b-9f78-4d3b-b9f1-1740bd6198f2</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128E3A95</paraID>
      <start>0</start>
      <end>3</end>
      <status>unmodified</status>
      <modifiedWord/>
      <trackRevisions>false</trackRevisions>
    </reviewItem>
    <reviewItem>
      <errorID>944cfd3e-b5b9-48da-8320-ce9d869b6973</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53AAD9B6</paraID>
      <start>0</start>
      <end>3</end>
      <status>unmodified</status>
      <modifiedWord/>
      <trackRevisions>false</trackRevisions>
    </reviewItem>
    <reviewItem>
      <errorID>cbc712de-755f-4da5-96f5-1ee89392abb2</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6FE771A3</paraID>
      <start>0</start>
      <end>3</end>
      <status>unmodified</status>
      <modifiedWord/>
      <trackRevisions>false</trackRevisions>
    </reviewItem>
    <reviewItem>
      <errorID>0887f7a9-2e93-4e65-ace0-03702fa09b87</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63D70627</paraID>
      <start>0</start>
      <end>3</end>
      <status>unmodified</status>
      <modifiedWord/>
      <trackRevisions>false</trackRevisions>
    </reviewItem>
    <reviewItem>
      <errorID>3c2ac648-a363-41a6-bc00-db74eb44a66f</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45EE519A</paraID>
      <start>0</start>
      <end>3</end>
      <status>unmodified</status>
      <modifiedWord/>
      <trackRevisions>false</trackRevisions>
    </reviewItem>
    <reviewItem>
      <errorID>ae660d5b-06da-4150-86f8-7423022fd2d5</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128703D4</paraID>
      <start>0</start>
      <end>3</end>
      <status>unmodified</status>
      <modifiedWord/>
      <trackRevisions>false</trackRevisions>
    </reviewItem>
    <reviewItem>
      <errorID>7a24277c-030d-40fc-8f91-721b418a1128</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62126F8F</paraID>
      <start>94</start>
      <end>98</end>
      <status>unmodified</status>
      <modifiedWord/>
      <trackRevisions>false</trackRevisions>
    </reviewItem>
    <reviewItem>
      <errorID>c57e9488-8e8f-40c6-8a13-c8c1df4ff27e</errorID>
      <errorWord>登陆</errorWord>
      <group>L1_Word</group>
      <groupName>字词问题</groupName>
      <ability>L2_Typo</ability>
      <abilityName>字词错误</abilityName>
      <candidateList>
        <item>登录</item>
      </candidateList>
      <explain>存在发音相同字词的误用。</explain>
      <paraID>71619A0C</paraID>
      <start>9</start>
      <end>11</end>
      <status>unmodified</status>
      <modifiedWord/>
      <trackRevisions>false</trackRevisions>
    </reviewItem>
    <reviewItem>
      <errorID>86a0538d-b6ec-4a6a-bc98-f33d6a5faa92</errorID>
      <errorWord>《投标</errorWord>
      <group>L1_Grammar</group>
      <groupName>语法问题</groupName>
      <ability>L2_Grammar</ability>
      <abilityName>语法错误</abilityName>
      <candidateList>
        <item>《</item>
      </candidateList>
      <explain/>
      <paraID>71619A0C</paraID>
      <start>39</start>
      <end>42</end>
      <status>unmodified</status>
      <modifiedWord/>
      <trackRevisions>false</trackRevisions>
    </reviewItem>
    <reviewItem>
      <errorID>b9fdd72b-ca73-4426-aec9-c34c7749271a</errorID>
      <errorWord>《投标</errorWord>
      <group>L1_Grammar</group>
      <groupName>语法问题</groupName>
      <ability>L2_Grammar</ability>
      <abilityName>语法错误</abilityName>
      <candidateList>
        <item>《</item>
      </candidateList>
      <explain/>
      <paraID>71619A0C</paraID>
      <start>52</start>
      <end>55</end>
      <status>unmodified</status>
      <modifiedWord/>
      <trackRevisions>false</trackRevisions>
    </reviewItem>
    <reviewItem>
      <errorID>4920d636-574f-4f0a-b643-3e3f25a1cc43</errorID>
      <errorWord>《投标</errorWord>
      <group>L1_Grammar</group>
      <groupName>语法问题</groupName>
      <ability>L2_Grammar</ability>
      <abilityName>语法错误</abilityName>
      <candidateList>
        <item>《</item>
      </candidateList>
      <explain/>
      <paraID>71619A0C</paraID>
      <start>87</start>
      <end>90</end>
      <status>unmodified</status>
      <modifiedWord/>
      <trackRevisions>false</trackRevisions>
    </reviewItem>
    <reviewItem>
      <errorID>7f4c91fa-b0ec-4977-a1c5-0af55e4efab6</errorID>
      <errorWord>《投标</errorWord>
      <group>L1_Grammar</group>
      <groupName>语法问题</groupName>
      <ability>L2_Grammar</ability>
      <abilityName>语法错误</abilityName>
      <candidateList>
        <item>《</item>
      </candidateList>
      <explain/>
      <paraID>71619A0C</paraID>
      <start>101</start>
      <end>104</end>
      <status>unmodified</status>
      <modifiedWord/>
      <trackRevisions>false</trackRevisions>
    </reviewItem>
    <reviewItem>
      <errorID>414d5fcc-8110-48bb-98a2-85ef17390964</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4DB6C53B</paraID>
      <start>0</start>
      <end>3</end>
      <status>unmodified</status>
      <modifiedWord/>
      <trackRevisions>false</trackRevisions>
    </reviewItem>
    <reviewItem>
      <errorID>477104af-4e32-47eb-a44b-815284484c79</errorID>
      <errorWord>材料的</errorWord>
      <group>L1_Word</group>
      <groupName>字词问题</groupName>
      <ability>L2_Typo</ability>
      <abilityName>字词错误</abilityName>
      <candidateList>
        <item>材料</item>
      </candidateList>
      <explain/>
      <paraID>4B719376</paraID>
      <start>63</start>
      <end>66</end>
      <status>unmodified</status>
      <modifiedWord/>
      <trackRevisions>false</trackRevisions>
    </reviewItem>
    <reviewItem>
      <errorID>ed9eb268-9874-4486-9673-32866391b0c0</errorID>
      <errorWord>商业秘密的</errorWord>
      <group>L1_Word</group>
      <groupName>字词问题</groupName>
      <ability>L2_Typo</ability>
      <abilityName>字词错误</abilityName>
      <candidateList>
        <item>商业秘密</item>
      </candidateList>
      <explain/>
      <paraID>4B719376</paraID>
      <start>69</start>
      <end>74</end>
      <status>unmodified</status>
      <modifiedWord/>
      <trackRevisions>false</trackRevisions>
    </reviewItem>
    <reviewItem>
      <errorID>7355c472-080e-46b0-87c5-c58f8850abfb</errorID>
      <errorWord>形式的</errorWord>
      <group>L1_Word</group>
      <groupName>字词问题</groupName>
      <ability>L2_Typo</ability>
      <abilityName>字词错误</abilityName>
      <candidateList>
        <item>形式</item>
      </candidateList>
      <explain/>
      <paraID>4B719376</paraID>
      <start>80</start>
      <end>83</end>
      <status>unmodified</status>
      <modifiedWord/>
      <trackRevisions>false</trackRevisions>
    </reviewItem>
    <reviewItem>
      <errorID>8c5d3638-1033-49df-b228-3d33066620ba</errorID>
      <errorWord>《</errorWord>
      <group>L1_Punc</group>
      <groupName>标点问题</groupName>
      <ability>L2_Punc_CN</ability>
      <abilityName>标点符号问题</abilityName>
      <candidateList>
        <item/>
      </candidateList>
      <explain/>
      <paraID>69F17F18</paraID>
      <start>29</start>
      <end>30</end>
      <status>unmodified</status>
      <modifiedWord/>
      <trackRevisions>false</trackRevisions>
    </reviewItem>
    <reviewItem>
      <errorID>4761895b-fea2-4f4f-8b02-53b4eb612829</errorID>
      <errorWord>》</errorWord>
      <group>L1_Punc</group>
      <groupName>标点问题</groupName>
      <ability>L2_Punc_CN</ability>
      <abilityName>标点符号问题</abilityName>
      <candidateList>
        <item/>
      </candidateList>
      <explain/>
      <paraID>69F17F18</paraID>
      <start>36</start>
      <end>37</end>
      <status>unmodified</status>
      <modifiedWord/>
      <trackRevisions>false</trackRevisions>
    </reviewItem>
    <reviewItem>
      <errorID>f97497b9-6314-4d2a-a300-daaa109476bd</errorID>
      <errorWord>法律、法规执行</errorWord>
      <group>L1_Word</group>
      <groupName>字词问题</groupName>
      <ability>L2_Typo</ability>
      <abilityName>字词错误</abilityName>
      <candidateList>
        <item>法律法规执行</item>
      </candidateList>
      <explain/>
      <paraID> 8225C57</paraID>
      <start>14</start>
      <end>21</end>
      <status>unmodified</status>
      <modifiedWord/>
      <trackRevisions>false</trackRevisions>
    </reviewItem>
    <reviewItem>
      <errorID>c752d241-947e-416c-b3e5-1505e460bba5</errorID>
      <errorWord>连云港市长</errorWord>
      <group>L1_Political</group>
      <groupName>政治性问题</groupName>
      <ability>L2_Unpolitical</ability>
      <abilityName>政治敏感错误</abilityName>
      <candidateList>
        <item>连云港市市长</item>
      </candidateList>
      <explain/>
      <paraID>2AFECE7C</paraID>
      <start>1</start>
      <end>6</end>
      <status>unmodified</status>
      <modifiedWord/>
      <trackRevisions>false</trackRevisions>
    </reviewItem>
    <reviewItem>
      <errorID>75d2426e-d46a-4e78-88ad-a88ed5b3cf77</errorID>
      <errorWord>，</errorWord>
      <group>L1_Punc</group>
      <groupName>标点问题</groupName>
      <ability>L2_Punc_CN</ability>
      <abilityName>标点符号问题</abilityName>
      <candidateList>
        <item/>
      </candidateList>
      <explain/>
      <paraID>614FB646</paraID>
      <start>51</start>
      <end>52</end>
      <status>unmodified</status>
      <modifiedWord/>
      <trackRevisions>false</trackRevisions>
    </reviewItem>
    <reviewItem>
      <errorID>67697a18-af9c-4cdb-9ca2-817837df2eba</errorID>
      <errorWord>满</errorWord>
      <group>L1_Word</group>
      <groupName>字词问题</groupName>
      <ability>L2_Typo</ability>
      <abilityName>字词错误</abilityName>
      <candidateList>
        <item>满后</item>
      </candidateList>
      <explain/>
      <paraID>614FB646</paraID>
      <start>374</start>
      <end>375</end>
      <status>unmodified</status>
      <modifiedWord/>
      <trackRevisions>false</trackRevisions>
    </reviewItem>
    <reviewItem>
      <errorID>c963bc02-7c2a-4c81-9752-3c04c6f135ca</errorID>
      <errorWord>甲乙双方</errorWord>
      <group>L1_Punc</group>
      <groupName>标点问题</groupName>
      <ability>L2_Punc_CN</ability>
      <abilityName>标点符号问题</abilityName>
      <candidateList>
        <item>，甲乙双方</item>
      </candidateList>
      <explain/>
      <paraID>2107F13F</paraID>
      <start>27</start>
      <end>31</end>
      <status>unmodified</status>
      <modifiedWord/>
      <trackRevisions>false</trackRevisions>
    </reviewItem>
    <reviewItem>
      <errorID>644bf4e4-a5db-4124-a272-91b41004018f</errorID>
      <errorWord>十三、其它约定</errorWord>
      <group>L1_Word</group>
      <groupName>字词问题</groupName>
      <ability>L2_Alias</ability>
      <abilityName>也作/曾用词</abilityName>
      <candidateList>
        <item>十三、其他约定</item>
      </candidateList>
      <explain>词汇[十三、其它约定]为不规范表述或旧称，其规范书面表述为[十三、其他约定]。</explain>
      <paraID> 2B71B33</paraID>
      <start>0</start>
      <end>7</end>
      <status>unmodified</status>
      <modifiedWord/>
      <trackRevisions>false</trackRevisions>
    </reviewItem>
    <reviewItem>
      <errorID>956707f6-bc05-4957-8fcc-f3822b6ac517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73CF695F</paraID>
      <start>0</start>
      <end>2</end>
      <status>unmodified</status>
      <modifiedWord/>
      <trackRevisions>false</trackRevisions>
    </reviewItem>
    <reviewItem>
      <errorID>7cc6edd4-4d0c-4570-8c91-69ab2384e076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58046357</paraID>
      <start>0</start>
      <end>2</end>
      <status>unmodified</status>
      <modifiedWord/>
      <trackRevisions>false</trackRevisions>
    </reviewItem>
    <reviewItem>
      <errorID>a38069d5-c0cb-4997-8917-741b9bbaad87</errorID>
      <errorWord>，</errorWord>
      <group>L1_Punc</group>
      <groupName>标点问题</groupName>
      <ability>L2_Punc_CN</ability>
      <abilityName>标点符号问题</abilityName>
      <candidateList>
        <item/>
      </candidateList>
      <explain/>
      <paraID>5660C584</paraID>
      <start>51</start>
      <end>52</end>
      <status>unmodified</status>
      <modifiedWord/>
      <trackRevisions>false</trackRevisions>
    </reviewItem>
    <reviewItem>
      <errorID>bee97e57-6273-4800-b2c2-ab77868467a8</errorID>
      <errorWord>连云港市长</errorWord>
      <group>L1_Political</group>
      <groupName>政治性问题</groupName>
      <ability>L2_Unpolitical</ability>
      <abilityName>政治敏感错误</abilityName>
      <candidateList>
        <item>连云港市市长</item>
      </candidateList>
      <explain/>
      <paraID>592337FB</paraID>
      <start>89</start>
      <end>94</end>
      <status>unmodified</status>
      <modifiedWord/>
      <trackRevisions>false</trackRevisions>
    </reviewItem>
    <reviewItem>
      <errorID>e41ab1e8-0f06-4743-949d-e3f20ed3ad27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E490BFA</paraID>
      <start>0</start>
      <end>2</end>
      <status>unmodified</status>
      <modifiedWord/>
      <trackRevisions>false</trackRevisions>
    </reviewItem>
    <reviewItem>
      <errorID>7844595a-aa9c-4708-b001-38e295eb48e0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4BAFB885</paraID>
      <start>0</start>
      <end>2</end>
      <status>unmodified</status>
      <modifiedWord/>
      <trackRevisions>false</trackRevisions>
    </reviewItem>
    <reviewItem>
      <errorID>6a677630-5f38-4b12-b389-13c2828997fa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711A5028</paraID>
      <start>0</start>
      <end>2</end>
      <status>unmodified</status>
      <modifiedWord/>
      <trackRevisions>false</trackRevisions>
    </reviewItem>
    <reviewItem>
      <errorID>e0106581-31a2-481c-83af-b9b20a523d76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2D69D4F1</paraID>
      <start>0</start>
      <end>2</end>
      <status>unmodified</status>
      <modifiedWord/>
      <trackRevisions>false</trackRevisions>
    </reviewItem>
    <reviewItem>
      <errorID>ad2e325c-0edd-42ba-8cee-4ba9e7ee565d</errorID>
      <errorWord>辖区</errorWord>
      <group>L1_Word</group>
      <groupName>字词问题</groupName>
      <ability>L2_Typo</ability>
      <abilityName>字词错误</abilityName>
      <candidateList>
        <item>区域</item>
      </candidateList>
      <explain/>
      <paraID>2D69D4F1</paraID>
      <start>12</start>
      <end>14</end>
      <status>unmodified</status>
      <modifiedWord/>
      <trackRevisions>false</trackRevisions>
    </reviewItem>
    <reviewItem>
      <errorID>7b0c3908-a424-4b29-8edf-68c2ad3e9823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77B7A53</paraID>
      <start>0</start>
      <end>2</end>
      <status>unmodified</status>
      <modifiedWord/>
      <trackRevisions>false</trackRevisions>
    </reviewItem>
    <reviewItem>
      <errorID>87b9573e-2174-4cf8-886c-0fa91233b81a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303A23DC</paraID>
      <start>0</start>
      <end>2</end>
      <status>unmodified</status>
      <modifiedWord/>
      <trackRevisions>false</trackRevisions>
    </reviewItem>
    <reviewItem>
      <errorID>45eb354c-d474-421c-a371-be0e7bebb2d6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103C1399</paraID>
      <start>0</start>
      <end>2</end>
      <status>unmodified</status>
      <modifiedWord/>
      <trackRevisions>false</trackRevisions>
    </reviewItem>
    <reviewItem>
      <errorID>f881fdc5-0ee9-4349-8766-eaa373987512</errorID>
      <errorWord>辖区</errorWord>
      <group>L1_Word</group>
      <groupName>字词问题</groupName>
      <ability>L2_Typo</ability>
      <abilityName>字词错误</abilityName>
      <candidateList>
        <item>区域</item>
      </candidateList>
      <explain/>
      <paraID>103C1399</paraID>
      <start>3</start>
      <end>5</end>
      <status>unmodified</status>
      <modifiedWord/>
      <trackRevisions>false</trackRevisions>
    </reviewItem>
    <reviewItem>
      <errorID>b7291131-26a2-45b6-b819-b56c7c029502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52BC859C</paraID>
      <start>0</start>
      <end>2</end>
      <status>unmodified</status>
      <modifiedWord/>
      <trackRevisions>false</trackRevisions>
    </reviewItem>
    <reviewItem>
      <errorID>c3567961-4f79-4d2f-a2ed-4eb9f1779d9b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53229584</paraID>
      <start>1</start>
      <end>3</end>
      <status>unmodified</status>
      <modifiedWord/>
      <trackRevisions>false</trackRevisions>
    </reviewItem>
    <reviewItem>
      <errorID>b2d3a0ae-4a48-4edd-8bd5-cf75f03814b0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24136858</paraID>
      <start>1</start>
      <end>4</end>
      <status>unmodified</status>
      <modifiedWord/>
      <trackRevisions>false</trackRevisions>
    </reviewItem>
    <reviewItem>
      <errorID>26fa5359-18d8-432e-b435-b2882eb2361c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65AD5304</paraID>
      <start>0</start>
      <end>3</end>
      <status>unmodified</status>
      <modifiedWord/>
      <trackRevisions>false</trackRevisions>
    </reviewItem>
    <reviewItem>
      <errorID>61329f99-111b-4c86-8a62-6050b4773e42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3F89FC1B</paraID>
      <start>0</start>
      <end>3</end>
      <status>unmodified</status>
      <modifiedWord/>
      <trackRevisions>false</trackRevisions>
    </reviewItem>
    <reviewItem>
      <errorID>e6ca0cd6-98e4-4cbc-b7c2-4405f2bb6167</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1E308F3D</paraID>
      <start>0</start>
      <end>3</end>
      <status>unmodified</status>
      <modifiedWord/>
      <trackRevisions>false</trackRevisions>
    </reviewItem>
    <reviewItem>
      <errorID>03c0866e-20ce-4313-af20-8533d38bdc3d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44B853AD</paraID>
      <start>0</start>
      <end>2</end>
      <status>unmodified</status>
      <modifiedWord/>
      <trackRevisions>false</trackRevisions>
    </reviewItem>
    <reviewItem>
      <errorID>e0e29c87-70c0-46a5-aa1b-0a9fe6a815e9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44533BF</paraID>
      <start>0</start>
      <end>2</end>
      <status>unmodified</status>
      <modifiedWord/>
      <trackRevisions>false</trackRevisions>
    </reviewItem>
    <reviewItem>
      <errorID>e6b1fc8f-95c4-4465-ab2d-f6e92a5a6661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6243EAA5</paraID>
      <start>0</start>
      <end>2</end>
      <status>unmodified</status>
      <modifiedWord/>
      <trackRevisions>false</trackRevisions>
    </reviewItem>
    <reviewItem>
      <errorID>a334bc09-dd38-4ce7-94e1-9bd59ff9b25d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5B617491</paraID>
      <start>0</start>
      <end>2</end>
      <status>unmodified</status>
      <modifiedWord/>
      <trackRevisions>false</trackRevisions>
    </reviewItem>
    <reviewItem>
      <errorID>d63b4284-95f2-4399-ae29-d1c0727f1c66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35AB9D16</paraID>
      <start>0</start>
      <end>2</end>
      <status>unmodified</status>
      <modifiedWord/>
      <trackRevisions>false</trackRevisions>
    </reviewItem>
    <reviewItem>
      <errorID>2050225d-f10c-4abb-a3e9-da5f300a01cd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2DF9BD3B</paraID>
      <start>0</start>
      <end>2</end>
      <status>unmodified</status>
      <modifiedWord/>
      <trackRevisions>false</trackRevisions>
    </reviewItem>
    <reviewItem>
      <errorID>4bb7cedd-51d8-4dc7-bd03-d692cf8d6cbc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46CDE9A7</paraID>
      <start>0</start>
      <end>2</end>
      <status>unmodified</status>
      <modifiedWord/>
      <trackRevisions>false</trackRevisions>
    </reviewItem>
    <reviewItem>
      <errorID>166f4d4a-173d-4fcc-8b2c-5b0def8f7baa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282BD65E</paraID>
      <start>0</start>
      <end>2</end>
      <status>unmodified</status>
      <modifiedWord/>
      <trackRevisions>false</trackRevisions>
    </reviewItem>
    <reviewItem>
      <errorID>965c289a-8e33-4c24-b9b7-b566d63d5bd3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37C2184A</paraID>
      <start>0</start>
      <end>2</end>
      <status>unmodified</status>
      <modifiedWord/>
      <trackRevisions>false</trackRevisions>
    </reviewItem>
    <reviewItem>
      <errorID>058efcd9-5ce7-4da1-b6eb-53bb7ebab5bf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29900F29</paraID>
      <start>0</start>
      <end>2</end>
      <status>unmodified</status>
      <modifiedWord/>
      <trackRevisions>false</trackRevisions>
    </reviewItem>
    <reviewItem>
      <errorID>f7418ec1-b2ae-4939-9678-8b5976c782c8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2C58C742</paraID>
      <start>0</start>
      <end>2</end>
      <status>unmodified</status>
      <modifiedWord/>
      <trackRevisions>false</trackRevisions>
    </reviewItem>
    <reviewItem>
      <errorID>ff3c19a2-bfaf-4511-911f-be8c8767195f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34C27DB6</paraID>
      <start>0</start>
      <end>2</end>
      <status>unmodified</status>
      <modifiedWord/>
      <trackRevisions>false</trackRevisions>
    </reviewItem>
    <reviewItem>
      <errorID>ab7a6e15-13e1-44f8-9002-310f9b185ca3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5CF714DB</paraID>
      <start>0</start>
      <end>2</end>
      <status>unmodified</status>
      <modifiedWord/>
      <trackRevisions>false</trackRevisions>
    </reviewItem>
    <reviewItem>
      <errorID>1de24b79-3256-4219-a069-9e28d4519a27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17AF8496</paraID>
      <start>0</start>
      <end>2</end>
      <status>unmodified</status>
      <modifiedWord/>
      <trackRevisions>false</trackRevisions>
    </reviewItem>
    <reviewItem>
      <errorID>6d660bac-c7dd-4991-a83b-0c8177edb0ed</errorID>
      <errorWord>每月初</errorWord>
      <group>L1_Word</group>
      <groupName>字词问题</groupName>
      <ability>L2_Typo</ability>
      <abilityName>字词错误</abilityName>
      <candidateList>
        <item>每月</item>
      </candidateList>
      <explain/>
      <paraID>17AF8496</paraID>
      <start>2</start>
      <end>5</end>
      <status>unmodified</status>
      <modifiedWord/>
      <trackRevisions>false</trackRevisions>
    </reviewItem>
    <reviewItem>
      <errorID>eb4acdc2-ac2f-4c25-a9ea-bf77405455a1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18B68927</paraID>
      <start>1</start>
      <end>3</end>
      <status>unmodified</status>
      <modifiedWord/>
      <trackRevisions>false</trackRevisions>
    </reviewItem>
    <reviewItem>
      <errorID>be78672c-cffd-41c0-bf6c-491bcb02ff72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2F66024A</paraID>
      <start>1</start>
      <end>3</end>
      <status>unmodified</status>
      <modifiedWord/>
      <trackRevisions>false</trackRevisions>
    </reviewItem>
    <reviewItem>
      <errorID>663e1a50-cfbd-4c24-a21b-856152e4f3f3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3D45493C</paraID>
      <start>1</start>
      <end>3</end>
      <status>unmodified</status>
      <modifiedWord/>
      <trackRevisions>false</trackRevisions>
    </reviewItem>
    <reviewItem>
      <errorID>d4550172-2ab5-4aca-b3ff-d8fc889a8c2b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20D5DEE9</paraID>
      <start>0</start>
      <end>2</end>
      <status>unmodified</status>
      <modifiedWord/>
      <trackRevisions>false</trackRevisions>
    </reviewItem>
    <reviewItem>
      <errorID>d5b56784-e5ac-42ea-9246-854f21924a02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4DF36B66</paraID>
      <start>0</start>
      <end>2</end>
      <status>unmodified</status>
      <modifiedWord/>
      <trackRevisions>false</trackRevisions>
    </reviewItem>
    <reviewItem>
      <errorID>71cdd551-78e1-4cc0-9ddd-06be04999a02</errorID>
      <errorWord>连云港市长</errorWord>
      <group>L1_Political</group>
      <groupName>政治性问题</groupName>
      <ability>L2_Unpolitical</ability>
      <abilityName>政治敏感错误</abilityName>
      <candidateList>
        <item>连云港市市长</item>
      </candidateList>
      <explain/>
      <paraID>61820273</paraID>
      <start>0</start>
      <end>5</end>
      <status>unmodified</status>
      <modifiedWord/>
      <trackRevisions>false</trackRevisions>
    </reviewItem>
    <reviewItem>
      <errorID>24b0fa40-6962-478b-a898-989ae25908ef</errorID>
      <errorWord>-</errorWord>
      <group>L1_Format</group>
      <groupName>格式问题</groupName>
      <ability>L2_HalfPunc_CN</ability>
      <abilityName>全半角问题</abilityName>
      <candidateList>
        <item>－</item>
      </candidateList>
      <explain>文本全半角错误。</explain>
      <paraID> 8883B3A</paraID>
      <start>27</start>
      <end>28</end>
      <status>unmodified</status>
      <modifiedWord/>
      <trackRevisions>false</trackRevisions>
    </reviewItem>
    <reviewItem>
      <errorID>443a4c3b-3d28-4be6-b6fe-69be553895ba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58D867FC</paraID>
      <start>0</start>
      <end>2</end>
      <status>unmodified</status>
      <modifiedWord/>
      <trackRevisions>false</trackRevisions>
    </reviewItem>
    <reviewItem>
      <errorID>d78ab363-1732-4316-8f34-8ccb7ffefe95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5D0B8E10</paraID>
      <start>0</start>
      <end>2</end>
      <status>unmodified</status>
      <modifiedWord/>
      <trackRevisions>false</trackRevisions>
    </reviewItem>
    <reviewItem>
      <errorID>4715a104-ac8a-4f66-8f86-22d62209aa79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F74B49C</paraID>
      <start>0</start>
      <end>2</end>
      <status>unmodified</status>
      <modifiedWord/>
      <trackRevisions>false</trackRevisions>
    </reviewItem>
    <reviewItem>
      <errorID>1758f52c-6a7d-44ab-8bf5-4e8b4dd9801c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7B09181C</paraID>
      <start>0</start>
      <end>2</end>
      <status>unmodified</status>
      <modifiedWord/>
      <trackRevisions>false</trackRevisions>
    </reviewItem>
    <reviewItem>
      <errorID>200142f5-8c86-4c8f-8aae-87e6bfc0875e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3ACBFF15</paraID>
      <start>0</start>
      <end>2</end>
      <status>unmodified</status>
      <modifiedWord/>
      <trackRevisions>false</trackRevisions>
    </reviewItem>
    <reviewItem>
      <errorID>fb65291d-9c41-4a27-aa8c-e5b96813c1c5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725DB9DF</paraID>
      <start>0</start>
      <end>2</end>
      <status>unmodified</status>
      <modifiedWord/>
      <trackRevisions>false</trackRevisions>
    </reviewItem>
    <reviewItem>
      <errorID>a33f3f05-1bdd-4833-9621-501f7222837e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611BA09D</paraID>
      <start>0</start>
      <end>2</end>
      <status>unmodified</status>
      <modifiedWord/>
      <trackRevisions>false</trackRevisions>
    </reviewItem>
    <reviewItem>
      <errorID>1bbe2adf-1f71-43b9-8a8f-16fdfd5b7306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24B00FDC</paraID>
      <start>0</start>
      <end>2</end>
      <status>unmodified</status>
      <modifiedWord/>
      <trackRevisions>false</trackRevisions>
    </reviewItem>
    <reviewItem>
      <errorID>bf541dfc-3795-4bff-84e5-8f26b1e85963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6EC8AFB7</paraID>
      <start>0</start>
      <end>2</end>
      <status>unmodified</status>
      <modifiedWord/>
      <trackRevisions>false</trackRevisions>
    </reviewItem>
    <reviewItem>
      <errorID>59d4c8a2-4749-4e86-95ec-cb662e99651c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35C87F35</paraID>
      <start>0</start>
      <end>2</end>
      <status>unmodified</status>
      <modifiedWord/>
      <trackRevisions>false</trackRevisions>
    </reviewItem>
    <reviewItem>
      <errorID>5a2022cb-9bcc-43c7-9eaa-04da77875967</errorID>
      <errorWord>(</errorWord>
      <group>L1_Format</group>
      <groupName>格式问题</groupName>
      <ability>L2_HalfPunc_CN</ability>
      <abilityName>全半角问题</abilityName>
      <candidateList>
        <item>（</item>
      </candidateList>
      <explain>文本全半角错误。</explain>
      <paraID>35C87F35</paraID>
      <start>44</start>
      <end>45</end>
      <status>unmodified</status>
      <modifiedWord/>
      <trackRevisions>false</trackRevisions>
    </reviewItem>
    <reviewItem>
      <errorID>c49fed78-0b4d-4e39-9510-f28e09918112</errorID>
      <errorWord>)</errorWord>
      <group>L1_Format</group>
      <groupName>格式问题</groupName>
      <ability>L2_HalfPunc_CN</ability>
      <abilityName>全半角问题</abilityName>
      <candidateList>
        <item>）</item>
      </candidateList>
      <explain>文本全半角错误。</explain>
      <paraID>35C87F35</paraID>
      <start>58</start>
      <end>59</end>
      <status>unmodified</status>
      <modifiedWord/>
      <trackRevisions>false</trackRevisions>
    </reviewItem>
    <reviewItem>
      <errorID>fd2667df-2ecf-44d2-b311-5151c4eef896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B74F84A</paraID>
      <start>0</start>
      <end>2</end>
      <status>unmodified</status>
      <modifiedWord/>
      <trackRevisions>false</trackRevisions>
    </reviewItem>
    <reviewItem>
      <errorID>817e1ffd-b331-4104-9edb-2515c3e9ab49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66746026</paraID>
      <start>0</start>
      <end>2</end>
      <status>unmodified</status>
      <modifiedWord/>
      <trackRevisions>false</trackRevisions>
    </reviewItem>
    <reviewItem>
      <errorID>c85db4b1-ae17-451b-8deb-e6b3e15ea7df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134CEB41</paraID>
      <start>0</start>
      <end>2</end>
      <status>unmodified</status>
      <modifiedWord/>
      <trackRevisions>false</trackRevisions>
    </reviewItem>
    <reviewItem>
      <errorID>b084b805-e869-4b99-b8de-92c387a0f773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1DD641C0</paraID>
      <start>0</start>
      <end>2</end>
      <status>unmodified</status>
      <modifiedWord/>
      <trackRevisions>false</trackRevisions>
    </reviewItem>
    <reviewItem>
      <errorID>562a01d2-1303-4755-b84e-9806a6417da9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7455965C</paraID>
      <start>0</start>
      <end>2</end>
      <status>unmodified</status>
      <modifiedWord/>
      <trackRevisions>false</trackRevisions>
    </reviewItem>
    <reviewItem>
      <errorID>7db4be82-313d-4527-8f86-174eec2701b0</errorID>
      <errorWord>采购包一至十</errorWord>
      <group>L1_Other</group>
      <groupName>其他问题</groupName>
      <ability>L2_Consistency</ability>
      <abilityName>一致性检查</abilityName>
      <candidateList>
        <item>采购包1至采购包10</item>
      </candidateList>
      <explain>数字一致性错误，全文所有采购包编号统一使用阿拉伯数字编号，此处表述与全文表述不一致。</explain>
      <paraID> B8E3DB0</paraID>
      <start>21</start>
      <end>28</end>
      <status>unmodified</status>
      <modifiedWord/>
      <trackRevisions>false</trackRevisions>
    </reviewItem>
    <reviewItem>
      <errorID>3cc30f91-8bc8-4f3e-8202-c64a42df34ed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7BAB3756</paraID>
      <start>0</start>
      <end>2</end>
      <status>unmodified</status>
      <modifiedWord/>
      <trackRevisions>false</trackRevisions>
    </reviewItem>
    <reviewItem>
      <errorID>35e2ed0c-2971-44f8-86a5-8c5ed7e485f3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3B0FC911</paraID>
      <start>0</start>
      <end>2</end>
      <status>unmodified</status>
      <modifiedWord/>
      <trackRevisions>false</trackRevisions>
    </reviewItem>
    <reviewItem>
      <errorID>f4fbd482-e845-48f7-a617-ccdeafac4944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22506C58</paraID>
      <start>26</start>
      <end>29</end>
      <status>unmodified</status>
      <modifiedWord/>
      <trackRevisions>false</trackRevisions>
    </reviewItem>
    <reviewItem>
      <errorID>300d193d-1ec9-48e5-bffa-9dd3424ec32c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4EB434A2</paraID>
      <start>25</start>
      <end>28</end>
      <status>unmodified</status>
      <modifiedWord/>
      <trackRevisions>false</trackRevisions>
    </reviewItem>
    <reviewItem>
      <errorID>a4db3574-1230-47d6-a72a-456f85c062cc</errorID>
      <errorWord>（</errorWord>
      <group>L1_Word</group>
      <groupName>字词问题</groupName>
      <ability>L2_Typo</ability>
      <abilityName>字词错误</abilityName>
      <candidateList>
        <item>（以</item>
      </candidateList>
      <explain/>
      <paraID>28DFA95E</paraID>
      <start>30</start>
      <end>31</end>
      <status>unmodified</status>
      <modifiedWord/>
      <trackRevisions>false</trackRevisions>
    </reviewItem>
    <reviewItem>
      <errorID>638c8c96-ca2e-4240-971f-6c193e25fe11</errorID>
      <errorWord>（</errorWord>
      <group>L1_Word</group>
      <groupName>字词问题</groupName>
      <ability>L2_Typo</ability>
      <abilityName>字词错误</abilityName>
      <candidateList>
        <item>（以</item>
      </candidateList>
      <explain/>
      <paraID>4147C1E2</paraID>
      <start>30</start>
      <end>31</end>
      <status>unmodified</status>
      <modifiedWord/>
      <trackRevisions>false</trackRevisions>
    </reviewItem>
    <reviewItem>
      <errorID>9591c4f6-4741-4a67-bda1-d3a0ff588b1c</errorID>
      <errorWord>的的</errorWord>
      <group>L1_Word</group>
      <groupName>字词问题</groupName>
      <ability>L2_Typo</ability>
      <abilityName>字词错误</abilityName>
      <candidateList>
        <item>的</item>
      </candidateList>
      <explain/>
      <paraID> 99773B1</paraID>
      <start>28</start>
      <end>30</end>
      <status>unmodified</status>
      <modifiedWord/>
      <trackRevisions>false</trackRevisions>
    </reviewItem>
    <reviewItem>
      <errorID>b4d88327-38d5-4169-bc70-f7f5e9a981e8</errorID>
      <errorWord>详实</errorWord>
      <group>L1_Word</group>
      <groupName>字词问题</groupName>
      <ability>L2_Typo</ability>
      <abilityName>字词错误</abilityName>
      <candidateList>
        <item>翔实</item>
      </candidateList>
      <explain>存在发音相同字词的误用。</explain>
      <paraID>1047ABD3</paraID>
      <start>27</start>
      <end>29</end>
      <status>unmodified</status>
      <modifiedWord/>
      <trackRevisions>false</trackRevisions>
    </reviewItem>
    <reviewItem>
      <errorID>9a451b1f-ec8b-4594-9d42-c74d33b0e730</errorID>
      <errorWord>详实</errorWord>
      <group>L1_Word</group>
      <groupName>字词问题</groupName>
      <ability>L2_Typo</ability>
      <abilityName>字词错误</abilityName>
      <candidateList>
        <item>翔实</item>
      </candidateList>
      <explain>存在发音相同字词的误用。</explain>
      <paraID>21DA316C</paraID>
      <start>31</start>
      <end>33</end>
      <status>unmodified</status>
      <modifiedWord/>
      <trackRevisions>false</trackRevisions>
    </reviewItem>
    <reviewItem>
      <errorID>35813549-071c-4499-aea9-c7cd29b8f665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55A35AE2</paraID>
      <start>0</start>
      <end>2</end>
      <status>unmodified</status>
      <modifiedWord/>
      <trackRevisions>false</trackRevisions>
    </reviewItem>
    <reviewItem>
      <errorID>6a302713-5dd3-4e3d-8668-8f7542349b28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336B3DEC</paraID>
      <start>0</start>
      <end>2</end>
      <status>unmodified</status>
      <modifiedWord/>
      <trackRevisions>false</trackRevisions>
    </reviewItem>
    <reviewItem>
      <errorID>26f76465-db5e-4dec-8ab8-d794718ce08c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5F4590D0</paraID>
      <start>0</start>
      <end>2</end>
      <status>unmodified</status>
      <modifiedWord/>
      <trackRevisions>false</trackRevisions>
    </reviewItem>
    <reviewItem>
      <errorID>0d81c30e-1d82-4710-a7d3-dae0d1ba8234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4C7DC98F</paraID>
      <start>0</start>
      <end>2</end>
      <status>unmodified</status>
      <modifiedWord/>
      <trackRevisions>false</trackRevisions>
    </reviewItem>
    <reviewItem>
      <errorID>5571f9f8-08e9-4471-b313-4ed176e66457</errorID>
      <errorWord>(</errorWord>
      <group>L1_Format</group>
      <groupName>格式问题</groupName>
      <ability>L2_HalfPunc_CN</ability>
      <abilityName>全半角问题</abilityName>
      <candidateList>
        <item>（</item>
      </candidateList>
      <explain>文本全半角错误。</explain>
      <paraID>57F4B8EC</paraID>
      <start>59</start>
      <end>60</end>
      <status>unmodified</status>
      <modifiedWord/>
      <trackRevisions>false</trackRevisions>
    </reviewItem>
    <reviewItem>
      <errorID>ef8b0453-57d9-4f69-a4a5-bb9b1cb3d2f8</errorID>
      <errorWord>)</errorWord>
      <group>L1_Format</group>
      <groupName>格式问题</groupName>
      <ability>L2_HalfPunc_CN</ability>
      <abilityName>全半角问题</abilityName>
      <candidateList>
        <item>）</item>
      </candidateList>
      <explain>文本全半角错误。</explain>
      <paraID>57F4B8EC</paraID>
      <start>62</start>
      <end>63</end>
      <status>unmodified</status>
      <modifiedWord/>
      <trackRevisions>false</trackRevisions>
    </reviewItem>
    <reviewItem>
      <errorID>372974a0-e718-4514-8bb8-a6f878f186cf</errorID>
      <errorWord>,</errorWord>
      <group>L1_Format</group>
      <groupName>格式问题</groupName>
      <ability>L2_HalfPunc_CN</ability>
      <abilityName>全半角问题</abilityName>
      <candidateList>
        <item>，</item>
      </candidateList>
      <explain>文本全半角错误。</explain>
      <paraID>13766145</paraID>
      <start>8</start>
      <end>9</end>
      <status>unmodified</status>
      <modifiedWord/>
      <trackRevisions>false</trackRevisions>
    </reviewItem>
    <reviewItem>
      <errorID>53c0cd9f-5848-4a30-9162-b3051ab8ed4e</errorID>
      <errorWord>,</errorWord>
      <group>L1_Format</group>
      <groupName>格式问题</groupName>
      <ability>L2_HalfPunc_CN</ability>
      <abilityName>全半角问题</abilityName>
      <candidateList>
        <item>，</item>
      </candidateList>
      <explain>文本全半角错误。</explain>
      <paraID>13766145</paraID>
      <start>34</start>
      <end>35</end>
      <status>unmodified</status>
      <modifiedWord/>
      <trackRevisions>false</trackRevisions>
    </reviewItem>
    <reviewItem>
      <errorID>2cf3b3f4-37e1-4f53-9210-2fc2efa5d961</errorID>
      <errorWord>间</errorWord>
      <group>L1_Word</group>
      <groupName>字词问题</groupName>
      <ability>L2_Typo</ability>
      <abilityName>字词错误</abilityName>
      <candidateList>
        <item>间内</item>
      </candidateList>
      <explain/>
      <paraID>13766145</paraID>
      <start>47</start>
      <end>48</end>
      <status>unmodified</status>
      <modifiedWord/>
      <trackRevisions>false</trackRevisions>
    </reviewItem>
    <reviewItem>
      <errorID>54d6ae0d-7ebc-4578-a38a-b37ee26b1d7d</errorID>
      <errorWord>(</errorWord>
      <group>L1_Format</group>
      <groupName>格式问题</groupName>
      <ability>L2_HalfPunc_CN</ability>
      <abilityName>全半角问题</abilityName>
      <candidateList>
        <item>（</item>
      </candidateList>
      <explain>文本全半角错误。</explain>
      <paraID>44BCE48D</paraID>
      <start>28</start>
      <end>29</end>
      <status>unmodified</status>
      <modifiedWord/>
      <trackRevisions>false</trackRevisions>
    </reviewItem>
    <reviewItem>
      <errorID>83a99e41-30e5-40fa-a06b-d3a7e9707f41</errorID>
      <errorWord>)</errorWord>
      <group>L1_Format</group>
      <groupName>格式问题</groupName>
      <ability>L2_HalfPunc_CN</ability>
      <abilityName>全半角问题</abilityName>
      <candidateList>
        <item>）</item>
      </candidateList>
      <explain>文本全半角错误。</explain>
      <paraID>44BCE48D</paraID>
      <start>40</start>
      <end>41</end>
      <status>unmodified</status>
      <modifiedWord/>
      <trackRevisions>false</trackRevisions>
    </reviewItem>
    <reviewItem>
      <errorID>7c69701a-048e-4eac-9115-524d94a48c6d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74F522B2</paraID>
      <start>0</start>
      <end>2</end>
      <status>unmodified</status>
      <modifiedWord/>
      <trackRevisions>false</trackRevisions>
    </reviewItem>
    <reviewItem>
      <errorID>bda43a4a-fddf-4843-9ba0-f55ce19283a8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56DECE79</paraID>
      <start>0</start>
      <end>2</end>
      <status>unmodified</status>
      <modifiedWord/>
      <trackRevisions>false</trackRevisions>
    </reviewItem>
    <reviewItem>
      <errorID>5c261b5e-d5b9-4b82-8285-2b384a551dd8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36A7492D</paraID>
      <start>0</start>
      <end>2</end>
      <status>unmodified</status>
      <modifiedWord/>
      <trackRevisions>false</trackRevisions>
    </reviewItem>
    <reviewItem>
      <errorID>6a406052-78ca-4d30-8654-7207bd49701a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79F29760</paraID>
      <start>0</start>
      <end>2</end>
      <status>unmodified</status>
      <modifiedWord/>
      <trackRevisions>false</trackRevisions>
    </reviewItem>
    <reviewItem>
      <errorID>9f276031-ad5d-445c-a22f-93e7b8d09070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38BEFAB9</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FCE8755E-6B7F-4232-86F3-F7A7C47FDF3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纪晶晶</dc:creator>
  <cp:lastModifiedBy>王明亮</cp:lastModifiedBy>
  <cp:revision>5</cp:revision>
  <dcterms:created xsi:type="dcterms:W3CDTF">2025-10-30T11:50:00Z</dcterms:created>
  <dcterms:modified xsi:type="dcterms:W3CDTF">2026-09-30T09:30:39Z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DC6911AA45144BD0916F1D80AE0A89F5_13</vt:lpwstr>
  </property>
  <property fmtid="{D5CDD505-2E9C-101B-9397-08002B2CF9AE}" pid="4" name="KSOTemplateDocerSaveRecord">
    <vt:lpwstr>eyJoZGlkIjoiZWFjODA0M2FkODE4NjcxMzc4ZGQzOTI4NTBiYWY3N2QiLCJ1c2VySWQiOiIzNjA3NDA3MTEifQ==</vt:lpwstr>
  </property>
</Properties>
</file>